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F109C" w14:textId="08990BD8" w:rsidR="005255BD" w:rsidRDefault="008B492F" w:rsidP="00ED484A">
      <w:pPr>
        <w:pStyle w:val="Heading1"/>
        <w:rPr>
          <w:b w:val="0"/>
        </w:rPr>
      </w:pPr>
      <w:r>
        <w:t xml:space="preserve">Dereham Road Travel Hub </w:t>
      </w:r>
      <w:r w:rsidR="005255BD">
        <w:t xml:space="preserve">Scheme </w:t>
      </w:r>
      <w:r w:rsidR="00ED484A">
        <w:rPr>
          <w:b w:val="0"/>
        </w:rPr>
        <w:t xml:space="preserve">Proposal </w:t>
      </w:r>
      <w:r w:rsidR="005255BD">
        <w:t>- What’s being proposed and why</w:t>
      </w:r>
    </w:p>
    <w:p w14:paraId="42DD0D6F" w14:textId="77777777" w:rsidR="005255BD" w:rsidRDefault="005255BD" w:rsidP="005255BD">
      <w:pPr>
        <w:rPr>
          <w:rFonts w:cs="Arial"/>
          <w:b/>
          <w:bCs/>
          <w:color w:val="000000" w:themeColor="text1"/>
          <w:szCs w:val="24"/>
        </w:rPr>
      </w:pPr>
    </w:p>
    <w:p w14:paraId="35593038" w14:textId="18A653E2" w:rsidR="005255BD" w:rsidRDefault="005255BD" w:rsidP="00ED484A">
      <w:pPr>
        <w:pStyle w:val="Heading2"/>
        <w:rPr>
          <w:b w:val="0"/>
        </w:rPr>
      </w:pPr>
      <w:r>
        <w:t xml:space="preserve">Introduction </w:t>
      </w:r>
    </w:p>
    <w:p w14:paraId="5EDE03B3" w14:textId="75962577" w:rsidR="00681840" w:rsidRPr="00F376F6" w:rsidRDefault="00E308FC" w:rsidP="00E308FC">
      <w:pPr>
        <w:rPr>
          <w:rFonts w:cs="Arial"/>
          <w:color w:val="000000" w:themeColor="text1"/>
          <w:szCs w:val="24"/>
        </w:rPr>
      </w:pPr>
      <w:r w:rsidRPr="00F376F6">
        <w:rPr>
          <w:rFonts w:cs="Arial"/>
          <w:color w:val="000000" w:themeColor="text1"/>
          <w:szCs w:val="24"/>
        </w:rPr>
        <w:t xml:space="preserve">These proposals aim to improve walking, cycling and public transport along this key </w:t>
      </w:r>
      <w:r w:rsidR="009B6101">
        <w:rPr>
          <w:rFonts w:cs="Arial"/>
          <w:color w:val="000000" w:themeColor="text1"/>
          <w:szCs w:val="24"/>
        </w:rPr>
        <w:t>transport</w:t>
      </w:r>
      <w:r w:rsidR="009B6101" w:rsidRPr="00F376F6">
        <w:rPr>
          <w:rFonts w:cs="Arial"/>
          <w:color w:val="000000" w:themeColor="text1"/>
          <w:szCs w:val="24"/>
        </w:rPr>
        <w:t xml:space="preserve"> </w:t>
      </w:r>
      <w:r w:rsidRPr="00F376F6">
        <w:rPr>
          <w:rFonts w:cs="Arial"/>
          <w:color w:val="000000" w:themeColor="text1"/>
          <w:szCs w:val="24"/>
        </w:rPr>
        <w:t>route</w:t>
      </w:r>
      <w:r w:rsidR="004C661C">
        <w:rPr>
          <w:rFonts w:cs="Arial"/>
          <w:color w:val="000000" w:themeColor="text1"/>
          <w:szCs w:val="24"/>
        </w:rPr>
        <w:t>.</w:t>
      </w:r>
      <w:r w:rsidR="00EE352F">
        <w:rPr>
          <w:rFonts w:cs="Arial"/>
          <w:color w:val="000000" w:themeColor="text1"/>
          <w:szCs w:val="24"/>
        </w:rPr>
        <w:t xml:space="preserve"> They also include a</w:t>
      </w:r>
      <w:r w:rsidR="00546D59">
        <w:rPr>
          <w:rFonts w:cs="Arial"/>
          <w:color w:val="000000" w:themeColor="text1"/>
          <w:szCs w:val="24"/>
        </w:rPr>
        <w:t xml:space="preserve"> proposal for a new centrally located Travel </w:t>
      </w:r>
      <w:r w:rsidR="00176F30">
        <w:rPr>
          <w:rFonts w:cs="Arial"/>
          <w:color w:val="000000" w:themeColor="text1"/>
          <w:szCs w:val="24"/>
        </w:rPr>
        <w:t xml:space="preserve">Hub where the public can access shared </w:t>
      </w:r>
      <w:r w:rsidR="000534EF">
        <w:rPr>
          <w:rFonts w:cs="Arial"/>
          <w:color w:val="000000" w:themeColor="text1"/>
          <w:szCs w:val="24"/>
        </w:rPr>
        <w:t>mobility services</w:t>
      </w:r>
      <w:r w:rsidR="00546D59">
        <w:rPr>
          <w:rFonts w:cs="Arial"/>
          <w:color w:val="000000" w:themeColor="text1"/>
          <w:szCs w:val="24"/>
        </w:rPr>
        <w:t xml:space="preserve"> such as </w:t>
      </w:r>
      <w:r w:rsidR="000534EF">
        <w:rPr>
          <w:rFonts w:cs="Arial"/>
          <w:color w:val="000000" w:themeColor="text1"/>
          <w:szCs w:val="24"/>
        </w:rPr>
        <w:t xml:space="preserve">car club and </w:t>
      </w:r>
      <w:r w:rsidR="00546D59">
        <w:rPr>
          <w:rFonts w:cs="Arial"/>
          <w:color w:val="000000" w:themeColor="text1"/>
          <w:szCs w:val="24"/>
        </w:rPr>
        <w:t>beryl bikes, alongside local bus services</w:t>
      </w:r>
      <w:r w:rsidR="000534EF">
        <w:rPr>
          <w:rFonts w:cs="Arial"/>
          <w:color w:val="000000" w:themeColor="text1"/>
          <w:szCs w:val="24"/>
        </w:rPr>
        <w:t xml:space="preserve">. </w:t>
      </w:r>
      <w:r w:rsidR="00176F30">
        <w:rPr>
          <w:rFonts w:cs="Arial"/>
          <w:color w:val="000000" w:themeColor="text1"/>
          <w:szCs w:val="24"/>
        </w:rPr>
        <w:t xml:space="preserve"> </w:t>
      </w:r>
    </w:p>
    <w:p w14:paraId="53151852" w14:textId="77777777" w:rsidR="00E308FC" w:rsidRPr="00F376F6" w:rsidRDefault="00E308FC" w:rsidP="00E308FC">
      <w:pPr>
        <w:rPr>
          <w:rFonts w:cs="Arial"/>
          <w:color w:val="000000" w:themeColor="text1"/>
          <w:szCs w:val="24"/>
        </w:rPr>
      </w:pPr>
    </w:p>
    <w:p w14:paraId="6B52ED9C" w14:textId="1C283DAB" w:rsidR="00E308FC" w:rsidRDefault="00E308FC" w:rsidP="00E308FC">
      <w:pPr>
        <w:rPr>
          <w:rFonts w:cs="Arial"/>
          <w:color w:val="000000" w:themeColor="text1"/>
          <w:szCs w:val="24"/>
        </w:rPr>
      </w:pPr>
      <w:r>
        <w:rPr>
          <w:rFonts w:cs="Arial"/>
          <w:color w:val="000000" w:themeColor="text1"/>
          <w:szCs w:val="24"/>
        </w:rPr>
        <w:t>T</w:t>
      </w:r>
      <w:r w:rsidRPr="00F376F6">
        <w:rPr>
          <w:rFonts w:cs="Arial"/>
          <w:color w:val="000000" w:themeColor="text1"/>
          <w:szCs w:val="24"/>
        </w:rPr>
        <w:t>h</w:t>
      </w:r>
      <w:r w:rsidR="00A43ACA">
        <w:rPr>
          <w:rFonts w:cs="Arial"/>
          <w:color w:val="000000" w:themeColor="text1"/>
          <w:szCs w:val="24"/>
        </w:rPr>
        <w:t xml:space="preserve">is part of the </w:t>
      </w:r>
      <w:r w:rsidRPr="00F376F6">
        <w:rPr>
          <w:rFonts w:cs="Arial"/>
          <w:color w:val="000000" w:themeColor="text1"/>
          <w:szCs w:val="24"/>
        </w:rPr>
        <w:t xml:space="preserve">scheme is broken down into three </w:t>
      </w:r>
      <w:r>
        <w:rPr>
          <w:rFonts w:cs="Arial"/>
          <w:color w:val="000000" w:themeColor="text1"/>
          <w:szCs w:val="24"/>
        </w:rPr>
        <w:t xml:space="preserve">main </w:t>
      </w:r>
      <w:r w:rsidRPr="00F376F6">
        <w:rPr>
          <w:rFonts w:cs="Arial"/>
          <w:color w:val="000000" w:themeColor="text1"/>
          <w:szCs w:val="24"/>
        </w:rPr>
        <w:t>sections from west</w:t>
      </w:r>
      <w:r>
        <w:rPr>
          <w:rFonts w:cs="Arial"/>
          <w:color w:val="000000" w:themeColor="text1"/>
          <w:szCs w:val="24"/>
        </w:rPr>
        <w:t xml:space="preserve"> to east.</w:t>
      </w:r>
    </w:p>
    <w:p w14:paraId="3FECBD5F" w14:textId="7829CF28" w:rsidR="00DF765D" w:rsidRDefault="00DF765D" w:rsidP="005255BD">
      <w:pPr>
        <w:rPr>
          <w:rFonts w:cs="Arial"/>
          <w:b/>
          <w:bCs/>
          <w:color w:val="000000" w:themeColor="text1"/>
          <w:szCs w:val="24"/>
        </w:rPr>
      </w:pPr>
    </w:p>
    <w:p w14:paraId="234E0012" w14:textId="3DAD6A46" w:rsidR="005255BD" w:rsidRDefault="005255BD" w:rsidP="005255BD">
      <w:pPr>
        <w:rPr>
          <w:rFonts w:cs="Arial"/>
          <w:color w:val="000000" w:themeColor="text1"/>
          <w:szCs w:val="24"/>
        </w:rPr>
      </w:pPr>
      <w:r>
        <w:rPr>
          <w:rFonts w:cs="Arial"/>
          <w:color w:val="000000" w:themeColor="text1"/>
          <w:szCs w:val="24"/>
        </w:rPr>
        <w:t>Th</w:t>
      </w:r>
      <w:r w:rsidR="00D144A1">
        <w:rPr>
          <w:rFonts w:cs="Arial"/>
          <w:color w:val="000000" w:themeColor="text1"/>
          <w:szCs w:val="24"/>
        </w:rPr>
        <w:t xml:space="preserve">e following </w:t>
      </w:r>
      <w:r>
        <w:rPr>
          <w:rFonts w:cs="Arial"/>
          <w:color w:val="000000" w:themeColor="text1"/>
          <w:szCs w:val="24"/>
        </w:rPr>
        <w:t>table</w:t>
      </w:r>
      <w:r w:rsidR="00D144A1">
        <w:rPr>
          <w:rFonts w:cs="Arial"/>
          <w:color w:val="000000" w:themeColor="text1"/>
          <w:szCs w:val="24"/>
        </w:rPr>
        <w:t>s</w:t>
      </w:r>
      <w:r>
        <w:rPr>
          <w:rFonts w:cs="Arial"/>
          <w:color w:val="000000" w:themeColor="text1"/>
          <w:szCs w:val="24"/>
        </w:rPr>
        <w:t xml:space="preserve"> explain</w:t>
      </w:r>
      <w:r w:rsidR="00D144A1">
        <w:rPr>
          <w:rFonts w:cs="Arial"/>
          <w:color w:val="000000" w:themeColor="text1"/>
          <w:szCs w:val="24"/>
        </w:rPr>
        <w:t xml:space="preserve"> exactly</w:t>
      </w:r>
      <w:r>
        <w:rPr>
          <w:rFonts w:cs="Arial"/>
          <w:color w:val="000000" w:themeColor="text1"/>
          <w:szCs w:val="24"/>
        </w:rPr>
        <w:t xml:space="preserve"> what changes we’re proposing and the reasons behind them. The accompanying plans show what the project would look like on the ground.</w:t>
      </w:r>
    </w:p>
    <w:p w14:paraId="6BBAB647" w14:textId="74EFB03C" w:rsidR="00D144A1" w:rsidRDefault="00D144A1" w:rsidP="005255BD">
      <w:pPr>
        <w:rPr>
          <w:rFonts w:cs="Arial"/>
          <w:color w:val="000000" w:themeColor="text1"/>
          <w:szCs w:val="24"/>
        </w:rPr>
      </w:pPr>
    </w:p>
    <w:p w14:paraId="2A48E41C" w14:textId="0FB192A8" w:rsidR="00D144A1" w:rsidRPr="00396814" w:rsidRDefault="00396814" w:rsidP="00ED484A">
      <w:pPr>
        <w:pStyle w:val="Heading2"/>
      </w:pPr>
      <w:r w:rsidRPr="00396814">
        <w:t>Overarching</w:t>
      </w:r>
    </w:p>
    <w:p w14:paraId="0C8D0AC4" w14:textId="037BAEF9" w:rsidR="003D6DD5" w:rsidRDefault="003D6DD5" w:rsidP="005255BD">
      <w:pPr>
        <w:rPr>
          <w:rFonts w:cs="Arial"/>
          <w:color w:val="000000" w:themeColor="text1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26"/>
        <w:gridCol w:w="3990"/>
      </w:tblGrid>
      <w:tr w:rsidR="00CB61E9" w:rsidRPr="00843F5B" w14:paraId="3421EBFF" w14:textId="77777777" w:rsidTr="002866AE">
        <w:tc>
          <w:tcPr>
            <w:tcW w:w="5382" w:type="dxa"/>
          </w:tcPr>
          <w:p w14:paraId="48845ECB" w14:textId="77777777" w:rsidR="00DF765D" w:rsidRPr="00843F5B" w:rsidRDefault="00DF765D" w:rsidP="002866AE">
            <w:pPr>
              <w:rPr>
                <w:rFonts w:cs="Arial"/>
                <w:b/>
                <w:bCs/>
                <w:color w:val="000000" w:themeColor="text1"/>
                <w:szCs w:val="24"/>
              </w:rPr>
            </w:pPr>
            <w:r w:rsidRPr="00843F5B">
              <w:rPr>
                <w:rFonts w:cs="Arial"/>
                <w:b/>
                <w:bCs/>
                <w:color w:val="000000" w:themeColor="text1"/>
                <w:szCs w:val="24"/>
              </w:rPr>
              <w:t>Proposal</w:t>
            </w:r>
          </w:p>
        </w:tc>
        <w:tc>
          <w:tcPr>
            <w:tcW w:w="4246" w:type="dxa"/>
          </w:tcPr>
          <w:p w14:paraId="19357DA5" w14:textId="77777777" w:rsidR="00DF765D" w:rsidRPr="00843F5B" w:rsidRDefault="00DF765D" w:rsidP="002866AE">
            <w:pPr>
              <w:rPr>
                <w:rFonts w:cs="Arial"/>
                <w:b/>
                <w:bCs/>
                <w:color w:val="000000" w:themeColor="text1"/>
                <w:szCs w:val="24"/>
              </w:rPr>
            </w:pPr>
            <w:r w:rsidRPr="00843F5B">
              <w:rPr>
                <w:rFonts w:cs="Arial"/>
                <w:b/>
                <w:bCs/>
                <w:color w:val="000000" w:themeColor="text1"/>
                <w:szCs w:val="24"/>
              </w:rPr>
              <w:t>Reason for proposal</w:t>
            </w:r>
          </w:p>
        </w:tc>
      </w:tr>
      <w:tr w:rsidR="00CB61E9" w14:paraId="6247152D" w14:textId="77777777" w:rsidTr="002866AE">
        <w:tc>
          <w:tcPr>
            <w:tcW w:w="5382" w:type="dxa"/>
          </w:tcPr>
          <w:p w14:paraId="5FBF0665" w14:textId="08AF40B5" w:rsidR="00DF765D" w:rsidRDefault="00DF765D" w:rsidP="002866AE">
            <w:pPr>
              <w:rPr>
                <w:rFonts w:cs="Arial"/>
                <w:color w:val="000000" w:themeColor="text1"/>
                <w:szCs w:val="24"/>
              </w:rPr>
            </w:pPr>
            <w:r>
              <w:rPr>
                <w:rFonts w:cs="Arial"/>
                <w:color w:val="000000" w:themeColor="text1"/>
                <w:szCs w:val="24"/>
              </w:rPr>
              <w:t>1. S</w:t>
            </w:r>
            <w:r w:rsidRPr="002461CC">
              <w:rPr>
                <w:rFonts w:cs="Arial"/>
                <w:color w:val="000000" w:themeColor="text1"/>
                <w:szCs w:val="24"/>
              </w:rPr>
              <w:t xml:space="preserve">peed limit on Dereham Road </w:t>
            </w:r>
            <w:r w:rsidR="0046020A">
              <w:rPr>
                <w:rFonts w:cs="Arial"/>
                <w:color w:val="000000" w:themeColor="text1"/>
                <w:szCs w:val="24"/>
              </w:rPr>
              <w:t xml:space="preserve">between Longwater Lane and Norwich Road </w:t>
            </w:r>
            <w:r w:rsidRPr="002461CC">
              <w:rPr>
                <w:rFonts w:cs="Arial"/>
                <w:color w:val="000000" w:themeColor="text1"/>
                <w:szCs w:val="24"/>
              </w:rPr>
              <w:t>reduced</w:t>
            </w:r>
            <w:r>
              <w:rPr>
                <w:rFonts w:cs="Arial"/>
                <w:color w:val="000000" w:themeColor="text1"/>
                <w:szCs w:val="24"/>
              </w:rPr>
              <w:t xml:space="preserve"> from 40 t</w:t>
            </w:r>
            <w:r w:rsidRPr="002461CC">
              <w:rPr>
                <w:rFonts w:cs="Arial"/>
                <w:color w:val="000000" w:themeColor="text1"/>
                <w:szCs w:val="24"/>
              </w:rPr>
              <w:t>o 30mph</w:t>
            </w:r>
            <w:r w:rsidR="004C661C">
              <w:rPr>
                <w:rFonts w:cs="Arial"/>
                <w:color w:val="000000" w:themeColor="text1"/>
                <w:szCs w:val="24"/>
              </w:rPr>
              <w:t>.</w:t>
            </w:r>
          </w:p>
          <w:p w14:paraId="3E653E16" w14:textId="77777777" w:rsidR="00DF765D" w:rsidRDefault="00DF765D" w:rsidP="002866AE">
            <w:pPr>
              <w:rPr>
                <w:rFonts w:cs="Arial"/>
                <w:color w:val="000000" w:themeColor="text1"/>
                <w:szCs w:val="24"/>
              </w:rPr>
            </w:pPr>
          </w:p>
        </w:tc>
        <w:tc>
          <w:tcPr>
            <w:tcW w:w="4246" w:type="dxa"/>
          </w:tcPr>
          <w:p w14:paraId="0B5C0448" w14:textId="4ED29147" w:rsidR="009976D6" w:rsidRDefault="009976D6" w:rsidP="009976D6">
            <w:r>
              <w:rPr>
                <w:rFonts w:cs="Arial"/>
                <w:color w:val="000000" w:themeColor="text1"/>
                <w:szCs w:val="24"/>
              </w:rPr>
              <w:t>Tie in with existing 30 mph speed limit on adjacent section</w:t>
            </w:r>
            <w:r w:rsidR="009F6292">
              <w:rPr>
                <w:rFonts w:cs="Arial"/>
                <w:color w:val="000000" w:themeColor="text1"/>
                <w:szCs w:val="24"/>
              </w:rPr>
              <w:t>s</w:t>
            </w:r>
            <w:r>
              <w:rPr>
                <w:rFonts w:cs="Arial"/>
                <w:color w:val="000000" w:themeColor="text1"/>
                <w:szCs w:val="24"/>
              </w:rPr>
              <w:t xml:space="preserve"> of </w:t>
            </w:r>
            <w:r w:rsidR="00CB61E9">
              <w:rPr>
                <w:rFonts w:cs="Arial"/>
                <w:color w:val="000000" w:themeColor="text1"/>
                <w:szCs w:val="24"/>
              </w:rPr>
              <w:t>Dereham Road</w:t>
            </w:r>
            <w:r>
              <w:rPr>
                <w:rFonts w:cs="Arial"/>
                <w:color w:val="000000" w:themeColor="text1"/>
                <w:szCs w:val="24"/>
              </w:rPr>
              <w:t xml:space="preserve">. Improve safety for all </w:t>
            </w:r>
            <w:r w:rsidRPr="0052035F">
              <w:rPr>
                <w:rFonts w:cs="Arial"/>
                <w:szCs w:val="24"/>
              </w:rPr>
              <w:t xml:space="preserve">road users and improve </w:t>
            </w:r>
            <w:r w:rsidRPr="0052035F">
              <w:t>conditions for walking and cycling.</w:t>
            </w:r>
          </w:p>
          <w:p w14:paraId="641D021D" w14:textId="77777777" w:rsidR="009976D6" w:rsidRDefault="009976D6" w:rsidP="009976D6">
            <w:pPr>
              <w:rPr>
                <w:color w:val="000000" w:themeColor="text1"/>
              </w:rPr>
            </w:pPr>
          </w:p>
          <w:p w14:paraId="54EB4F1E" w14:textId="47E70912" w:rsidR="00DF765D" w:rsidRDefault="009976D6" w:rsidP="009976D6">
            <w:pPr>
              <w:rPr>
                <w:rFonts w:cs="Arial"/>
                <w:color w:val="000000" w:themeColor="text1"/>
                <w:szCs w:val="24"/>
              </w:rPr>
            </w:pPr>
            <w:r w:rsidRPr="004A4FF5">
              <w:t>Provide a consistent speed limit along the entire Dereham Road corridor between Longwater Lane and Grapes Hill</w:t>
            </w:r>
            <w:r>
              <w:t>.</w:t>
            </w:r>
          </w:p>
        </w:tc>
      </w:tr>
    </w:tbl>
    <w:p w14:paraId="3AF4483F" w14:textId="77777777" w:rsidR="00DF765D" w:rsidRDefault="00DF765D" w:rsidP="005255BD">
      <w:pPr>
        <w:rPr>
          <w:rFonts w:cs="Arial"/>
          <w:color w:val="000000" w:themeColor="text1"/>
          <w:szCs w:val="24"/>
        </w:rPr>
      </w:pPr>
    </w:p>
    <w:p w14:paraId="7CF09434" w14:textId="7B4E1D5D" w:rsidR="003C6D24" w:rsidRDefault="00872ABE" w:rsidP="00ED484A">
      <w:pPr>
        <w:pStyle w:val="Heading2"/>
      </w:pPr>
      <w:r w:rsidRPr="00D17CC4">
        <w:t xml:space="preserve">Dereham Road Travel Hub Scheme </w:t>
      </w:r>
      <w:r w:rsidR="000B5971" w:rsidRPr="00D17CC4">
        <w:t>Plan 1</w:t>
      </w:r>
      <w:r w:rsidR="003C6D24" w:rsidRPr="00D17CC4">
        <w:t xml:space="preserve"> – </w:t>
      </w:r>
      <w:r w:rsidRPr="00D17CC4">
        <w:t xml:space="preserve">Covering </w:t>
      </w:r>
      <w:r w:rsidR="00427859" w:rsidRPr="00D17CC4">
        <w:t xml:space="preserve">Grays Fair to </w:t>
      </w:r>
      <w:r w:rsidR="00912539" w:rsidRPr="00D17CC4">
        <w:t xml:space="preserve">Wendene </w:t>
      </w:r>
      <w:r w:rsidR="00AE0C56" w:rsidRPr="00D17CC4">
        <w:t>Roundabout</w:t>
      </w:r>
    </w:p>
    <w:p w14:paraId="3393C54D" w14:textId="4704EFB7" w:rsidR="00D870A1" w:rsidRDefault="00D870A1" w:rsidP="003C6D24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01"/>
        <w:gridCol w:w="4015"/>
      </w:tblGrid>
      <w:tr w:rsidR="00F21C53" w:rsidRPr="00843F5B" w14:paraId="5926A76B" w14:textId="77777777" w:rsidTr="178F9C41">
        <w:tc>
          <w:tcPr>
            <w:tcW w:w="5001" w:type="dxa"/>
          </w:tcPr>
          <w:p w14:paraId="2DF2339F" w14:textId="77777777" w:rsidR="00D870A1" w:rsidRPr="00843F5B" w:rsidRDefault="00D870A1" w:rsidP="002866AE">
            <w:pPr>
              <w:rPr>
                <w:rFonts w:cs="Arial"/>
                <w:b/>
                <w:bCs/>
                <w:color w:val="000000" w:themeColor="text1"/>
                <w:szCs w:val="24"/>
              </w:rPr>
            </w:pPr>
            <w:r w:rsidRPr="00843F5B">
              <w:rPr>
                <w:rFonts w:cs="Arial"/>
                <w:b/>
                <w:bCs/>
                <w:color w:val="000000" w:themeColor="text1"/>
                <w:szCs w:val="24"/>
              </w:rPr>
              <w:t>Proposal</w:t>
            </w:r>
          </w:p>
        </w:tc>
        <w:tc>
          <w:tcPr>
            <w:tcW w:w="4015" w:type="dxa"/>
          </w:tcPr>
          <w:p w14:paraId="3FB335E0" w14:textId="77777777" w:rsidR="00D870A1" w:rsidRPr="00843F5B" w:rsidRDefault="00D870A1" w:rsidP="002866AE">
            <w:pPr>
              <w:rPr>
                <w:rFonts w:cs="Arial"/>
                <w:b/>
                <w:bCs/>
                <w:color w:val="000000" w:themeColor="text1"/>
                <w:szCs w:val="24"/>
              </w:rPr>
            </w:pPr>
            <w:r w:rsidRPr="00843F5B">
              <w:rPr>
                <w:rFonts w:cs="Arial"/>
                <w:b/>
                <w:bCs/>
                <w:color w:val="000000" w:themeColor="text1"/>
                <w:szCs w:val="24"/>
              </w:rPr>
              <w:t>Reason for proposal</w:t>
            </w:r>
          </w:p>
        </w:tc>
      </w:tr>
      <w:tr w:rsidR="00F21C53" w14:paraId="1A5B30FD" w14:textId="77777777" w:rsidTr="178F9C41">
        <w:tc>
          <w:tcPr>
            <w:tcW w:w="5001" w:type="dxa"/>
          </w:tcPr>
          <w:p w14:paraId="3EE26ACC" w14:textId="1C0EC81F" w:rsidR="00D00643" w:rsidRDefault="00D00643" w:rsidP="00D00643">
            <w:r>
              <w:t>2. Provide t</w:t>
            </w:r>
            <w:r w:rsidRPr="00C16ABF">
              <w:t>wo-way bus priority access</w:t>
            </w:r>
            <w:r>
              <w:t xml:space="preserve"> </w:t>
            </w:r>
            <w:r w:rsidRPr="00C16ABF">
              <w:t>to and from</w:t>
            </w:r>
            <w:r w:rsidRPr="0018346C">
              <w:t xml:space="preserve"> Dereham Road on the old </w:t>
            </w:r>
            <w:r w:rsidRPr="00D17CC4">
              <w:t>Dereham Road alignment</w:t>
            </w:r>
            <w:r w:rsidR="00F73C71" w:rsidRPr="00D17CC4">
              <w:t xml:space="preserve"> (just east of Grays Fair)</w:t>
            </w:r>
            <w:r w:rsidRPr="00D17CC4">
              <w:t xml:space="preserve">, to enable </w:t>
            </w:r>
            <w:r w:rsidR="00364F36" w:rsidRPr="00D17CC4">
              <w:t xml:space="preserve">buses to conveniently serve </w:t>
            </w:r>
            <w:r w:rsidRPr="00D17CC4">
              <w:t xml:space="preserve">the proposed new travel </w:t>
            </w:r>
            <w:r w:rsidR="002866AE" w:rsidRPr="00D17CC4">
              <w:t>hub and</w:t>
            </w:r>
            <w:r w:rsidRPr="00D17CC4">
              <w:t xml:space="preserve"> allow buses to </w:t>
            </w:r>
            <w:r w:rsidR="00124819" w:rsidRPr="00D17CC4">
              <w:t>avoid</w:t>
            </w:r>
            <w:r w:rsidR="003C086B" w:rsidRPr="00D17CC4">
              <w:t xml:space="preserve"> using</w:t>
            </w:r>
            <w:r w:rsidR="00124819" w:rsidRPr="00D17CC4">
              <w:t xml:space="preserve"> </w:t>
            </w:r>
            <w:r w:rsidRPr="00D17CC4">
              <w:t xml:space="preserve">the </w:t>
            </w:r>
            <w:r w:rsidR="00AC31F1" w:rsidRPr="00D17CC4">
              <w:t>Wendene</w:t>
            </w:r>
            <w:r w:rsidR="00AC31F1">
              <w:t xml:space="preserve"> </w:t>
            </w:r>
            <w:r w:rsidRPr="0018346C">
              <w:t xml:space="preserve">roundabout. </w:t>
            </w:r>
            <w:r w:rsidRPr="00C16ABF">
              <w:t xml:space="preserve"> </w:t>
            </w:r>
          </w:p>
          <w:p w14:paraId="0F27DDB1" w14:textId="77777777" w:rsidR="00D00643" w:rsidRDefault="00D00643" w:rsidP="00D00643">
            <w:pPr>
              <w:pStyle w:val="NormalWeb"/>
              <w:spacing w:before="0" w:beforeAutospacing="0" w:after="0" w:afterAutospacing="0"/>
              <w:rPr>
                <w:rFonts w:ascii="Arial" w:hAnsi="Arial"/>
                <w:szCs w:val="20"/>
                <w:lang w:eastAsia="en-US"/>
              </w:rPr>
            </w:pPr>
          </w:p>
          <w:p w14:paraId="60C4E60E" w14:textId="08D391F1" w:rsidR="00D870A1" w:rsidRDefault="00EF2087" w:rsidP="00D00643">
            <w:pPr>
              <w:rPr>
                <w:rFonts w:cs="Arial"/>
                <w:color w:val="000000" w:themeColor="text1"/>
                <w:szCs w:val="24"/>
              </w:rPr>
            </w:pPr>
            <w:r>
              <w:t xml:space="preserve">Bus priority signalised access </w:t>
            </w:r>
            <w:r w:rsidR="005068BE">
              <w:t>from</w:t>
            </w:r>
            <w:r>
              <w:t xml:space="preserve"> the travel hub </w:t>
            </w:r>
            <w:r w:rsidR="005068BE">
              <w:t>to</w:t>
            </w:r>
            <w:r>
              <w:t xml:space="preserve"> Dereham Road for all outbound bus services.</w:t>
            </w:r>
          </w:p>
        </w:tc>
        <w:tc>
          <w:tcPr>
            <w:tcW w:w="4015" w:type="dxa"/>
          </w:tcPr>
          <w:p w14:paraId="14EF1203" w14:textId="3C5D2E95" w:rsidR="0032478C" w:rsidRDefault="001479A6" w:rsidP="0032478C">
            <w:pPr>
              <w:rPr>
                <w:rFonts w:cs="Arial"/>
                <w:color w:val="000000" w:themeColor="text1"/>
                <w:szCs w:val="24"/>
              </w:rPr>
            </w:pPr>
            <w:r>
              <w:rPr>
                <w:rFonts w:cs="Arial"/>
                <w:szCs w:val="24"/>
              </w:rPr>
              <w:t>Provide shorter and more consistent bus journey ti</w:t>
            </w:r>
            <w:r w:rsidR="000D2FCD">
              <w:rPr>
                <w:rFonts w:cs="Arial"/>
                <w:szCs w:val="24"/>
              </w:rPr>
              <w:t>mes</w:t>
            </w:r>
            <w:r w:rsidR="0032478C">
              <w:rPr>
                <w:rFonts w:cs="Arial"/>
                <w:color w:val="000000" w:themeColor="text1"/>
                <w:szCs w:val="24"/>
              </w:rPr>
              <w:t xml:space="preserve">. </w:t>
            </w:r>
          </w:p>
          <w:p w14:paraId="3FEDE473" w14:textId="77777777" w:rsidR="00D870A1" w:rsidRDefault="00D870A1" w:rsidP="002866AE">
            <w:pPr>
              <w:rPr>
                <w:rFonts w:cs="Arial"/>
                <w:color w:val="000000" w:themeColor="text1"/>
                <w:szCs w:val="24"/>
              </w:rPr>
            </w:pPr>
          </w:p>
          <w:p w14:paraId="7CBA83B2" w14:textId="2461EDAA" w:rsidR="009341DF" w:rsidRDefault="009341DF" w:rsidP="002866AE">
            <w:pPr>
              <w:rPr>
                <w:rFonts w:cs="Arial"/>
                <w:color w:val="000000" w:themeColor="text1"/>
                <w:szCs w:val="24"/>
              </w:rPr>
            </w:pPr>
            <w:r>
              <w:rPr>
                <w:rFonts w:cs="Arial"/>
                <w:color w:val="000000" w:themeColor="text1"/>
                <w:szCs w:val="24"/>
              </w:rPr>
              <w:t>Supports free bus movements and improves journeys for passengers on all outbound services</w:t>
            </w:r>
          </w:p>
        </w:tc>
      </w:tr>
      <w:tr w:rsidR="00F21C53" w14:paraId="4C7F3AE9" w14:textId="77777777" w:rsidTr="178F9C41">
        <w:tc>
          <w:tcPr>
            <w:tcW w:w="5001" w:type="dxa"/>
          </w:tcPr>
          <w:p w14:paraId="2E1C75BB" w14:textId="5506A3A9" w:rsidR="00D870A1" w:rsidRDefault="4A8E84E1" w:rsidP="002866AE">
            <w:r>
              <w:t>3. Segregated pavement with 2m foo</w:t>
            </w:r>
            <w:r w:rsidRPr="00C80C26">
              <w:t>t</w:t>
            </w:r>
            <w:r w:rsidR="3CD9FA96" w:rsidRPr="00C80C26">
              <w:t>path</w:t>
            </w:r>
            <w:r>
              <w:t xml:space="preserve"> and 3m wide </w:t>
            </w:r>
            <w:r w:rsidR="0065706D">
              <w:t>two-way</w:t>
            </w:r>
            <w:r>
              <w:t xml:space="preserve"> cycle track on the north side of Dereham Road between Grays Fair</w:t>
            </w:r>
            <w:r w:rsidR="101E545A">
              <w:t xml:space="preserve"> and Three Mile Lane</w:t>
            </w:r>
          </w:p>
        </w:tc>
        <w:tc>
          <w:tcPr>
            <w:tcW w:w="4015" w:type="dxa"/>
          </w:tcPr>
          <w:p w14:paraId="546F2A62" w14:textId="5DD0F14E" w:rsidR="00580D12" w:rsidRPr="00334C36" w:rsidRDefault="00580D12" w:rsidP="00580D12">
            <w:pPr>
              <w:rPr>
                <w:rFonts w:cs="Arial"/>
                <w:color w:val="000000" w:themeColor="text1"/>
                <w:szCs w:val="24"/>
              </w:rPr>
            </w:pPr>
            <w:r w:rsidRPr="00334C36">
              <w:rPr>
                <w:rFonts w:cs="Arial"/>
                <w:color w:val="000000" w:themeColor="text1"/>
                <w:szCs w:val="24"/>
              </w:rPr>
              <w:t xml:space="preserve">Improve safety and </w:t>
            </w:r>
            <w:r w:rsidR="00B56459">
              <w:rPr>
                <w:rFonts w:cs="Arial"/>
                <w:color w:val="000000" w:themeColor="text1"/>
                <w:szCs w:val="24"/>
              </w:rPr>
              <w:t>comfort</w:t>
            </w:r>
            <w:r w:rsidR="00B56459" w:rsidRPr="00334C36">
              <w:rPr>
                <w:rFonts w:cs="Arial"/>
                <w:color w:val="000000" w:themeColor="text1"/>
                <w:szCs w:val="24"/>
              </w:rPr>
              <w:t xml:space="preserve"> </w:t>
            </w:r>
            <w:r w:rsidRPr="00334C36">
              <w:rPr>
                <w:rFonts w:cs="Arial"/>
                <w:color w:val="000000" w:themeColor="text1"/>
                <w:szCs w:val="24"/>
              </w:rPr>
              <w:t>for walking and cycling.</w:t>
            </w:r>
          </w:p>
          <w:p w14:paraId="47B9D209" w14:textId="77777777" w:rsidR="00580D12" w:rsidRPr="00334C36" w:rsidRDefault="00580D12" w:rsidP="00580D12">
            <w:pPr>
              <w:rPr>
                <w:rFonts w:cs="Arial"/>
                <w:color w:val="000000" w:themeColor="text1"/>
                <w:szCs w:val="24"/>
              </w:rPr>
            </w:pPr>
          </w:p>
          <w:p w14:paraId="4204C826" w14:textId="3EBB7458" w:rsidR="00D870A1" w:rsidRDefault="00580D12" w:rsidP="00580D12">
            <w:pPr>
              <w:rPr>
                <w:rFonts w:cs="Arial"/>
                <w:color w:val="000000" w:themeColor="text1"/>
                <w:szCs w:val="24"/>
              </w:rPr>
            </w:pPr>
            <w:r w:rsidRPr="00334C36">
              <w:rPr>
                <w:rFonts w:cs="Arial"/>
                <w:color w:val="000000" w:themeColor="text1"/>
                <w:szCs w:val="24"/>
              </w:rPr>
              <w:t>Encourage active travel.</w:t>
            </w:r>
            <w:r>
              <w:rPr>
                <w:rFonts w:cs="Arial"/>
                <w:color w:val="000000" w:themeColor="text1"/>
                <w:szCs w:val="24"/>
              </w:rPr>
              <w:t xml:space="preserve">   </w:t>
            </w:r>
          </w:p>
        </w:tc>
      </w:tr>
      <w:tr w:rsidR="00F21C53" w14:paraId="11BFDA7C" w14:textId="77777777" w:rsidTr="178F9C41">
        <w:tc>
          <w:tcPr>
            <w:tcW w:w="5001" w:type="dxa"/>
          </w:tcPr>
          <w:p w14:paraId="589E09D1" w14:textId="79D11A35" w:rsidR="00D870A1" w:rsidRDefault="00004B91" w:rsidP="002866AE">
            <w:r>
              <w:lastRenderedPageBreak/>
              <w:t>4. Tighten corners of the Three Mile Lane</w:t>
            </w:r>
            <w:r w:rsidR="00732D9C">
              <w:t xml:space="preserve"> </w:t>
            </w:r>
            <w:r>
              <w:t>side road junction and provide a walk/cycle priority crossing on a raised table across the junction</w:t>
            </w:r>
          </w:p>
        </w:tc>
        <w:tc>
          <w:tcPr>
            <w:tcW w:w="4015" w:type="dxa"/>
          </w:tcPr>
          <w:p w14:paraId="695C3D4B" w14:textId="33C61BBF" w:rsidR="00AC4080" w:rsidRDefault="00AC4080" w:rsidP="00AC4080">
            <w:r>
              <w:rPr>
                <w:rFonts w:cs="Arial"/>
                <w:color w:val="000000" w:themeColor="text1"/>
                <w:szCs w:val="24"/>
              </w:rPr>
              <w:t xml:space="preserve">Improve safety and </w:t>
            </w:r>
            <w:r w:rsidR="008F7B91">
              <w:rPr>
                <w:rFonts w:cs="Arial"/>
                <w:color w:val="000000" w:themeColor="text1"/>
                <w:szCs w:val="24"/>
              </w:rPr>
              <w:t xml:space="preserve">comfort </w:t>
            </w:r>
            <w:r>
              <w:rPr>
                <w:rFonts w:cs="Arial"/>
                <w:color w:val="000000" w:themeColor="text1"/>
                <w:szCs w:val="24"/>
              </w:rPr>
              <w:t>for walking/cycling</w:t>
            </w:r>
            <w:r w:rsidR="003A20F0">
              <w:rPr>
                <w:rFonts w:cs="Arial"/>
                <w:color w:val="000000" w:themeColor="text1"/>
                <w:szCs w:val="24"/>
              </w:rPr>
              <w:t xml:space="preserve"> by slowing turning traffic and providing priority </w:t>
            </w:r>
            <w:r w:rsidR="00C076CA">
              <w:rPr>
                <w:rFonts w:cs="Arial"/>
                <w:color w:val="000000" w:themeColor="text1"/>
                <w:szCs w:val="24"/>
              </w:rPr>
              <w:t>across the junction</w:t>
            </w:r>
            <w:r>
              <w:rPr>
                <w:rFonts w:cs="Arial"/>
                <w:color w:val="000000" w:themeColor="text1"/>
                <w:szCs w:val="24"/>
              </w:rPr>
              <w:t>.</w:t>
            </w:r>
          </w:p>
          <w:p w14:paraId="12A84688" w14:textId="77777777" w:rsidR="00AC4080" w:rsidRDefault="00AC4080" w:rsidP="00AC4080">
            <w:pPr>
              <w:rPr>
                <w:rFonts w:cs="Arial"/>
                <w:color w:val="000000" w:themeColor="text1"/>
                <w:szCs w:val="24"/>
              </w:rPr>
            </w:pPr>
          </w:p>
          <w:p w14:paraId="5CA6928A" w14:textId="26F84403" w:rsidR="00AC4080" w:rsidRDefault="00AC4080" w:rsidP="00AC4080">
            <w:pPr>
              <w:rPr>
                <w:rFonts w:cs="Arial"/>
                <w:color w:val="000000" w:themeColor="text1"/>
                <w:szCs w:val="24"/>
              </w:rPr>
            </w:pPr>
            <w:r>
              <w:rPr>
                <w:rFonts w:cs="Arial"/>
                <w:szCs w:val="24"/>
              </w:rPr>
              <w:t>R</w:t>
            </w:r>
            <w:r w:rsidRPr="005703F5">
              <w:rPr>
                <w:rFonts w:cs="Arial"/>
                <w:szCs w:val="24"/>
              </w:rPr>
              <w:t>eflect</w:t>
            </w:r>
            <w:r>
              <w:rPr>
                <w:rFonts w:cs="Arial"/>
                <w:szCs w:val="24"/>
              </w:rPr>
              <w:t xml:space="preserve"> </w:t>
            </w:r>
            <w:r w:rsidRPr="005703F5">
              <w:rPr>
                <w:rFonts w:cs="Arial"/>
                <w:szCs w:val="24"/>
              </w:rPr>
              <w:t>latest changes in the Highway Code</w:t>
            </w:r>
            <w:r w:rsidR="00C076CA">
              <w:rPr>
                <w:rFonts w:cs="Arial"/>
                <w:szCs w:val="24"/>
              </w:rPr>
              <w:t xml:space="preserve"> that support </w:t>
            </w:r>
            <w:r w:rsidR="00A66233">
              <w:rPr>
                <w:rFonts w:cs="Arial"/>
                <w:szCs w:val="24"/>
              </w:rPr>
              <w:t>priority being given to those walking and cycling</w:t>
            </w:r>
            <w:r w:rsidR="00043A0A">
              <w:rPr>
                <w:rFonts w:cs="Arial"/>
                <w:szCs w:val="24"/>
              </w:rPr>
              <w:t xml:space="preserve"> at road junctions</w:t>
            </w:r>
            <w:r w:rsidRPr="006010AD">
              <w:rPr>
                <w:rFonts w:cs="Arial"/>
                <w:color w:val="000000" w:themeColor="text1"/>
                <w:szCs w:val="24"/>
              </w:rPr>
              <w:t>.</w:t>
            </w:r>
          </w:p>
          <w:p w14:paraId="71CAF257" w14:textId="77777777" w:rsidR="00D870A1" w:rsidRDefault="00D870A1" w:rsidP="002866AE">
            <w:pPr>
              <w:rPr>
                <w:rFonts w:cs="Arial"/>
                <w:color w:val="000000" w:themeColor="text1"/>
                <w:szCs w:val="24"/>
              </w:rPr>
            </w:pPr>
          </w:p>
        </w:tc>
      </w:tr>
      <w:tr w:rsidR="00F21C53" w14:paraId="6572992D" w14:textId="77777777" w:rsidTr="178F9C41">
        <w:tc>
          <w:tcPr>
            <w:tcW w:w="5001" w:type="dxa"/>
          </w:tcPr>
          <w:p w14:paraId="5606DE3A" w14:textId="33844AFB" w:rsidR="00D870A1" w:rsidRPr="008021EA" w:rsidRDefault="7246057B" w:rsidP="002866AE">
            <w:r w:rsidRPr="008021EA">
              <w:t>5. Segregated pavement with 1.5m foot</w:t>
            </w:r>
            <w:r w:rsidR="47D62AC8" w:rsidRPr="008021EA">
              <w:t>path</w:t>
            </w:r>
            <w:r w:rsidRPr="008021EA">
              <w:t xml:space="preserve"> and </w:t>
            </w:r>
            <w:r w:rsidR="46B3F4CC" w:rsidRPr="008021EA">
              <w:t>2.5</w:t>
            </w:r>
            <w:r w:rsidRPr="008021EA">
              <w:t xml:space="preserve">m wide </w:t>
            </w:r>
            <w:r w:rsidR="002866AE" w:rsidRPr="008021EA">
              <w:t>two-way</w:t>
            </w:r>
            <w:r w:rsidRPr="008021EA">
              <w:t xml:space="preserve"> cycle track on the north side of </w:t>
            </w:r>
            <w:r w:rsidR="04B66D7C" w:rsidRPr="008021EA">
              <w:t>Three Mile Lane adjacent to the roundabout</w:t>
            </w:r>
            <w:r w:rsidR="1EABFFA3" w:rsidRPr="008021EA">
              <w:t xml:space="preserve">, </w:t>
            </w:r>
            <w:r w:rsidR="57F5C388" w:rsidRPr="008021EA">
              <w:t xml:space="preserve">carrying </w:t>
            </w:r>
            <w:r w:rsidR="1EABFFA3" w:rsidRPr="008021EA">
              <w:t>through to Breckland Road</w:t>
            </w:r>
            <w:r w:rsidR="57F5C388" w:rsidRPr="008021EA">
              <w:t>.</w:t>
            </w:r>
          </w:p>
        </w:tc>
        <w:tc>
          <w:tcPr>
            <w:tcW w:w="4015" w:type="dxa"/>
          </w:tcPr>
          <w:p w14:paraId="1631B30B" w14:textId="52234321" w:rsidR="00F21C53" w:rsidRPr="008021EA" w:rsidRDefault="00F21C53" w:rsidP="00F21C53">
            <w:pPr>
              <w:rPr>
                <w:rFonts w:cs="Arial"/>
                <w:color w:val="000000" w:themeColor="text1"/>
                <w:szCs w:val="24"/>
              </w:rPr>
            </w:pPr>
            <w:r w:rsidRPr="008021EA">
              <w:rPr>
                <w:rFonts w:cs="Arial"/>
                <w:color w:val="000000" w:themeColor="text1"/>
                <w:szCs w:val="24"/>
              </w:rPr>
              <w:t xml:space="preserve">Improve safety and </w:t>
            </w:r>
            <w:r w:rsidR="00043A0A" w:rsidRPr="008021EA">
              <w:rPr>
                <w:rFonts w:cs="Arial"/>
                <w:color w:val="000000" w:themeColor="text1"/>
                <w:szCs w:val="24"/>
              </w:rPr>
              <w:t xml:space="preserve">comfort </w:t>
            </w:r>
            <w:r w:rsidRPr="008021EA">
              <w:rPr>
                <w:rFonts w:cs="Arial"/>
                <w:color w:val="000000" w:themeColor="text1"/>
                <w:szCs w:val="24"/>
              </w:rPr>
              <w:t>for walking and cycling.</w:t>
            </w:r>
          </w:p>
          <w:p w14:paraId="0BAE5EE7" w14:textId="77777777" w:rsidR="00F21C53" w:rsidRPr="008021EA" w:rsidRDefault="00F21C53" w:rsidP="00F21C53">
            <w:pPr>
              <w:rPr>
                <w:rFonts w:cs="Arial"/>
                <w:color w:val="000000" w:themeColor="text1"/>
                <w:szCs w:val="24"/>
              </w:rPr>
            </w:pPr>
          </w:p>
          <w:p w14:paraId="60883BFF" w14:textId="3B7B7658" w:rsidR="00D870A1" w:rsidRPr="008021EA" w:rsidRDefault="00F21C53" w:rsidP="00F21C53">
            <w:pPr>
              <w:rPr>
                <w:rFonts w:cs="Arial"/>
                <w:color w:val="000000" w:themeColor="text1"/>
                <w:szCs w:val="24"/>
              </w:rPr>
            </w:pPr>
            <w:r w:rsidRPr="008021EA">
              <w:rPr>
                <w:rFonts w:cs="Arial"/>
                <w:color w:val="000000" w:themeColor="text1"/>
                <w:szCs w:val="24"/>
              </w:rPr>
              <w:t xml:space="preserve">Encourage active travel.   </w:t>
            </w:r>
          </w:p>
        </w:tc>
      </w:tr>
      <w:tr w:rsidR="00F21C53" w14:paraId="79CE7E87" w14:textId="77777777" w:rsidTr="178F9C41">
        <w:tc>
          <w:tcPr>
            <w:tcW w:w="5001" w:type="dxa"/>
          </w:tcPr>
          <w:p w14:paraId="786B30A1" w14:textId="543E12EE" w:rsidR="00D870A1" w:rsidRDefault="00EF177E" w:rsidP="002866AE">
            <w:r>
              <w:t>6. Junc</w:t>
            </w:r>
            <w:r w:rsidR="00062B14">
              <w:t xml:space="preserve">tion access to Three Mile Lane from the Dereham Road roundabout realigned with </w:t>
            </w:r>
            <w:r w:rsidR="00666E76" w:rsidRPr="00181477">
              <w:t>priority for buses</w:t>
            </w:r>
          </w:p>
        </w:tc>
        <w:tc>
          <w:tcPr>
            <w:tcW w:w="4015" w:type="dxa"/>
          </w:tcPr>
          <w:p w14:paraId="43359629" w14:textId="32B866F5" w:rsidR="00D870A1" w:rsidRDefault="00A4482C" w:rsidP="002866AE">
            <w:pPr>
              <w:rPr>
                <w:rFonts w:cs="Arial"/>
                <w:color w:val="000000" w:themeColor="text1"/>
                <w:szCs w:val="24"/>
              </w:rPr>
            </w:pPr>
            <w:r>
              <w:rPr>
                <w:rFonts w:cs="Arial"/>
                <w:szCs w:val="24"/>
              </w:rPr>
              <w:t>Provide shorter and more consistent bus journey times</w:t>
            </w:r>
          </w:p>
        </w:tc>
      </w:tr>
    </w:tbl>
    <w:p w14:paraId="236D2A08" w14:textId="77777777" w:rsidR="00D870A1" w:rsidRDefault="00D870A1" w:rsidP="003C6D24">
      <w:pPr>
        <w:rPr>
          <w:b/>
          <w:bCs/>
        </w:rPr>
      </w:pPr>
    </w:p>
    <w:p w14:paraId="29AC5EFA" w14:textId="2FCD8B2B" w:rsidR="00872ABE" w:rsidRDefault="00872ABE" w:rsidP="00ED484A">
      <w:pPr>
        <w:pStyle w:val="Heading2"/>
      </w:pPr>
      <w:r w:rsidRPr="00366582">
        <w:t xml:space="preserve">Dereham Road Travel Hub Scheme Plan 2 – The </w:t>
      </w:r>
      <w:r w:rsidR="00EE4BDF" w:rsidRPr="00366582">
        <w:t xml:space="preserve">Proposed </w:t>
      </w:r>
      <w:r w:rsidRPr="00366582">
        <w:t xml:space="preserve">Travel Hub </w:t>
      </w:r>
      <w:r w:rsidR="00EE4BDF" w:rsidRPr="00366582">
        <w:t>to the east of the We</w:t>
      </w:r>
      <w:r w:rsidRPr="00366582">
        <w:t>ndene Roundabout</w:t>
      </w:r>
    </w:p>
    <w:p w14:paraId="2FD32B60" w14:textId="6FEB1C5F" w:rsidR="00D870A1" w:rsidRDefault="00D870A1" w:rsidP="003C6D24">
      <w:pPr>
        <w:rPr>
          <w:b/>
          <w:bCs/>
        </w:rPr>
      </w:pPr>
    </w:p>
    <w:p w14:paraId="3244E920" w14:textId="18B04419" w:rsidR="00E836CB" w:rsidRDefault="00E836CB" w:rsidP="003C6D24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80"/>
        <w:gridCol w:w="4036"/>
      </w:tblGrid>
      <w:tr w:rsidR="004A699F" w:rsidRPr="00843F5B" w14:paraId="352F787D" w14:textId="77777777" w:rsidTr="178F9C41">
        <w:tc>
          <w:tcPr>
            <w:tcW w:w="4980" w:type="dxa"/>
          </w:tcPr>
          <w:p w14:paraId="23A0B69A" w14:textId="77777777" w:rsidR="00E836CB" w:rsidRPr="00843F5B" w:rsidRDefault="00E836CB" w:rsidP="002866AE">
            <w:pPr>
              <w:rPr>
                <w:rFonts w:cs="Arial"/>
                <w:b/>
                <w:bCs/>
                <w:color w:val="000000" w:themeColor="text1"/>
                <w:szCs w:val="24"/>
              </w:rPr>
            </w:pPr>
            <w:r w:rsidRPr="00843F5B">
              <w:rPr>
                <w:rFonts w:cs="Arial"/>
                <w:b/>
                <w:bCs/>
                <w:color w:val="000000" w:themeColor="text1"/>
                <w:szCs w:val="24"/>
              </w:rPr>
              <w:t>Proposal</w:t>
            </w:r>
          </w:p>
        </w:tc>
        <w:tc>
          <w:tcPr>
            <w:tcW w:w="4036" w:type="dxa"/>
          </w:tcPr>
          <w:p w14:paraId="678A06B0" w14:textId="77777777" w:rsidR="00E836CB" w:rsidRPr="00843F5B" w:rsidRDefault="00E836CB" w:rsidP="002866AE">
            <w:pPr>
              <w:rPr>
                <w:rFonts w:cs="Arial"/>
                <w:b/>
                <w:bCs/>
                <w:color w:val="000000" w:themeColor="text1"/>
                <w:szCs w:val="24"/>
              </w:rPr>
            </w:pPr>
            <w:r w:rsidRPr="00843F5B">
              <w:rPr>
                <w:rFonts w:cs="Arial"/>
                <w:b/>
                <w:bCs/>
                <w:color w:val="000000" w:themeColor="text1"/>
                <w:szCs w:val="24"/>
              </w:rPr>
              <w:t>Reason for proposal</w:t>
            </w:r>
          </w:p>
        </w:tc>
      </w:tr>
      <w:tr w:rsidR="004A699F" w14:paraId="6944B485" w14:textId="77777777" w:rsidTr="178F9C41">
        <w:tc>
          <w:tcPr>
            <w:tcW w:w="4980" w:type="dxa"/>
          </w:tcPr>
          <w:p w14:paraId="777A30BC" w14:textId="5F7AA191" w:rsidR="00E836CB" w:rsidRDefault="00E836CB" w:rsidP="002866AE">
            <w:pPr>
              <w:rPr>
                <w:rFonts w:cs="Arial"/>
                <w:color w:val="000000" w:themeColor="text1"/>
                <w:szCs w:val="24"/>
              </w:rPr>
            </w:pPr>
            <w:r w:rsidRPr="007335BA">
              <w:rPr>
                <w:rFonts w:cs="Arial"/>
                <w:color w:val="000000" w:themeColor="text1"/>
                <w:szCs w:val="24"/>
              </w:rPr>
              <w:t>7.</w:t>
            </w:r>
            <w:r w:rsidR="000E0D23" w:rsidRPr="007335BA">
              <w:rPr>
                <w:rFonts w:cs="Arial"/>
                <w:color w:val="000000" w:themeColor="text1"/>
                <w:szCs w:val="24"/>
              </w:rPr>
              <w:t xml:space="preserve"> </w:t>
            </w:r>
            <w:r w:rsidR="00586B5D" w:rsidRPr="007335BA">
              <w:rPr>
                <w:rFonts w:cs="Arial"/>
                <w:color w:val="000000" w:themeColor="text1"/>
                <w:szCs w:val="24"/>
              </w:rPr>
              <w:t>New bus stops located</w:t>
            </w:r>
            <w:r w:rsidR="00666B01" w:rsidRPr="007335BA">
              <w:rPr>
                <w:rFonts w:cs="Arial"/>
                <w:color w:val="000000" w:themeColor="text1"/>
                <w:szCs w:val="24"/>
              </w:rPr>
              <w:t xml:space="preserve"> </w:t>
            </w:r>
            <w:r w:rsidR="008D0C33" w:rsidRPr="007335BA">
              <w:rPr>
                <w:rFonts w:cs="Arial"/>
                <w:color w:val="000000" w:themeColor="text1"/>
                <w:szCs w:val="24"/>
              </w:rPr>
              <w:t>on Breckland Road</w:t>
            </w:r>
            <w:r w:rsidR="008D0C33">
              <w:rPr>
                <w:rFonts w:cs="Arial"/>
                <w:color w:val="000000" w:themeColor="text1"/>
                <w:szCs w:val="24"/>
              </w:rPr>
              <w:t xml:space="preserve"> </w:t>
            </w:r>
            <w:r w:rsidR="00A4482C">
              <w:rPr>
                <w:rFonts w:cs="Arial"/>
                <w:color w:val="000000" w:themeColor="text1"/>
                <w:szCs w:val="24"/>
              </w:rPr>
              <w:t xml:space="preserve">within </w:t>
            </w:r>
            <w:r w:rsidR="00666B01">
              <w:rPr>
                <w:rFonts w:cs="Arial"/>
                <w:color w:val="000000" w:themeColor="text1"/>
                <w:szCs w:val="24"/>
              </w:rPr>
              <w:t>the proposed travel hub</w:t>
            </w:r>
            <w:r w:rsidR="003F12F0">
              <w:rPr>
                <w:rFonts w:cs="Arial"/>
                <w:color w:val="000000" w:themeColor="text1"/>
                <w:szCs w:val="24"/>
              </w:rPr>
              <w:t xml:space="preserve"> (just north of the current underpass)</w:t>
            </w:r>
          </w:p>
        </w:tc>
        <w:tc>
          <w:tcPr>
            <w:tcW w:w="4036" w:type="dxa"/>
          </w:tcPr>
          <w:p w14:paraId="25AC97B5" w14:textId="56F3AD3C" w:rsidR="00E836CB" w:rsidRDefault="00546D59" w:rsidP="002866AE">
            <w:pPr>
              <w:rPr>
                <w:rFonts w:cs="Arial"/>
                <w:color w:val="000000" w:themeColor="text1"/>
                <w:szCs w:val="24"/>
              </w:rPr>
            </w:pPr>
            <w:r>
              <w:rPr>
                <w:rFonts w:cs="Arial"/>
                <w:color w:val="000000" w:themeColor="text1"/>
                <w:szCs w:val="24"/>
              </w:rPr>
              <w:t xml:space="preserve">All </w:t>
            </w:r>
            <w:r w:rsidR="00A4482C">
              <w:rPr>
                <w:rFonts w:cs="Arial"/>
                <w:color w:val="000000" w:themeColor="text1"/>
                <w:szCs w:val="24"/>
              </w:rPr>
              <w:t xml:space="preserve">bus </w:t>
            </w:r>
            <w:r>
              <w:rPr>
                <w:rFonts w:cs="Arial"/>
                <w:color w:val="000000" w:themeColor="text1"/>
                <w:szCs w:val="24"/>
              </w:rPr>
              <w:t>services can</w:t>
            </w:r>
            <w:r w:rsidR="006B6FA0">
              <w:rPr>
                <w:rFonts w:cs="Arial"/>
                <w:color w:val="000000" w:themeColor="text1"/>
                <w:szCs w:val="24"/>
              </w:rPr>
              <w:t xml:space="preserve"> conveniently</w:t>
            </w:r>
            <w:r>
              <w:rPr>
                <w:rFonts w:cs="Arial"/>
                <w:color w:val="000000" w:themeColor="text1"/>
                <w:szCs w:val="24"/>
              </w:rPr>
              <w:t xml:space="preserve"> stop in one </w:t>
            </w:r>
            <w:r w:rsidR="0036532A">
              <w:rPr>
                <w:rFonts w:cs="Arial"/>
                <w:color w:val="000000" w:themeColor="text1"/>
                <w:szCs w:val="24"/>
              </w:rPr>
              <w:t xml:space="preserve">central location. </w:t>
            </w:r>
            <w:r w:rsidR="001A3C36">
              <w:rPr>
                <w:rFonts w:cs="Arial"/>
                <w:color w:val="000000" w:themeColor="text1"/>
                <w:szCs w:val="24"/>
              </w:rPr>
              <w:t xml:space="preserve">Ease of transfer between </w:t>
            </w:r>
            <w:r w:rsidR="0036532A">
              <w:rPr>
                <w:rFonts w:cs="Arial"/>
                <w:color w:val="000000" w:themeColor="text1"/>
                <w:szCs w:val="24"/>
              </w:rPr>
              <w:t>services/</w:t>
            </w:r>
            <w:r w:rsidR="001A3C36">
              <w:rPr>
                <w:rFonts w:cs="Arial"/>
                <w:color w:val="000000" w:themeColor="text1"/>
                <w:szCs w:val="24"/>
              </w:rPr>
              <w:t>modes of travel. Improve access for passengers and encourage active travel</w:t>
            </w:r>
          </w:p>
        </w:tc>
      </w:tr>
      <w:tr w:rsidR="004A699F" w14:paraId="000BF18F" w14:textId="77777777" w:rsidTr="178F9C41">
        <w:tc>
          <w:tcPr>
            <w:tcW w:w="4980" w:type="dxa"/>
          </w:tcPr>
          <w:p w14:paraId="77B185D0" w14:textId="58FBA08A" w:rsidR="005A259B" w:rsidRPr="00B92B35" w:rsidRDefault="621F4647" w:rsidP="005A259B">
            <w:r w:rsidRPr="00B92B35">
              <w:t>8</w:t>
            </w:r>
            <w:r w:rsidR="2D0D261F" w:rsidRPr="00B92B35">
              <w:t xml:space="preserve">. </w:t>
            </w:r>
            <w:r w:rsidR="5966C07A" w:rsidRPr="00B92B35">
              <w:t>The proposed travel hub would be sited</w:t>
            </w:r>
            <w:r w:rsidR="7CDBD9C0" w:rsidRPr="00B92B35">
              <w:t xml:space="preserve"> at street level </w:t>
            </w:r>
            <w:r w:rsidR="7CE43A49" w:rsidRPr="00B92B35">
              <w:t xml:space="preserve">at </w:t>
            </w:r>
            <w:r w:rsidR="7CDBD9C0" w:rsidRPr="00B92B35">
              <w:t xml:space="preserve">the location of the existing underpass and </w:t>
            </w:r>
            <w:r w:rsidR="2F1EA67E" w:rsidRPr="00B92B35">
              <w:t>could</w:t>
            </w:r>
            <w:r w:rsidR="20E80848" w:rsidRPr="00B92B35">
              <w:t xml:space="preserve"> </w:t>
            </w:r>
            <w:r w:rsidR="5966C07A" w:rsidRPr="00B92B35">
              <w:t xml:space="preserve">provide cycle parking, </w:t>
            </w:r>
            <w:r w:rsidR="7CDBD9C0" w:rsidRPr="00B92B35">
              <w:t xml:space="preserve">access </w:t>
            </w:r>
            <w:r w:rsidR="6872747A" w:rsidRPr="00B92B35">
              <w:t xml:space="preserve">to </w:t>
            </w:r>
            <w:r w:rsidR="5966C07A" w:rsidRPr="00B92B35">
              <w:t>Beryl bike</w:t>
            </w:r>
            <w:r w:rsidR="6872747A" w:rsidRPr="00B92B35">
              <w:t>s</w:t>
            </w:r>
            <w:r w:rsidR="470E503E" w:rsidRPr="00B92B35">
              <w:t xml:space="preserve"> </w:t>
            </w:r>
            <w:r w:rsidR="5666F14C" w:rsidRPr="00B92B35">
              <w:t>/</w:t>
            </w:r>
            <w:r w:rsidR="470E503E" w:rsidRPr="00B92B35">
              <w:t xml:space="preserve"> e-</w:t>
            </w:r>
            <w:r w:rsidR="6872747A" w:rsidRPr="00B92B35">
              <w:t>scooters</w:t>
            </w:r>
            <w:r w:rsidR="5966C07A" w:rsidRPr="00B92B35">
              <w:t>, car club vehicle parking, electric car charging point</w:t>
            </w:r>
            <w:r w:rsidR="5666F14C" w:rsidRPr="00B92B35">
              <w:t>s</w:t>
            </w:r>
            <w:r w:rsidR="14E1EDCD" w:rsidRPr="00B92B35">
              <w:t xml:space="preserve">, </w:t>
            </w:r>
            <w:r w:rsidR="5966C07A" w:rsidRPr="00B92B35">
              <w:t>community seating</w:t>
            </w:r>
            <w:r w:rsidR="14E1EDCD" w:rsidRPr="00B92B35">
              <w:t xml:space="preserve"> and real time</w:t>
            </w:r>
            <w:r w:rsidR="59F67875" w:rsidRPr="00B92B35">
              <w:t xml:space="preserve"> passenger information for all buses</w:t>
            </w:r>
          </w:p>
          <w:p w14:paraId="004E0BCA" w14:textId="70677DA9" w:rsidR="00E836CB" w:rsidRPr="00B92B35" w:rsidRDefault="00E836CB" w:rsidP="002866AE"/>
        </w:tc>
        <w:tc>
          <w:tcPr>
            <w:tcW w:w="4036" w:type="dxa"/>
          </w:tcPr>
          <w:p w14:paraId="73A2B2D1" w14:textId="77777777" w:rsidR="00E836CB" w:rsidRPr="00433777" w:rsidRDefault="008B3C87" w:rsidP="002866AE">
            <w:pPr>
              <w:rPr>
                <w:rFonts w:cs="Arial"/>
                <w:color w:val="000000" w:themeColor="text1"/>
                <w:szCs w:val="24"/>
              </w:rPr>
            </w:pPr>
            <w:r w:rsidRPr="00433777">
              <w:rPr>
                <w:rFonts w:cs="Arial"/>
                <w:color w:val="000000" w:themeColor="text1"/>
                <w:szCs w:val="24"/>
              </w:rPr>
              <w:t>As above</w:t>
            </w:r>
            <w:r w:rsidR="005C3DC1" w:rsidRPr="00433777">
              <w:rPr>
                <w:rFonts w:cs="Arial"/>
                <w:color w:val="000000" w:themeColor="text1"/>
                <w:szCs w:val="24"/>
              </w:rPr>
              <w:t>.</w:t>
            </w:r>
          </w:p>
          <w:p w14:paraId="45512638" w14:textId="77777777" w:rsidR="005C3DC1" w:rsidRPr="00433777" w:rsidRDefault="005C3DC1" w:rsidP="002866AE">
            <w:pPr>
              <w:rPr>
                <w:rFonts w:cs="Arial"/>
                <w:color w:val="000000" w:themeColor="text1"/>
                <w:szCs w:val="24"/>
              </w:rPr>
            </w:pPr>
          </w:p>
          <w:p w14:paraId="622351F4" w14:textId="7654158F" w:rsidR="005C3DC1" w:rsidRPr="00433777" w:rsidRDefault="34021A26" w:rsidP="178F9C41">
            <w:pPr>
              <w:rPr>
                <w:rFonts w:cs="Arial"/>
                <w:color w:val="000000" w:themeColor="text1"/>
              </w:rPr>
            </w:pPr>
            <w:r w:rsidRPr="00433777">
              <w:rPr>
                <w:rFonts w:cs="Arial"/>
                <w:color w:val="000000" w:themeColor="text1"/>
              </w:rPr>
              <w:t xml:space="preserve">8b. </w:t>
            </w:r>
            <w:r w:rsidR="0368D748" w:rsidRPr="00433777">
              <w:rPr>
                <w:rFonts w:cs="Arial"/>
                <w:color w:val="000000" w:themeColor="text1"/>
              </w:rPr>
              <w:t xml:space="preserve">Residents </w:t>
            </w:r>
            <w:r w:rsidR="59F67875" w:rsidRPr="00433777">
              <w:rPr>
                <w:rFonts w:cs="Arial"/>
                <w:color w:val="000000" w:themeColor="text1"/>
              </w:rPr>
              <w:t xml:space="preserve">are </w:t>
            </w:r>
            <w:r w:rsidR="6A5CB46B" w:rsidRPr="00433777">
              <w:rPr>
                <w:rFonts w:cs="Arial"/>
                <w:color w:val="000000" w:themeColor="text1"/>
              </w:rPr>
              <w:t>invited to suggest wh</w:t>
            </w:r>
            <w:r w:rsidR="24496230" w:rsidRPr="00433777">
              <w:rPr>
                <w:rFonts w:cs="Arial"/>
                <w:color w:val="000000" w:themeColor="text1"/>
              </w:rPr>
              <w:t xml:space="preserve">ich elements </w:t>
            </w:r>
            <w:r w:rsidR="6A5CB46B" w:rsidRPr="00433777">
              <w:rPr>
                <w:rFonts w:cs="Arial"/>
                <w:color w:val="000000" w:themeColor="text1"/>
              </w:rPr>
              <w:t>they would like to see this space used for</w:t>
            </w:r>
            <w:r w:rsidR="5760EFBB" w:rsidRPr="00433777">
              <w:rPr>
                <w:rFonts w:cs="Arial"/>
                <w:color w:val="000000" w:themeColor="text1"/>
              </w:rPr>
              <w:t xml:space="preserve"> to help shape </w:t>
            </w:r>
            <w:r w:rsidR="0F6A6666" w:rsidRPr="00433777">
              <w:rPr>
                <w:rFonts w:cs="Arial"/>
                <w:color w:val="000000" w:themeColor="text1"/>
              </w:rPr>
              <w:t>the f</w:t>
            </w:r>
            <w:r w:rsidR="5760EFBB" w:rsidRPr="00433777">
              <w:rPr>
                <w:rFonts w:cs="Arial"/>
                <w:color w:val="000000" w:themeColor="text1"/>
              </w:rPr>
              <w:t>inal design</w:t>
            </w:r>
            <w:r w:rsidR="484717EE" w:rsidRPr="00433777">
              <w:rPr>
                <w:rFonts w:cs="Arial"/>
                <w:color w:val="000000" w:themeColor="text1"/>
              </w:rPr>
              <w:t xml:space="preserve"> and share any other ideas they may have</w:t>
            </w:r>
            <w:r w:rsidR="0F6A6666" w:rsidRPr="00433777">
              <w:rPr>
                <w:rFonts w:cs="Arial"/>
                <w:color w:val="000000" w:themeColor="text1"/>
              </w:rPr>
              <w:t xml:space="preserve"> </w:t>
            </w:r>
            <w:r w:rsidR="002866AE" w:rsidRPr="00433777">
              <w:rPr>
                <w:rFonts w:cs="Arial"/>
                <w:color w:val="000000" w:themeColor="text1"/>
              </w:rPr>
              <w:t>e.g.,</w:t>
            </w:r>
            <w:r w:rsidR="0F6A6666" w:rsidRPr="00433777">
              <w:rPr>
                <w:rFonts w:cs="Arial"/>
                <w:color w:val="000000" w:themeColor="text1"/>
              </w:rPr>
              <w:t xml:space="preserve"> space for p</w:t>
            </w:r>
            <w:r w:rsidR="5760EFBB" w:rsidRPr="00433777">
              <w:rPr>
                <w:rFonts w:cs="Arial"/>
                <w:color w:val="000000" w:themeColor="text1"/>
              </w:rPr>
              <w:t>op</w:t>
            </w:r>
            <w:r w:rsidR="0F6A6666" w:rsidRPr="00433777">
              <w:rPr>
                <w:rFonts w:cs="Arial"/>
                <w:color w:val="000000" w:themeColor="text1"/>
              </w:rPr>
              <w:t>-</w:t>
            </w:r>
            <w:r w:rsidR="5760EFBB" w:rsidRPr="00433777">
              <w:rPr>
                <w:rFonts w:cs="Arial"/>
                <w:color w:val="000000" w:themeColor="text1"/>
              </w:rPr>
              <w:t>up vendors, community garden/noticeboard</w:t>
            </w:r>
            <w:r w:rsidR="5CF9DC64" w:rsidRPr="00433777">
              <w:rPr>
                <w:rFonts w:cs="Arial"/>
                <w:color w:val="000000" w:themeColor="text1"/>
              </w:rPr>
              <w:t>s</w:t>
            </w:r>
            <w:r w:rsidR="5760EFBB" w:rsidRPr="00433777">
              <w:rPr>
                <w:rFonts w:cs="Arial"/>
                <w:color w:val="000000" w:themeColor="text1"/>
              </w:rPr>
              <w:t xml:space="preserve"> etc</w:t>
            </w:r>
          </w:p>
        </w:tc>
      </w:tr>
      <w:tr w:rsidR="004A699F" w14:paraId="20D667C9" w14:textId="77777777" w:rsidTr="178F9C41">
        <w:tc>
          <w:tcPr>
            <w:tcW w:w="4980" w:type="dxa"/>
          </w:tcPr>
          <w:p w14:paraId="30B37D67" w14:textId="0C7FD107" w:rsidR="00E836CB" w:rsidRPr="00B92B35" w:rsidRDefault="00096FAD" w:rsidP="002866AE">
            <w:r w:rsidRPr="00B92B35">
              <w:t>9. Tighten corners of the Breckland Road</w:t>
            </w:r>
            <w:r w:rsidR="002866AE" w:rsidRPr="00B92B35">
              <w:t>,</w:t>
            </w:r>
            <w:r w:rsidR="007E583D" w:rsidRPr="00B92B35">
              <w:t xml:space="preserve"> </w:t>
            </w:r>
            <w:r w:rsidRPr="00B92B35">
              <w:t>side road junction and provide a walk/cycle priority crossing on a raised table across the junction</w:t>
            </w:r>
          </w:p>
        </w:tc>
        <w:tc>
          <w:tcPr>
            <w:tcW w:w="4036" w:type="dxa"/>
          </w:tcPr>
          <w:p w14:paraId="6BEE69F6" w14:textId="77777777" w:rsidR="0004407A" w:rsidRDefault="0004407A" w:rsidP="0004407A">
            <w:r>
              <w:rPr>
                <w:rFonts w:cs="Arial"/>
                <w:color w:val="000000" w:themeColor="text1"/>
                <w:szCs w:val="24"/>
              </w:rPr>
              <w:t>Improve safety and comfort for walking/cycling by slowing turning traffic and providing priority across the junction.</w:t>
            </w:r>
          </w:p>
          <w:p w14:paraId="3463EF3D" w14:textId="77777777" w:rsidR="0004407A" w:rsidRDefault="0004407A" w:rsidP="0004407A">
            <w:pPr>
              <w:rPr>
                <w:rFonts w:cs="Arial"/>
                <w:color w:val="000000" w:themeColor="text1"/>
                <w:szCs w:val="24"/>
              </w:rPr>
            </w:pPr>
          </w:p>
          <w:p w14:paraId="553171CF" w14:textId="4B1592F1" w:rsidR="007E583D" w:rsidRDefault="0004407A" w:rsidP="007E583D">
            <w:pPr>
              <w:rPr>
                <w:rFonts w:cs="Arial"/>
                <w:color w:val="000000" w:themeColor="text1"/>
                <w:szCs w:val="24"/>
              </w:rPr>
            </w:pPr>
            <w:r>
              <w:rPr>
                <w:rFonts w:cs="Arial"/>
                <w:szCs w:val="24"/>
              </w:rPr>
              <w:t>R</w:t>
            </w:r>
            <w:r w:rsidRPr="005703F5">
              <w:rPr>
                <w:rFonts w:cs="Arial"/>
                <w:szCs w:val="24"/>
              </w:rPr>
              <w:t>eflect</w:t>
            </w:r>
            <w:r>
              <w:rPr>
                <w:rFonts w:cs="Arial"/>
                <w:szCs w:val="24"/>
              </w:rPr>
              <w:t xml:space="preserve"> </w:t>
            </w:r>
            <w:r w:rsidRPr="005703F5">
              <w:rPr>
                <w:rFonts w:cs="Arial"/>
                <w:szCs w:val="24"/>
              </w:rPr>
              <w:t>latest changes in the Highway Code</w:t>
            </w:r>
            <w:r>
              <w:rPr>
                <w:rFonts w:cs="Arial"/>
                <w:szCs w:val="24"/>
              </w:rPr>
              <w:t xml:space="preserve"> that support priority being given to those walking and cycling at road </w:t>
            </w:r>
            <w:proofErr w:type="gramStart"/>
            <w:r>
              <w:rPr>
                <w:rFonts w:cs="Arial"/>
                <w:szCs w:val="24"/>
              </w:rPr>
              <w:t>junctions.</w:t>
            </w:r>
            <w:r w:rsidR="007E583D" w:rsidRPr="006010AD">
              <w:rPr>
                <w:rFonts w:cs="Arial"/>
                <w:color w:val="000000" w:themeColor="text1"/>
                <w:szCs w:val="24"/>
              </w:rPr>
              <w:t>.</w:t>
            </w:r>
            <w:proofErr w:type="gramEnd"/>
          </w:p>
          <w:p w14:paraId="427C5595" w14:textId="77777777" w:rsidR="00E836CB" w:rsidRDefault="00E836CB" w:rsidP="002866AE">
            <w:pPr>
              <w:rPr>
                <w:rFonts w:cs="Arial"/>
                <w:color w:val="000000" w:themeColor="text1"/>
                <w:szCs w:val="24"/>
              </w:rPr>
            </w:pPr>
          </w:p>
          <w:p w14:paraId="6B6F1DC8" w14:textId="77777777" w:rsidR="00ED484A" w:rsidRDefault="00ED484A" w:rsidP="002866AE">
            <w:pPr>
              <w:rPr>
                <w:rFonts w:cs="Arial"/>
                <w:color w:val="000000" w:themeColor="text1"/>
                <w:szCs w:val="24"/>
              </w:rPr>
            </w:pPr>
          </w:p>
        </w:tc>
      </w:tr>
      <w:tr w:rsidR="004A699F" w14:paraId="07DB631A" w14:textId="77777777" w:rsidTr="178F9C41">
        <w:tc>
          <w:tcPr>
            <w:tcW w:w="4980" w:type="dxa"/>
          </w:tcPr>
          <w:p w14:paraId="438EDC87" w14:textId="47AD8100" w:rsidR="00E836CB" w:rsidRDefault="000513D8" w:rsidP="002866AE">
            <w:r>
              <w:lastRenderedPageBreak/>
              <w:t>10.</w:t>
            </w:r>
            <w:r w:rsidR="004A699F">
              <w:t>W</w:t>
            </w:r>
            <w:r w:rsidR="004A699F" w:rsidRPr="00F64E54">
              <w:t xml:space="preserve">alking/cycling priority crossing </w:t>
            </w:r>
            <w:r w:rsidR="00B60A23" w:rsidRPr="00F64E54">
              <w:t>of the old Dereham Road</w:t>
            </w:r>
            <w:r w:rsidR="00B60A23">
              <w:t xml:space="preserve"> </w:t>
            </w:r>
            <w:r w:rsidR="004A699F">
              <w:t xml:space="preserve">to access the proposed travel hub and </w:t>
            </w:r>
            <w:r w:rsidR="004E480F">
              <w:t>segregated street level crossing of the main Dereham Road</w:t>
            </w:r>
            <w:r w:rsidR="00A3758A">
              <w:t xml:space="preserve"> (see item 15).</w:t>
            </w:r>
          </w:p>
        </w:tc>
        <w:tc>
          <w:tcPr>
            <w:tcW w:w="4036" w:type="dxa"/>
          </w:tcPr>
          <w:p w14:paraId="46F5A673" w14:textId="15B2FAF3" w:rsidR="00357A6D" w:rsidRDefault="00357A6D" w:rsidP="00357A6D">
            <w:pPr>
              <w:rPr>
                <w:rFonts w:cs="Arial"/>
                <w:color w:val="000000" w:themeColor="text1"/>
                <w:szCs w:val="24"/>
              </w:rPr>
            </w:pPr>
            <w:r>
              <w:rPr>
                <w:rFonts w:cs="Arial"/>
                <w:color w:val="000000" w:themeColor="text1"/>
                <w:szCs w:val="24"/>
              </w:rPr>
              <w:t xml:space="preserve">Improve safety and </w:t>
            </w:r>
            <w:r w:rsidR="0004407A">
              <w:rPr>
                <w:rFonts w:cs="Arial"/>
                <w:color w:val="000000" w:themeColor="text1"/>
                <w:szCs w:val="24"/>
              </w:rPr>
              <w:t xml:space="preserve">comfort </w:t>
            </w:r>
            <w:r>
              <w:rPr>
                <w:rFonts w:cs="Arial"/>
                <w:color w:val="000000" w:themeColor="text1"/>
                <w:szCs w:val="24"/>
              </w:rPr>
              <w:t>for walking/cycling.</w:t>
            </w:r>
          </w:p>
          <w:p w14:paraId="5F2C654C" w14:textId="45370899" w:rsidR="00357A6D" w:rsidRDefault="00357A6D" w:rsidP="00357A6D">
            <w:pPr>
              <w:rPr>
                <w:rFonts w:cs="Arial"/>
                <w:color w:val="000000" w:themeColor="text1"/>
                <w:szCs w:val="24"/>
              </w:rPr>
            </w:pPr>
          </w:p>
          <w:p w14:paraId="5AAF0839" w14:textId="1D73339A" w:rsidR="00E836CB" w:rsidRDefault="00357A6D" w:rsidP="00357A6D">
            <w:pPr>
              <w:rPr>
                <w:rFonts w:cs="Arial"/>
                <w:color w:val="000000" w:themeColor="text1"/>
                <w:szCs w:val="24"/>
              </w:rPr>
            </w:pPr>
            <w:r>
              <w:rPr>
                <w:rFonts w:cs="Arial"/>
                <w:color w:val="000000" w:themeColor="text1"/>
                <w:szCs w:val="24"/>
              </w:rPr>
              <w:t>Ease of transfer between modes of travel. Improve access for passengers and encourage active travel</w:t>
            </w:r>
          </w:p>
        </w:tc>
      </w:tr>
      <w:tr w:rsidR="004A699F" w14:paraId="5961675E" w14:textId="77777777" w:rsidTr="178F9C41">
        <w:tc>
          <w:tcPr>
            <w:tcW w:w="4980" w:type="dxa"/>
          </w:tcPr>
          <w:p w14:paraId="0675A19C" w14:textId="41A5C8F2" w:rsidR="00E836CB" w:rsidRDefault="00332085" w:rsidP="002866AE">
            <w:r>
              <w:t>11. Existing subway</w:t>
            </w:r>
            <w:r w:rsidR="000A0711">
              <w:t xml:space="preserve"> crossing</w:t>
            </w:r>
            <w:r>
              <w:t xml:space="preserve"> to be filled in</w:t>
            </w:r>
          </w:p>
        </w:tc>
        <w:tc>
          <w:tcPr>
            <w:tcW w:w="4036" w:type="dxa"/>
          </w:tcPr>
          <w:p w14:paraId="69C583E2" w14:textId="0E51F620" w:rsidR="00E836CB" w:rsidRDefault="004D245E" w:rsidP="0062431F">
            <w:pPr>
              <w:rPr>
                <w:rFonts w:cs="Arial"/>
                <w:color w:val="000000" w:themeColor="text1"/>
                <w:szCs w:val="24"/>
              </w:rPr>
            </w:pPr>
            <w:r w:rsidRPr="004D245E">
              <w:rPr>
                <w:rFonts w:cs="Arial"/>
                <w:szCs w:val="24"/>
              </w:rPr>
              <w:t>The crossing replacement will improve safety, accessibility, and sense of security for</w:t>
            </w:r>
            <w:r w:rsidR="00526754">
              <w:rPr>
                <w:rFonts w:cs="Arial"/>
                <w:szCs w:val="24"/>
              </w:rPr>
              <w:t xml:space="preserve"> those walking and cycling</w:t>
            </w:r>
            <w:r w:rsidRPr="004D245E">
              <w:rPr>
                <w:rFonts w:cs="Arial"/>
                <w:szCs w:val="24"/>
              </w:rPr>
              <w:t>.</w:t>
            </w:r>
          </w:p>
        </w:tc>
      </w:tr>
      <w:tr w:rsidR="004A699F" w14:paraId="1EFAFABF" w14:textId="77777777" w:rsidTr="178F9C41">
        <w:tc>
          <w:tcPr>
            <w:tcW w:w="4980" w:type="dxa"/>
            <w:shd w:val="clear" w:color="auto" w:fill="auto"/>
          </w:tcPr>
          <w:p w14:paraId="62FD4D73" w14:textId="610B443A" w:rsidR="00E836CB" w:rsidRDefault="00594326" w:rsidP="002866AE">
            <w:r>
              <w:t>12</w:t>
            </w:r>
            <w:r w:rsidRPr="00637D4B">
              <w:t xml:space="preserve">. Provision of new shared use walking/cycling route </w:t>
            </w:r>
            <w:r w:rsidR="004875D3" w:rsidRPr="00637D4B">
              <w:t>(</w:t>
            </w:r>
            <w:r w:rsidR="006B14F5" w:rsidRPr="00637D4B">
              <w:t xml:space="preserve">sited near what is currently </w:t>
            </w:r>
            <w:r w:rsidR="004875D3" w:rsidRPr="00637D4B">
              <w:t>the southern entrance to the</w:t>
            </w:r>
            <w:r w:rsidR="00ED14AD" w:rsidRPr="00637D4B">
              <w:t xml:space="preserve"> underpass) </w:t>
            </w:r>
            <w:r w:rsidR="00831009" w:rsidRPr="00637D4B">
              <w:t>link</w:t>
            </w:r>
            <w:r w:rsidR="00ED14AD" w:rsidRPr="00637D4B">
              <w:t>ing</w:t>
            </w:r>
            <w:r w:rsidR="006951FE" w:rsidRPr="00637D4B">
              <w:t xml:space="preserve"> </w:t>
            </w:r>
            <w:r w:rsidRPr="00637D4B">
              <w:t xml:space="preserve">through to </w:t>
            </w:r>
            <w:r w:rsidR="006951FE" w:rsidRPr="00637D4B">
              <w:t xml:space="preserve">the existing shared use path through </w:t>
            </w:r>
            <w:r w:rsidRPr="00637D4B">
              <w:t>Bowthorpe Park</w:t>
            </w:r>
            <w:r w:rsidR="006951FE" w:rsidRPr="00637D4B">
              <w:t>.</w:t>
            </w:r>
            <w:r w:rsidR="0058342E" w:rsidRPr="00637D4B">
              <w:t xml:space="preserve"> This proposal would require </w:t>
            </w:r>
            <w:r w:rsidR="00D67E6E" w:rsidRPr="00637D4B">
              <w:t xml:space="preserve">some </w:t>
            </w:r>
            <w:r w:rsidR="0058342E" w:rsidRPr="00637D4B">
              <w:t>tree remov</w:t>
            </w:r>
            <w:r w:rsidR="00D67E6E" w:rsidRPr="00637D4B">
              <w:t>al.</w:t>
            </w:r>
          </w:p>
        </w:tc>
        <w:tc>
          <w:tcPr>
            <w:tcW w:w="4036" w:type="dxa"/>
          </w:tcPr>
          <w:p w14:paraId="2A913069" w14:textId="795BE5CA" w:rsidR="00E836CB" w:rsidRDefault="006951FE" w:rsidP="002866AE">
            <w:pPr>
              <w:rPr>
                <w:rFonts w:cs="Arial"/>
                <w:color w:val="000000" w:themeColor="text1"/>
                <w:szCs w:val="24"/>
              </w:rPr>
            </w:pPr>
            <w:r>
              <w:rPr>
                <w:rFonts w:cs="Arial"/>
                <w:color w:val="000000" w:themeColor="text1"/>
                <w:szCs w:val="24"/>
              </w:rPr>
              <w:t xml:space="preserve">Improve safety and </w:t>
            </w:r>
            <w:r w:rsidR="00A87211">
              <w:rPr>
                <w:rFonts w:cs="Arial"/>
                <w:color w:val="000000" w:themeColor="text1"/>
                <w:szCs w:val="24"/>
              </w:rPr>
              <w:t xml:space="preserve">comfort </w:t>
            </w:r>
            <w:r>
              <w:rPr>
                <w:rFonts w:cs="Arial"/>
                <w:color w:val="000000" w:themeColor="text1"/>
                <w:szCs w:val="24"/>
              </w:rPr>
              <w:t>for walking/cycling</w:t>
            </w:r>
            <w:r w:rsidR="0058342E">
              <w:rPr>
                <w:rFonts w:cs="Arial"/>
                <w:color w:val="000000" w:themeColor="text1"/>
                <w:szCs w:val="24"/>
              </w:rPr>
              <w:t>.</w:t>
            </w:r>
          </w:p>
        </w:tc>
      </w:tr>
      <w:tr w:rsidR="004A699F" w14:paraId="5DBE3B1B" w14:textId="77777777" w:rsidTr="178F9C41">
        <w:tc>
          <w:tcPr>
            <w:tcW w:w="4980" w:type="dxa"/>
          </w:tcPr>
          <w:p w14:paraId="1D72399F" w14:textId="58FDBE23" w:rsidR="00E836CB" w:rsidRDefault="00D67E6E" w:rsidP="002866AE">
            <w:r w:rsidRPr="00963B6E">
              <w:t xml:space="preserve">13. </w:t>
            </w:r>
            <w:r w:rsidR="00FB1F4C" w:rsidRPr="00963B6E">
              <w:t>Carriageway narrowed</w:t>
            </w:r>
            <w:r w:rsidR="00F8082E" w:rsidRPr="00963B6E">
              <w:t xml:space="preserve"> on exit from </w:t>
            </w:r>
            <w:r w:rsidR="00291427" w:rsidRPr="00963B6E">
              <w:t>Wendene</w:t>
            </w:r>
            <w:r w:rsidR="00F8082E" w:rsidRPr="00963B6E">
              <w:t xml:space="preserve"> roundabout</w:t>
            </w:r>
            <w:r w:rsidR="00F8082E">
              <w:t xml:space="preserve"> towards the city to facilitate </w:t>
            </w:r>
            <w:r w:rsidR="000556A7">
              <w:t>earlier merge</w:t>
            </w:r>
            <w:r w:rsidR="00F8082E">
              <w:t xml:space="preserve"> into one lane</w:t>
            </w:r>
            <w:r w:rsidR="000556A7">
              <w:t>.</w:t>
            </w:r>
          </w:p>
        </w:tc>
        <w:tc>
          <w:tcPr>
            <w:tcW w:w="4036" w:type="dxa"/>
          </w:tcPr>
          <w:p w14:paraId="761778F9" w14:textId="173EE5FA" w:rsidR="006F4406" w:rsidRDefault="004B636E" w:rsidP="006F4406">
            <w:pPr>
              <w:pStyle w:val="NormalWeb"/>
              <w:spacing w:before="0" w:beforeAutospacing="0" w:after="0" w:afterAutospacing="0"/>
              <w:rPr>
                <w:rFonts w:ascii="Arial" w:hAnsi="Arial"/>
                <w:szCs w:val="20"/>
                <w:lang w:eastAsia="en-US"/>
              </w:rPr>
            </w:pPr>
            <w:r w:rsidRPr="006F4406">
              <w:rPr>
                <w:rFonts w:ascii="Arial" w:hAnsi="Arial" w:cs="Arial"/>
                <w:color w:val="000000" w:themeColor="text1"/>
              </w:rPr>
              <w:t>This ensures genera</w:t>
            </w:r>
            <w:r w:rsidR="00E80877" w:rsidRPr="006F4406">
              <w:rPr>
                <w:rFonts w:ascii="Arial" w:hAnsi="Arial" w:cs="Arial"/>
                <w:color w:val="000000" w:themeColor="text1"/>
              </w:rPr>
              <w:t>l traffic is in the appropriate lane for onward travel towards the city.</w:t>
            </w:r>
            <w:r w:rsidR="006F4406">
              <w:rPr>
                <w:rFonts w:cs="Arial"/>
                <w:color w:val="000000" w:themeColor="text1"/>
              </w:rPr>
              <w:t xml:space="preserve"> </w:t>
            </w:r>
            <w:r w:rsidR="006F4406">
              <w:rPr>
                <w:rFonts w:ascii="Arial" w:hAnsi="Arial"/>
                <w:szCs w:val="20"/>
                <w:lang w:eastAsia="en-US"/>
              </w:rPr>
              <w:t>Traffic s</w:t>
            </w:r>
            <w:r w:rsidR="006F4406" w:rsidRPr="00504255">
              <w:rPr>
                <w:rFonts w:ascii="Arial" w:hAnsi="Arial"/>
                <w:szCs w:val="20"/>
                <w:lang w:eastAsia="en-US"/>
              </w:rPr>
              <w:t xml:space="preserve">urveys show that by the time vehicles reached the </w:t>
            </w:r>
            <w:r w:rsidR="006F4406">
              <w:rPr>
                <w:rFonts w:ascii="Arial" w:hAnsi="Arial"/>
                <w:szCs w:val="20"/>
                <w:lang w:eastAsia="en-US"/>
              </w:rPr>
              <w:t xml:space="preserve">middle point of this section (between the roundabout and the Gurney Road junction), </w:t>
            </w:r>
            <w:r w:rsidR="006F4406" w:rsidRPr="00504255">
              <w:rPr>
                <w:rFonts w:ascii="Arial" w:hAnsi="Arial"/>
                <w:szCs w:val="20"/>
                <w:lang w:eastAsia="en-US"/>
              </w:rPr>
              <w:t xml:space="preserve">over 75% were in </w:t>
            </w:r>
            <w:r w:rsidR="009B6893">
              <w:rPr>
                <w:rFonts w:ascii="Arial" w:hAnsi="Arial"/>
                <w:szCs w:val="20"/>
                <w:lang w:eastAsia="en-US"/>
              </w:rPr>
              <w:t>outside</w:t>
            </w:r>
            <w:r w:rsidR="006F4406" w:rsidRPr="00504255">
              <w:rPr>
                <w:rFonts w:ascii="Arial" w:hAnsi="Arial"/>
                <w:szCs w:val="20"/>
                <w:lang w:eastAsia="en-US"/>
              </w:rPr>
              <w:t xml:space="preserve"> lane </w:t>
            </w:r>
            <w:r w:rsidR="00CE1F69">
              <w:rPr>
                <w:rFonts w:ascii="Arial" w:hAnsi="Arial"/>
                <w:szCs w:val="20"/>
                <w:lang w:eastAsia="en-US"/>
              </w:rPr>
              <w:t xml:space="preserve">heading toward the city centre </w:t>
            </w:r>
            <w:r w:rsidR="006F4406" w:rsidRPr="00504255">
              <w:rPr>
                <w:rFonts w:ascii="Arial" w:hAnsi="Arial"/>
                <w:szCs w:val="20"/>
                <w:lang w:eastAsia="en-US"/>
              </w:rPr>
              <w:t xml:space="preserve">and by </w:t>
            </w:r>
            <w:r w:rsidR="006F4406" w:rsidRPr="000556A7">
              <w:rPr>
                <w:rFonts w:ascii="Arial" w:hAnsi="Arial"/>
                <w:szCs w:val="20"/>
                <w:lang w:eastAsia="en-US"/>
              </w:rPr>
              <w:t xml:space="preserve">Gurney Road over 85%. </w:t>
            </w:r>
            <w:r w:rsidR="0030638A" w:rsidRPr="000556A7">
              <w:rPr>
                <w:rFonts w:ascii="Arial" w:hAnsi="Arial"/>
                <w:szCs w:val="20"/>
                <w:lang w:eastAsia="en-US"/>
              </w:rPr>
              <w:t>I</w:t>
            </w:r>
            <w:r w:rsidR="006F4406" w:rsidRPr="000556A7">
              <w:rPr>
                <w:rFonts w:ascii="Arial" w:hAnsi="Arial"/>
                <w:szCs w:val="20"/>
                <w:lang w:eastAsia="en-US"/>
              </w:rPr>
              <w:t xml:space="preserve">mpact on general traffic would </w:t>
            </w:r>
            <w:r w:rsidR="000556A7" w:rsidRPr="000556A7">
              <w:rPr>
                <w:rFonts w:ascii="Arial" w:hAnsi="Arial"/>
                <w:szCs w:val="20"/>
                <w:lang w:eastAsia="en-US"/>
              </w:rPr>
              <w:t>therefore be minimal</w:t>
            </w:r>
            <w:r w:rsidR="006F4406" w:rsidRPr="000556A7">
              <w:rPr>
                <w:rFonts w:ascii="Arial" w:hAnsi="Arial"/>
                <w:szCs w:val="20"/>
                <w:lang w:eastAsia="en-US"/>
              </w:rPr>
              <w:t>.</w:t>
            </w:r>
          </w:p>
          <w:p w14:paraId="42194022" w14:textId="7D88EF40" w:rsidR="006F4406" w:rsidRDefault="006F4406" w:rsidP="002866AE">
            <w:pPr>
              <w:rPr>
                <w:rFonts w:cs="Arial"/>
                <w:color w:val="000000" w:themeColor="text1"/>
                <w:szCs w:val="24"/>
              </w:rPr>
            </w:pPr>
            <w:r>
              <w:rPr>
                <w:rFonts w:cs="Arial"/>
                <w:color w:val="000000" w:themeColor="text1"/>
                <w:szCs w:val="24"/>
              </w:rPr>
              <w:br/>
            </w:r>
          </w:p>
        </w:tc>
      </w:tr>
      <w:tr w:rsidR="004A699F" w14:paraId="3A311C9D" w14:textId="77777777" w:rsidTr="178F9C41">
        <w:tc>
          <w:tcPr>
            <w:tcW w:w="4980" w:type="dxa"/>
          </w:tcPr>
          <w:p w14:paraId="05825B57" w14:textId="38ED0A4E" w:rsidR="00E836CB" w:rsidRDefault="00E04423" w:rsidP="002866AE">
            <w:r>
              <w:t xml:space="preserve">14. </w:t>
            </w:r>
            <w:r w:rsidRPr="00A85F99">
              <w:t xml:space="preserve">Existing bus stop layby </w:t>
            </w:r>
            <w:r w:rsidR="00FC512A" w:rsidRPr="00A85F99">
              <w:t xml:space="preserve">on the southern side </w:t>
            </w:r>
            <w:r w:rsidR="00A85F99">
              <w:t>of</w:t>
            </w:r>
            <w:r w:rsidR="00FC512A" w:rsidRPr="00A85F99">
              <w:t xml:space="preserve"> Dereham Road</w:t>
            </w:r>
            <w:r w:rsidR="00FC512A">
              <w:t xml:space="preserve"> </w:t>
            </w:r>
            <w:r>
              <w:t>removed and relocated to the travel hub</w:t>
            </w:r>
          </w:p>
        </w:tc>
        <w:tc>
          <w:tcPr>
            <w:tcW w:w="4036" w:type="dxa"/>
          </w:tcPr>
          <w:p w14:paraId="74F6C6AF" w14:textId="69E42293" w:rsidR="00E836CB" w:rsidRDefault="003A2484" w:rsidP="002866AE">
            <w:pPr>
              <w:rPr>
                <w:rFonts w:cs="Arial"/>
                <w:color w:val="000000" w:themeColor="text1"/>
                <w:szCs w:val="24"/>
              </w:rPr>
            </w:pPr>
            <w:r>
              <w:rPr>
                <w:rFonts w:cs="Arial"/>
                <w:color w:val="000000" w:themeColor="text1"/>
                <w:szCs w:val="24"/>
              </w:rPr>
              <w:t xml:space="preserve">Centralised access to all local bus services </w:t>
            </w:r>
            <w:r w:rsidR="00700AD6">
              <w:rPr>
                <w:rFonts w:cs="Arial"/>
                <w:color w:val="000000" w:themeColor="text1"/>
                <w:szCs w:val="24"/>
              </w:rPr>
              <w:t>and speed of passenger transit improved.</w:t>
            </w:r>
          </w:p>
        </w:tc>
      </w:tr>
      <w:tr w:rsidR="00AC20C2" w14:paraId="7F6356FE" w14:textId="77777777" w:rsidTr="178F9C41">
        <w:tc>
          <w:tcPr>
            <w:tcW w:w="4980" w:type="dxa"/>
          </w:tcPr>
          <w:p w14:paraId="3C9473D1" w14:textId="17DE5778" w:rsidR="00E836CB" w:rsidRDefault="00700AD6" w:rsidP="002866AE">
            <w:r>
              <w:t xml:space="preserve">15. </w:t>
            </w:r>
            <w:r w:rsidR="008E7D9A">
              <w:t>New street</w:t>
            </w:r>
            <w:r w:rsidR="003A2484">
              <w:t>-</w:t>
            </w:r>
            <w:r w:rsidR="008E7D9A">
              <w:t xml:space="preserve">level </w:t>
            </w:r>
            <w:r w:rsidR="00B9184D">
              <w:t xml:space="preserve">signalised </w:t>
            </w:r>
            <w:r w:rsidR="008E7D9A">
              <w:t>s</w:t>
            </w:r>
            <w:r w:rsidR="00B9184D">
              <w:t xml:space="preserve">egregated </w:t>
            </w:r>
            <w:r w:rsidR="008E7D9A">
              <w:t>cro</w:t>
            </w:r>
            <w:r w:rsidR="00B9184D">
              <w:t>ssing of the main Dereham Road</w:t>
            </w:r>
            <w:r w:rsidR="00B82BA4">
              <w:t xml:space="preserve"> to replace current underpass.</w:t>
            </w:r>
          </w:p>
        </w:tc>
        <w:tc>
          <w:tcPr>
            <w:tcW w:w="4036" w:type="dxa"/>
          </w:tcPr>
          <w:p w14:paraId="0AB34596" w14:textId="77777777" w:rsidR="00E836CB" w:rsidRDefault="004D4F9F" w:rsidP="002866AE">
            <w:pPr>
              <w:rPr>
                <w:rFonts w:cs="Arial"/>
                <w:color w:val="000000" w:themeColor="text1"/>
                <w:szCs w:val="24"/>
              </w:rPr>
            </w:pPr>
            <w:r>
              <w:rPr>
                <w:rFonts w:cs="Arial"/>
                <w:color w:val="000000" w:themeColor="text1"/>
                <w:szCs w:val="24"/>
              </w:rPr>
              <w:t xml:space="preserve">Improved safety/connections for walking and cycling. </w:t>
            </w:r>
          </w:p>
          <w:p w14:paraId="6DC945B3" w14:textId="77777777" w:rsidR="004D4F9F" w:rsidRDefault="004D4F9F" w:rsidP="002866AE">
            <w:pPr>
              <w:rPr>
                <w:rFonts w:cs="Arial"/>
                <w:color w:val="000000" w:themeColor="text1"/>
                <w:szCs w:val="24"/>
              </w:rPr>
            </w:pPr>
          </w:p>
          <w:p w14:paraId="262BF504" w14:textId="617F53C1" w:rsidR="004D4F9F" w:rsidRDefault="00D63B85" w:rsidP="002866AE">
            <w:pPr>
              <w:rPr>
                <w:rFonts w:cs="Arial"/>
                <w:color w:val="000000" w:themeColor="text1"/>
                <w:szCs w:val="24"/>
              </w:rPr>
            </w:pPr>
            <w:r>
              <w:rPr>
                <w:rFonts w:cs="Arial"/>
                <w:color w:val="000000" w:themeColor="text1"/>
                <w:szCs w:val="24"/>
              </w:rPr>
              <w:t>W</w:t>
            </w:r>
            <w:r w:rsidR="001C2455">
              <w:rPr>
                <w:rFonts w:cs="Arial"/>
                <w:color w:val="000000" w:themeColor="text1"/>
                <w:szCs w:val="24"/>
              </w:rPr>
              <w:t xml:space="preserve">hen the new crossing is in use, </w:t>
            </w:r>
            <w:r>
              <w:rPr>
                <w:rFonts w:cs="Arial"/>
                <w:color w:val="000000" w:themeColor="text1"/>
                <w:szCs w:val="24"/>
              </w:rPr>
              <w:t>bus movements will not be delayed</w:t>
            </w:r>
            <w:r w:rsidR="00CA1641">
              <w:rPr>
                <w:rFonts w:cs="Arial"/>
                <w:color w:val="000000" w:themeColor="text1"/>
                <w:szCs w:val="24"/>
              </w:rPr>
              <w:t>.</w:t>
            </w:r>
          </w:p>
        </w:tc>
      </w:tr>
      <w:tr w:rsidR="00AC20C2" w14:paraId="5A3E79A7" w14:textId="77777777" w:rsidTr="178F9C41">
        <w:tc>
          <w:tcPr>
            <w:tcW w:w="4980" w:type="dxa"/>
          </w:tcPr>
          <w:p w14:paraId="210D457D" w14:textId="74AC4F85" w:rsidR="00E836CB" w:rsidRDefault="00117741" w:rsidP="002866AE">
            <w:r>
              <w:t xml:space="preserve">16. </w:t>
            </w:r>
            <w:r w:rsidR="001B234B">
              <w:t xml:space="preserve">Bus priority </w:t>
            </w:r>
            <w:r w:rsidR="00C7274C">
              <w:t xml:space="preserve">signalised </w:t>
            </w:r>
            <w:r w:rsidR="001B234B">
              <w:t>access to t</w:t>
            </w:r>
            <w:r w:rsidR="00CD2B56">
              <w:t xml:space="preserve">he </w:t>
            </w:r>
            <w:r w:rsidR="00C7274C">
              <w:t>travel hu</w:t>
            </w:r>
            <w:r w:rsidR="00E75178">
              <w:t>b from Dereham Road for all outbound bus services.</w:t>
            </w:r>
          </w:p>
        </w:tc>
        <w:tc>
          <w:tcPr>
            <w:tcW w:w="4036" w:type="dxa"/>
          </w:tcPr>
          <w:p w14:paraId="152F7F97" w14:textId="27F7B183" w:rsidR="00E836CB" w:rsidRDefault="00CA1641" w:rsidP="002866AE">
            <w:pPr>
              <w:rPr>
                <w:rFonts w:cs="Arial"/>
                <w:color w:val="000000" w:themeColor="text1"/>
                <w:szCs w:val="24"/>
              </w:rPr>
            </w:pPr>
            <w:r>
              <w:rPr>
                <w:rFonts w:cs="Arial"/>
                <w:szCs w:val="24"/>
              </w:rPr>
              <w:t>Provide shorter and more consistent bus journey times</w:t>
            </w:r>
          </w:p>
        </w:tc>
      </w:tr>
      <w:tr w:rsidR="00AC20C2" w14:paraId="3DFAF4CC" w14:textId="77777777" w:rsidTr="178F9C41">
        <w:tc>
          <w:tcPr>
            <w:tcW w:w="4980" w:type="dxa"/>
          </w:tcPr>
          <w:p w14:paraId="23ECAE8C" w14:textId="11F47A03" w:rsidR="00E836CB" w:rsidRDefault="004B515B" w:rsidP="002866AE">
            <w:r w:rsidRPr="0050737B">
              <w:t xml:space="preserve">17. Cyclists required to use carriageway for short section of the </w:t>
            </w:r>
            <w:r w:rsidR="002A600B" w:rsidRPr="0050737B">
              <w:t>old Dereham Road</w:t>
            </w:r>
            <w:r w:rsidR="0017413F" w:rsidRPr="0050737B">
              <w:t xml:space="preserve"> (east of Breckland Road)</w:t>
            </w:r>
            <w:r w:rsidR="0050737B" w:rsidRPr="0050737B">
              <w:t>.</w:t>
            </w:r>
          </w:p>
        </w:tc>
        <w:tc>
          <w:tcPr>
            <w:tcW w:w="4036" w:type="dxa"/>
          </w:tcPr>
          <w:p w14:paraId="49F10288" w14:textId="173B393A" w:rsidR="00E836CB" w:rsidRDefault="003A2484" w:rsidP="002866AE">
            <w:pPr>
              <w:rPr>
                <w:rFonts w:cs="Arial"/>
                <w:color w:val="000000" w:themeColor="text1"/>
                <w:szCs w:val="24"/>
              </w:rPr>
            </w:pPr>
            <w:r>
              <w:rPr>
                <w:rFonts w:cs="Arial"/>
                <w:color w:val="000000" w:themeColor="text1"/>
                <w:szCs w:val="24"/>
              </w:rPr>
              <w:t>Utilise existing infrastructure</w:t>
            </w:r>
          </w:p>
        </w:tc>
      </w:tr>
      <w:tr w:rsidR="00AC20C2" w14:paraId="1ED05C9E" w14:textId="77777777" w:rsidTr="178F9C41">
        <w:tc>
          <w:tcPr>
            <w:tcW w:w="4980" w:type="dxa"/>
          </w:tcPr>
          <w:p w14:paraId="5F8E0455" w14:textId="205FAC8B" w:rsidR="00E836CB" w:rsidRDefault="002A600B" w:rsidP="002866AE">
            <w:r>
              <w:t xml:space="preserve">18. </w:t>
            </w:r>
            <w:r w:rsidR="00F93EB2">
              <w:t>Bus priority gate onto main Dereham Road bus lane</w:t>
            </w:r>
            <w:r w:rsidR="00880FC1">
              <w:t xml:space="preserve"> for </w:t>
            </w:r>
            <w:r w:rsidR="00880FC1" w:rsidRPr="00EE6386">
              <w:t xml:space="preserve">inbound </w:t>
            </w:r>
            <w:r w:rsidR="0093406C" w:rsidRPr="00EE6386">
              <w:t xml:space="preserve">bus </w:t>
            </w:r>
            <w:r w:rsidR="00880FC1" w:rsidRPr="00EE6386">
              <w:t>services</w:t>
            </w:r>
          </w:p>
        </w:tc>
        <w:tc>
          <w:tcPr>
            <w:tcW w:w="4036" w:type="dxa"/>
          </w:tcPr>
          <w:p w14:paraId="664922FE" w14:textId="6461AFB3" w:rsidR="00E836CB" w:rsidRDefault="00CA1641" w:rsidP="002866AE">
            <w:pPr>
              <w:rPr>
                <w:rFonts w:cs="Arial"/>
                <w:color w:val="000000" w:themeColor="text1"/>
                <w:szCs w:val="24"/>
              </w:rPr>
            </w:pPr>
            <w:r>
              <w:rPr>
                <w:rFonts w:cs="Arial"/>
                <w:szCs w:val="24"/>
              </w:rPr>
              <w:t>Provide shorter and more consistent bus journey times</w:t>
            </w:r>
          </w:p>
        </w:tc>
      </w:tr>
      <w:tr w:rsidR="00AC20C2" w14:paraId="7985C641" w14:textId="77777777" w:rsidTr="178F9C41">
        <w:tc>
          <w:tcPr>
            <w:tcW w:w="4980" w:type="dxa"/>
          </w:tcPr>
          <w:p w14:paraId="5BD6AA78" w14:textId="54BD384D" w:rsidR="00E836CB" w:rsidRDefault="007326EA" w:rsidP="002866AE">
            <w:r>
              <w:lastRenderedPageBreak/>
              <w:t xml:space="preserve">19. Priority </w:t>
            </w:r>
            <w:r w:rsidR="00FA1D81">
              <w:t xml:space="preserve">raised table </w:t>
            </w:r>
            <w:r>
              <w:t>crossing of</w:t>
            </w:r>
            <w:r w:rsidR="00FA1D81">
              <w:t xml:space="preserve"> old Dereham Road </w:t>
            </w:r>
            <w:r w:rsidR="00FA1D81" w:rsidRPr="00BD59D9">
              <w:t>access</w:t>
            </w:r>
            <w:r w:rsidR="00707855" w:rsidRPr="00BD59D9">
              <w:t xml:space="preserve"> (east of the Wendene roundabout)</w:t>
            </w:r>
          </w:p>
        </w:tc>
        <w:tc>
          <w:tcPr>
            <w:tcW w:w="4036" w:type="dxa"/>
          </w:tcPr>
          <w:p w14:paraId="4D177317" w14:textId="129E6050" w:rsidR="000C2E64" w:rsidRDefault="00610C43" w:rsidP="000C2E64">
            <w:pPr>
              <w:rPr>
                <w:rFonts w:cs="Arial"/>
                <w:color w:val="000000" w:themeColor="text1"/>
                <w:szCs w:val="24"/>
              </w:rPr>
            </w:pPr>
            <w:r>
              <w:rPr>
                <w:rFonts w:cs="Arial"/>
                <w:szCs w:val="24"/>
              </w:rPr>
              <w:t>R</w:t>
            </w:r>
            <w:r w:rsidRPr="005703F5">
              <w:rPr>
                <w:rFonts w:cs="Arial"/>
                <w:szCs w:val="24"/>
              </w:rPr>
              <w:t>eflect</w:t>
            </w:r>
            <w:r>
              <w:rPr>
                <w:rFonts w:cs="Arial"/>
                <w:szCs w:val="24"/>
              </w:rPr>
              <w:t xml:space="preserve">s </w:t>
            </w:r>
            <w:r w:rsidRPr="005703F5">
              <w:rPr>
                <w:rFonts w:cs="Arial"/>
                <w:szCs w:val="24"/>
              </w:rPr>
              <w:t>latest changes in the Highway Code</w:t>
            </w:r>
            <w:r>
              <w:rPr>
                <w:rFonts w:cs="Arial"/>
                <w:szCs w:val="24"/>
              </w:rPr>
              <w:t xml:space="preserve"> that support priority being given to those walking and cycling at road junctions</w:t>
            </w:r>
            <w:r w:rsidR="000C2E64">
              <w:rPr>
                <w:rFonts w:cs="Arial"/>
                <w:color w:val="000000" w:themeColor="text1"/>
                <w:szCs w:val="24"/>
              </w:rPr>
              <w:t>.</w:t>
            </w:r>
          </w:p>
          <w:p w14:paraId="5556AF09" w14:textId="77777777" w:rsidR="00E836CB" w:rsidRDefault="00E836CB" w:rsidP="002866AE">
            <w:pPr>
              <w:rPr>
                <w:rFonts w:cs="Arial"/>
                <w:color w:val="000000" w:themeColor="text1"/>
                <w:szCs w:val="24"/>
              </w:rPr>
            </w:pPr>
          </w:p>
        </w:tc>
      </w:tr>
      <w:tr w:rsidR="00AC20C2" w14:paraId="583C9A8D" w14:textId="77777777" w:rsidTr="178F9C41">
        <w:tc>
          <w:tcPr>
            <w:tcW w:w="4980" w:type="dxa"/>
          </w:tcPr>
          <w:p w14:paraId="1C13B196" w14:textId="6266DAAE" w:rsidR="00E836CB" w:rsidRDefault="5942A986" w:rsidP="002866AE">
            <w:r>
              <w:t xml:space="preserve">20. Dedicated outbound </w:t>
            </w:r>
            <w:r w:rsidRPr="00DB0F09">
              <w:t>bus lane (</w:t>
            </w:r>
            <w:r w:rsidR="422A4114" w:rsidRPr="00DB0F09">
              <w:t>24</w:t>
            </w:r>
            <w:r w:rsidR="422A4114">
              <w:t>-hour</w:t>
            </w:r>
            <w:r>
              <w:t xml:space="preserve"> operation</w:t>
            </w:r>
            <w:r w:rsidR="59F67875">
              <w:t>)</w:t>
            </w:r>
            <w:r w:rsidR="3CAC90E1">
              <w:t xml:space="preserve"> between Gurney Road and Breckland Road</w:t>
            </w:r>
          </w:p>
        </w:tc>
        <w:tc>
          <w:tcPr>
            <w:tcW w:w="4036" w:type="dxa"/>
          </w:tcPr>
          <w:p w14:paraId="3A9098A4" w14:textId="70050BB6" w:rsidR="00E836CB" w:rsidRDefault="00E244F3" w:rsidP="002866AE">
            <w:pPr>
              <w:rPr>
                <w:rFonts w:cs="Arial"/>
                <w:color w:val="000000" w:themeColor="text1"/>
                <w:szCs w:val="24"/>
              </w:rPr>
            </w:pPr>
            <w:r>
              <w:rPr>
                <w:rFonts w:cs="Arial"/>
                <w:szCs w:val="24"/>
              </w:rPr>
              <w:t>Provide shorter and more consistent bus journey times</w:t>
            </w:r>
            <w:r w:rsidR="001C18E9" w:rsidRPr="00633BE2">
              <w:rPr>
                <w:rFonts w:eastAsiaTheme="minorHAnsi" w:cs="Arial"/>
                <w:szCs w:val="24"/>
              </w:rPr>
              <w:t>.</w:t>
            </w:r>
          </w:p>
        </w:tc>
      </w:tr>
      <w:tr w:rsidR="00AC20C2" w14:paraId="2ECCA794" w14:textId="77777777" w:rsidTr="178F9C41">
        <w:tc>
          <w:tcPr>
            <w:tcW w:w="4980" w:type="dxa"/>
          </w:tcPr>
          <w:p w14:paraId="6D8FA149" w14:textId="5D81EA4F" w:rsidR="00E836CB" w:rsidRDefault="00366415" w:rsidP="002866AE">
            <w:r>
              <w:t>21. Dedicated inbound bus and cycle lane (</w:t>
            </w:r>
            <w:r w:rsidR="008F53BB">
              <w:t>24-hour</w:t>
            </w:r>
            <w:r>
              <w:t xml:space="preserve"> operation) b</w:t>
            </w:r>
            <w:r w:rsidR="00134E51">
              <w:t>etween Breckland Road and Gurney Road</w:t>
            </w:r>
          </w:p>
        </w:tc>
        <w:tc>
          <w:tcPr>
            <w:tcW w:w="4036" w:type="dxa"/>
          </w:tcPr>
          <w:p w14:paraId="3A2B6BA0" w14:textId="774743A5" w:rsidR="00134E51" w:rsidRDefault="00164D17" w:rsidP="002866AE">
            <w:pPr>
              <w:rPr>
                <w:rFonts w:cs="Arial"/>
                <w:color w:val="000000" w:themeColor="text1"/>
                <w:szCs w:val="24"/>
              </w:rPr>
            </w:pPr>
            <w:r>
              <w:rPr>
                <w:rFonts w:cs="Arial"/>
                <w:szCs w:val="24"/>
              </w:rPr>
              <w:t>Provide shorter and more consistent bus journey times</w:t>
            </w:r>
            <w:r w:rsidR="00134E51" w:rsidRPr="00633BE2">
              <w:rPr>
                <w:rFonts w:eastAsiaTheme="minorHAnsi" w:cs="Arial"/>
                <w:szCs w:val="24"/>
              </w:rPr>
              <w:t>.</w:t>
            </w:r>
          </w:p>
        </w:tc>
      </w:tr>
      <w:tr w:rsidR="00AC20C2" w14:paraId="4C4313AE" w14:textId="77777777" w:rsidTr="178F9C41">
        <w:tc>
          <w:tcPr>
            <w:tcW w:w="4980" w:type="dxa"/>
          </w:tcPr>
          <w:p w14:paraId="7C45930E" w14:textId="035DFA4C" w:rsidR="00E836CB" w:rsidRDefault="00727478" w:rsidP="002866AE">
            <w:r>
              <w:t xml:space="preserve">22. </w:t>
            </w:r>
            <w:r w:rsidR="008F53BB">
              <w:t>Two-way</w:t>
            </w:r>
            <w:r w:rsidRPr="009D7B3C">
              <w:t xml:space="preserve"> cycle track</w:t>
            </w:r>
            <w:r w:rsidR="00A47D09" w:rsidRPr="009D7B3C">
              <w:t xml:space="preserve"> (heading east towards Gurney Road). </w:t>
            </w:r>
            <w:r w:rsidR="002000CC" w:rsidRPr="009D7B3C">
              <w:t>Some</w:t>
            </w:r>
            <w:r w:rsidR="002000CC">
              <w:t xml:space="preserve"> </w:t>
            </w:r>
            <w:r w:rsidR="0021627C">
              <w:t>pinch points due to trees</w:t>
            </w:r>
            <w:r w:rsidR="002000CC">
              <w:t xml:space="preserve"> will remain.</w:t>
            </w:r>
          </w:p>
        </w:tc>
        <w:tc>
          <w:tcPr>
            <w:tcW w:w="4036" w:type="dxa"/>
          </w:tcPr>
          <w:p w14:paraId="14278C6E" w14:textId="429EB5CC" w:rsidR="00E836CB" w:rsidRDefault="006B66BF" w:rsidP="002866AE">
            <w:pPr>
              <w:rPr>
                <w:rFonts w:cs="Arial"/>
                <w:color w:val="000000" w:themeColor="text1"/>
                <w:szCs w:val="24"/>
              </w:rPr>
            </w:pPr>
            <w:r>
              <w:rPr>
                <w:rFonts w:cs="Arial"/>
                <w:color w:val="000000" w:themeColor="text1"/>
                <w:szCs w:val="24"/>
              </w:rPr>
              <w:t>Improve</w:t>
            </w:r>
            <w:r w:rsidR="000B4C05">
              <w:rPr>
                <w:rFonts w:cs="Arial"/>
                <w:color w:val="000000" w:themeColor="text1"/>
                <w:szCs w:val="24"/>
              </w:rPr>
              <w:t xml:space="preserve"> the environment for cycling</w:t>
            </w:r>
            <w:r>
              <w:rPr>
                <w:rFonts w:cs="Arial"/>
                <w:color w:val="000000" w:themeColor="text1"/>
                <w:szCs w:val="24"/>
              </w:rPr>
              <w:t xml:space="preserve"> whilst minimising any potential tree loss.</w:t>
            </w:r>
          </w:p>
        </w:tc>
      </w:tr>
      <w:tr w:rsidR="00AC20C2" w14:paraId="05E48B68" w14:textId="77777777" w:rsidTr="178F9C41">
        <w:tc>
          <w:tcPr>
            <w:tcW w:w="4980" w:type="dxa"/>
          </w:tcPr>
          <w:p w14:paraId="4C866B17" w14:textId="08593E40" w:rsidR="00E836CB" w:rsidRDefault="005D5C46" w:rsidP="002866AE">
            <w:r>
              <w:t xml:space="preserve">23. </w:t>
            </w:r>
            <w:r w:rsidR="008A0DFE">
              <w:t xml:space="preserve">Existing footpath adjacent to the old Dereham Road west of Gurney Road </w:t>
            </w:r>
            <w:r w:rsidR="00522179">
              <w:t>widened to between 1.5m and 2m throughout.</w:t>
            </w:r>
          </w:p>
        </w:tc>
        <w:tc>
          <w:tcPr>
            <w:tcW w:w="4036" w:type="dxa"/>
          </w:tcPr>
          <w:p w14:paraId="5BC73FB9" w14:textId="5DB11C63" w:rsidR="00E836CB" w:rsidRDefault="00522179" w:rsidP="002866AE">
            <w:pPr>
              <w:rPr>
                <w:rFonts w:cs="Arial"/>
                <w:color w:val="000000" w:themeColor="text1"/>
                <w:szCs w:val="24"/>
              </w:rPr>
            </w:pPr>
            <w:r>
              <w:rPr>
                <w:rFonts w:cs="Arial"/>
                <w:color w:val="000000" w:themeColor="text1"/>
                <w:szCs w:val="24"/>
              </w:rPr>
              <w:t>Improve</w:t>
            </w:r>
            <w:r w:rsidR="000B4C05">
              <w:rPr>
                <w:rFonts w:cs="Arial"/>
                <w:color w:val="000000" w:themeColor="text1"/>
                <w:szCs w:val="24"/>
              </w:rPr>
              <w:t xml:space="preserve"> the environment for walking</w:t>
            </w:r>
            <w:r>
              <w:rPr>
                <w:rFonts w:cs="Arial"/>
                <w:color w:val="000000" w:themeColor="text1"/>
                <w:szCs w:val="24"/>
              </w:rPr>
              <w:t>.</w:t>
            </w:r>
          </w:p>
        </w:tc>
      </w:tr>
    </w:tbl>
    <w:p w14:paraId="57731434" w14:textId="77777777" w:rsidR="00A55733" w:rsidRDefault="00A55733" w:rsidP="003C6D24">
      <w:pPr>
        <w:rPr>
          <w:b/>
          <w:bCs/>
        </w:rPr>
      </w:pPr>
    </w:p>
    <w:p w14:paraId="0D6F9BFD" w14:textId="77777777" w:rsidR="00A55733" w:rsidRDefault="00A55733" w:rsidP="003C6D24">
      <w:pPr>
        <w:rPr>
          <w:b/>
          <w:bCs/>
        </w:rPr>
      </w:pPr>
    </w:p>
    <w:p w14:paraId="44087ACE" w14:textId="742E0ACC" w:rsidR="00503A0C" w:rsidRDefault="00A47D09" w:rsidP="00ED484A">
      <w:pPr>
        <w:pStyle w:val="Heading2"/>
      </w:pPr>
      <w:r w:rsidRPr="002822CA">
        <w:t xml:space="preserve">Dereham Road Travel Hub Scheme Plan 3 – </w:t>
      </w:r>
      <w:r w:rsidR="00216E5D" w:rsidRPr="002822CA">
        <w:t>Gurney Road</w:t>
      </w:r>
    </w:p>
    <w:p w14:paraId="4E4A4866" w14:textId="77777777" w:rsidR="00AD343C" w:rsidRDefault="00AD343C" w:rsidP="003C6D24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3"/>
        <w:gridCol w:w="3983"/>
      </w:tblGrid>
      <w:tr w:rsidR="00E820C0" w:rsidRPr="00843F5B" w14:paraId="531728B3" w14:textId="77777777" w:rsidTr="178F9C41">
        <w:tc>
          <w:tcPr>
            <w:tcW w:w="5033" w:type="dxa"/>
          </w:tcPr>
          <w:p w14:paraId="38570139" w14:textId="77777777" w:rsidR="00E820C0" w:rsidRPr="00843F5B" w:rsidRDefault="00E820C0" w:rsidP="002866AE">
            <w:pPr>
              <w:rPr>
                <w:rFonts w:cs="Arial"/>
                <w:b/>
                <w:bCs/>
                <w:color w:val="000000" w:themeColor="text1"/>
                <w:szCs w:val="24"/>
              </w:rPr>
            </w:pPr>
            <w:r w:rsidRPr="00843F5B">
              <w:rPr>
                <w:rFonts w:cs="Arial"/>
                <w:b/>
                <w:bCs/>
                <w:color w:val="000000" w:themeColor="text1"/>
                <w:szCs w:val="24"/>
              </w:rPr>
              <w:t>Proposal</w:t>
            </w:r>
          </w:p>
        </w:tc>
        <w:tc>
          <w:tcPr>
            <w:tcW w:w="3983" w:type="dxa"/>
          </w:tcPr>
          <w:p w14:paraId="7CD6AF7C" w14:textId="77777777" w:rsidR="00E820C0" w:rsidRPr="00843F5B" w:rsidRDefault="00E820C0" w:rsidP="002866AE">
            <w:pPr>
              <w:rPr>
                <w:rFonts w:cs="Arial"/>
                <w:b/>
                <w:bCs/>
                <w:color w:val="000000" w:themeColor="text1"/>
                <w:szCs w:val="24"/>
              </w:rPr>
            </w:pPr>
            <w:r w:rsidRPr="00843F5B">
              <w:rPr>
                <w:rFonts w:cs="Arial"/>
                <w:b/>
                <w:bCs/>
                <w:color w:val="000000" w:themeColor="text1"/>
                <w:szCs w:val="24"/>
              </w:rPr>
              <w:t>Reason for proposal</w:t>
            </w:r>
          </w:p>
        </w:tc>
      </w:tr>
      <w:tr w:rsidR="00E820C0" w14:paraId="1A7F475E" w14:textId="77777777" w:rsidTr="178F9C41">
        <w:tc>
          <w:tcPr>
            <w:tcW w:w="5033" w:type="dxa"/>
          </w:tcPr>
          <w:p w14:paraId="0923C258" w14:textId="426B6445" w:rsidR="00E820C0" w:rsidRDefault="5A7AB6A1" w:rsidP="178F9C41">
            <w:pPr>
              <w:rPr>
                <w:rFonts w:cs="Arial"/>
                <w:color w:val="000000" w:themeColor="text1"/>
              </w:rPr>
            </w:pPr>
            <w:r w:rsidRPr="178F9C41">
              <w:rPr>
                <w:rFonts w:cs="Arial"/>
                <w:color w:val="000000" w:themeColor="text1"/>
              </w:rPr>
              <w:t xml:space="preserve">24.Existing </w:t>
            </w:r>
            <w:r w:rsidRPr="00A250EE">
              <w:rPr>
                <w:rFonts w:cs="Arial"/>
                <w:color w:val="000000" w:themeColor="text1"/>
              </w:rPr>
              <w:t>foot</w:t>
            </w:r>
            <w:r w:rsidR="2D15E325" w:rsidRPr="00A250EE">
              <w:rPr>
                <w:rFonts w:cs="Arial"/>
                <w:color w:val="000000" w:themeColor="text1"/>
              </w:rPr>
              <w:t>path</w:t>
            </w:r>
            <w:r w:rsidR="3C692FA1" w:rsidRPr="00A250EE">
              <w:rPr>
                <w:rFonts w:cs="Arial"/>
                <w:color w:val="000000" w:themeColor="text1"/>
              </w:rPr>
              <w:t xml:space="preserve"> widened</w:t>
            </w:r>
            <w:r w:rsidR="3C692FA1" w:rsidRPr="178F9C41">
              <w:rPr>
                <w:rFonts w:cs="Arial"/>
                <w:color w:val="000000" w:themeColor="text1"/>
              </w:rPr>
              <w:t xml:space="preserve"> by removing small sections of existing grass verges (west of Gurney Road)</w:t>
            </w:r>
          </w:p>
        </w:tc>
        <w:tc>
          <w:tcPr>
            <w:tcW w:w="3983" w:type="dxa"/>
          </w:tcPr>
          <w:p w14:paraId="3BE34FF5" w14:textId="6E9AF487" w:rsidR="00E820C0" w:rsidRDefault="006B66BF" w:rsidP="002866AE">
            <w:pPr>
              <w:rPr>
                <w:rFonts w:cs="Arial"/>
                <w:color w:val="000000" w:themeColor="text1"/>
                <w:szCs w:val="24"/>
              </w:rPr>
            </w:pPr>
            <w:r>
              <w:rPr>
                <w:rFonts w:cs="Arial"/>
                <w:color w:val="000000" w:themeColor="text1"/>
                <w:szCs w:val="24"/>
              </w:rPr>
              <w:t>Improve</w:t>
            </w:r>
            <w:r w:rsidR="000B4C05">
              <w:rPr>
                <w:rFonts w:cs="Arial"/>
                <w:color w:val="000000" w:themeColor="text1"/>
                <w:szCs w:val="24"/>
              </w:rPr>
              <w:t xml:space="preserve"> the environment for walking</w:t>
            </w:r>
          </w:p>
        </w:tc>
      </w:tr>
      <w:tr w:rsidR="00E820C0" w14:paraId="3711802C" w14:textId="77777777" w:rsidTr="178F9C41">
        <w:tc>
          <w:tcPr>
            <w:tcW w:w="5033" w:type="dxa"/>
          </w:tcPr>
          <w:p w14:paraId="6DB50859" w14:textId="197C6416" w:rsidR="00E820C0" w:rsidRDefault="00135302" w:rsidP="002866AE">
            <w:r>
              <w:t xml:space="preserve">25. </w:t>
            </w:r>
            <w:r w:rsidR="00AE4E1F">
              <w:t xml:space="preserve">Convert existing layby (west of Gurney Road) to </w:t>
            </w:r>
            <w:r w:rsidR="002866AE">
              <w:t>two-way</w:t>
            </w:r>
            <w:r w:rsidR="00AE4E1F">
              <w:t xml:space="preserve"> cycle trac</w:t>
            </w:r>
            <w:r w:rsidR="00812DAA">
              <w:t>k</w:t>
            </w:r>
          </w:p>
        </w:tc>
        <w:tc>
          <w:tcPr>
            <w:tcW w:w="3983" w:type="dxa"/>
          </w:tcPr>
          <w:p w14:paraId="74BDF94A" w14:textId="2D28B789" w:rsidR="00E820C0" w:rsidRDefault="003F012F" w:rsidP="002866AE">
            <w:pPr>
              <w:rPr>
                <w:rFonts w:cs="Arial"/>
                <w:color w:val="000000" w:themeColor="text1"/>
                <w:szCs w:val="24"/>
              </w:rPr>
            </w:pPr>
            <w:r>
              <w:rPr>
                <w:rFonts w:cs="Arial"/>
                <w:color w:val="000000" w:themeColor="text1"/>
                <w:szCs w:val="24"/>
              </w:rPr>
              <w:t xml:space="preserve">Improved </w:t>
            </w:r>
            <w:r w:rsidR="00772853">
              <w:rPr>
                <w:rFonts w:cs="Arial"/>
                <w:color w:val="000000" w:themeColor="text1"/>
                <w:szCs w:val="24"/>
              </w:rPr>
              <w:t>the environment for cycling</w:t>
            </w:r>
          </w:p>
        </w:tc>
      </w:tr>
      <w:tr w:rsidR="00E820C0" w14:paraId="3E2B5EA4" w14:textId="77777777" w:rsidTr="178F9C41">
        <w:tc>
          <w:tcPr>
            <w:tcW w:w="5033" w:type="dxa"/>
          </w:tcPr>
          <w:p w14:paraId="7BB60387" w14:textId="1828F2C4" w:rsidR="00E820C0" w:rsidRDefault="009B1902" w:rsidP="002866AE">
            <w:r>
              <w:t>26.</w:t>
            </w:r>
            <w:r w:rsidR="00762432">
              <w:t xml:space="preserve"> Existing outbound bus stop (west of Gurney Road) relocated</w:t>
            </w:r>
          </w:p>
        </w:tc>
        <w:tc>
          <w:tcPr>
            <w:tcW w:w="3983" w:type="dxa"/>
          </w:tcPr>
          <w:p w14:paraId="1A2CA7BB" w14:textId="7EB234BA" w:rsidR="00E820C0" w:rsidRDefault="003F012F" w:rsidP="002866AE">
            <w:pPr>
              <w:rPr>
                <w:rFonts w:cs="Arial"/>
                <w:color w:val="000000" w:themeColor="text1"/>
                <w:szCs w:val="24"/>
              </w:rPr>
            </w:pPr>
            <w:r>
              <w:rPr>
                <w:rFonts w:cs="Arial"/>
                <w:color w:val="000000" w:themeColor="text1"/>
                <w:szCs w:val="24"/>
              </w:rPr>
              <w:t xml:space="preserve">Improved access for </w:t>
            </w:r>
            <w:r w:rsidR="00772853">
              <w:rPr>
                <w:rFonts w:cs="Arial"/>
                <w:color w:val="000000" w:themeColor="text1"/>
                <w:szCs w:val="24"/>
              </w:rPr>
              <w:t xml:space="preserve">bus </w:t>
            </w:r>
            <w:r>
              <w:rPr>
                <w:rFonts w:cs="Arial"/>
                <w:color w:val="000000" w:themeColor="text1"/>
                <w:szCs w:val="24"/>
              </w:rPr>
              <w:t>passengers</w:t>
            </w:r>
          </w:p>
        </w:tc>
      </w:tr>
      <w:tr w:rsidR="00E820C0" w14:paraId="7266C014" w14:textId="77777777" w:rsidTr="178F9C41">
        <w:tc>
          <w:tcPr>
            <w:tcW w:w="5033" w:type="dxa"/>
          </w:tcPr>
          <w:p w14:paraId="7B310EBB" w14:textId="4E641080" w:rsidR="00E820C0" w:rsidRDefault="009B1902" w:rsidP="002866AE">
            <w:r>
              <w:t>27.</w:t>
            </w:r>
            <w:r w:rsidR="009F20BA">
              <w:t xml:space="preserve"> Existing Crossing (west of Gurney Road</w:t>
            </w:r>
            <w:r w:rsidR="00985A03">
              <w:t>) widened and removal of some railings.</w:t>
            </w:r>
          </w:p>
        </w:tc>
        <w:tc>
          <w:tcPr>
            <w:tcW w:w="3983" w:type="dxa"/>
          </w:tcPr>
          <w:p w14:paraId="240F1A0A" w14:textId="1665DDC5" w:rsidR="00E820C0" w:rsidRDefault="00985A03" w:rsidP="002866AE">
            <w:pPr>
              <w:rPr>
                <w:rFonts w:cs="Arial"/>
                <w:color w:val="000000" w:themeColor="text1"/>
                <w:szCs w:val="24"/>
              </w:rPr>
            </w:pPr>
            <w:r>
              <w:rPr>
                <w:rFonts w:cs="Arial"/>
                <w:color w:val="000000" w:themeColor="text1"/>
                <w:szCs w:val="24"/>
              </w:rPr>
              <w:t>Improved access</w:t>
            </w:r>
          </w:p>
        </w:tc>
      </w:tr>
      <w:tr w:rsidR="00E820C0" w14:paraId="4C96DDF5" w14:textId="77777777" w:rsidTr="178F9C41">
        <w:tc>
          <w:tcPr>
            <w:tcW w:w="5033" w:type="dxa"/>
          </w:tcPr>
          <w:p w14:paraId="6AE3C649" w14:textId="4E70E0F6" w:rsidR="00E820C0" w:rsidRDefault="009B1902" w:rsidP="002866AE">
            <w:r>
              <w:t>28.</w:t>
            </w:r>
            <w:r w:rsidR="00E96B9B">
              <w:t xml:space="preserve"> Relocated </w:t>
            </w:r>
            <w:r w:rsidR="00042366">
              <w:t xml:space="preserve">outbound </w:t>
            </w:r>
            <w:r w:rsidR="00E96B9B">
              <w:t>bus stop sited opposite Gurney Road</w:t>
            </w:r>
            <w:r w:rsidR="005D4D40">
              <w:t xml:space="preserve"> and footpath link</w:t>
            </w:r>
            <w:r w:rsidR="000B514C">
              <w:t xml:space="preserve">ing </w:t>
            </w:r>
            <w:r w:rsidR="0013685D">
              <w:t>route into Clover Hill estate</w:t>
            </w:r>
          </w:p>
        </w:tc>
        <w:tc>
          <w:tcPr>
            <w:tcW w:w="3983" w:type="dxa"/>
          </w:tcPr>
          <w:p w14:paraId="3F3AC4A6" w14:textId="4B733683" w:rsidR="00E820C0" w:rsidRDefault="000B514C" w:rsidP="002866AE">
            <w:pPr>
              <w:rPr>
                <w:rFonts w:cs="Arial"/>
                <w:color w:val="000000" w:themeColor="text1"/>
                <w:szCs w:val="24"/>
              </w:rPr>
            </w:pPr>
            <w:r>
              <w:rPr>
                <w:rFonts w:cs="Arial"/>
                <w:color w:val="000000" w:themeColor="text1"/>
                <w:szCs w:val="24"/>
              </w:rPr>
              <w:t>Imp</w:t>
            </w:r>
            <w:r w:rsidR="00042366">
              <w:rPr>
                <w:rFonts w:cs="Arial"/>
                <w:color w:val="000000" w:themeColor="text1"/>
                <w:szCs w:val="24"/>
              </w:rPr>
              <w:t>roved access for</w:t>
            </w:r>
            <w:r w:rsidR="00771C53">
              <w:rPr>
                <w:rFonts w:cs="Arial"/>
                <w:color w:val="000000" w:themeColor="text1"/>
                <w:szCs w:val="24"/>
              </w:rPr>
              <w:t xml:space="preserve"> bus</w:t>
            </w:r>
            <w:r w:rsidR="00042366">
              <w:rPr>
                <w:rFonts w:cs="Arial"/>
                <w:color w:val="000000" w:themeColor="text1"/>
                <w:szCs w:val="24"/>
              </w:rPr>
              <w:t xml:space="preserve"> passengers</w:t>
            </w:r>
          </w:p>
        </w:tc>
      </w:tr>
      <w:tr w:rsidR="00E820C0" w14:paraId="18C7E634" w14:textId="77777777" w:rsidTr="178F9C41">
        <w:tc>
          <w:tcPr>
            <w:tcW w:w="5033" w:type="dxa"/>
          </w:tcPr>
          <w:p w14:paraId="4158808B" w14:textId="2D1269A3" w:rsidR="00E820C0" w:rsidRDefault="5978617D" w:rsidP="002866AE">
            <w:r>
              <w:t>29.</w:t>
            </w:r>
            <w:r w:rsidR="703EF887">
              <w:t xml:space="preserve"> </w:t>
            </w:r>
            <w:r w:rsidR="703EF887" w:rsidRPr="00A13958">
              <w:t xml:space="preserve">Existing </w:t>
            </w:r>
            <w:r w:rsidR="08404C7A" w:rsidRPr="00A13958">
              <w:t>footpath</w:t>
            </w:r>
            <w:r w:rsidR="703EF887" w:rsidRPr="00A13958">
              <w:t xml:space="preserve"> widened</w:t>
            </w:r>
            <w:r w:rsidR="703EF887">
              <w:t xml:space="preserve"> and converted to shared use walking </w:t>
            </w:r>
            <w:r w:rsidR="55378594">
              <w:t>and cycling on the western corner of Gurney Road.</w:t>
            </w:r>
          </w:p>
        </w:tc>
        <w:tc>
          <w:tcPr>
            <w:tcW w:w="3983" w:type="dxa"/>
          </w:tcPr>
          <w:p w14:paraId="7B481E86" w14:textId="3F705021" w:rsidR="00E820C0" w:rsidRDefault="00923655" w:rsidP="002866AE">
            <w:pPr>
              <w:rPr>
                <w:rFonts w:cs="Arial"/>
                <w:color w:val="000000" w:themeColor="text1"/>
                <w:szCs w:val="24"/>
              </w:rPr>
            </w:pPr>
            <w:r>
              <w:rPr>
                <w:rFonts w:cs="Arial"/>
                <w:color w:val="000000" w:themeColor="text1"/>
                <w:szCs w:val="24"/>
              </w:rPr>
              <w:t>Improved access and safety for walking and cycling</w:t>
            </w:r>
          </w:p>
        </w:tc>
      </w:tr>
      <w:tr w:rsidR="00E820C0" w14:paraId="4E5BA3F1" w14:textId="77777777" w:rsidTr="178F9C41">
        <w:tc>
          <w:tcPr>
            <w:tcW w:w="5033" w:type="dxa"/>
          </w:tcPr>
          <w:p w14:paraId="47D7258B" w14:textId="7C60BD2F" w:rsidR="00E820C0" w:rsidRDefault="00927695" w:rsidP="002866AE">
            <w:r>
              <w:t>30.</w:t>
            </w:r>
            <w:r w:rsidR="007F17AA">
              <w:t xml:space="preserve"> Priority walking/cycle raised table crossing of Gurney Road</w:t>
            </w:r>
          </w:p>
        </w:tc>
        <w:tc>
          <w:tcPr>
            <w:tcW w:w="3983" w:type="dxa"/>
          </w:tcPr>
          <w:p w14:paraId="23C8185E" w14:textId="0E15D98A" w:rsidR="00E820C0" w:rsidRDefault="00EA5A2D" w:rsidP="002866AE">
            <w:pPr>
              <w:rPr>
                <w:rFonts w:cs="Arial"/>
                <w:color w:val="000000" w:themeColor="text1"/>
                <w:szCs w:val="24"/>
              </w:rPr>
            </w:pPr>
            <w:r>
              <w:rPr>
                <w:rFonts w:cs="Arial"/>
                <w:szCs w:val="24"/>
              </w:rPr>
              <w:t>R</w:t>
            </w:r>
            <w:r w:rsidRPr="005703F5">
              <w:rPr>
                <w:rFonts w:cs="Arial"/>
                <w:szCs w:val="24"/>
              </w:rPr>
              <w:t>eflect</w:t>
            </w:r>
            <w:r>
              <w:rPr>
                <w:rFonts w:cs="Arial"/>
                <w:szCs w:val="24"/>
              </w:rPr>
              <w:t xml:space="preserve">s </w:t>
            </w:r>
            <w:r w:rsidRPr="005703F5">
              <w:rPr>
                <w:rFonts w:cs="Arial"/>
                <w:szCs w:val="24"/>
              </w:rPr>
              <w:t>latest changes in the Highway Code</w:t>
            </w:r>
            <w:r>
              <w:rPr>
                <w:rFonts w:cs="Arial"/>
                <w:szCs w:val="24"/>
              </w:rPr>
              <w:t xml:space="preserve"> that support priority being given to those walking and cycling at road junctions</w:t>
            </w:r>
          </w:p>
        </w:tc>
      </w:tr>
      <w:tr w:rsidR="00927695" w14:paraId="7807E478" w14:textId="77777777" w:rsidTr="178F9C41">
        <w:tc>
          <w:tcPr>
            <w:tcW w:w="5033" w:type="dxa"/>
          </w:tcPr>
          <w:p w14:paraId="73D72379" w14:textId="70304E31" w:rsidR="00927695" w:rsidRDefault="5978617D" w:rsidP="002866AE">
            <w:r>
              <w:t>31.</w:t>
            </w:r>
            <w:r w:rsidR="1F5D7E21">
              <w:t xml:space="preserve"> </w:t>
            </w:r>
            <w:r w:rsidR="1F5D7E21" w:rsidRPr="00A57199">
              <w:t xml:space="preserve">Existing </w:t>
            </w:r>
            <w:r w:rsidR="4409AC04" w:rsidRPr="00A57199">
              <w:t>footpath</w:t>
            </w:r>
            <w:r w:rsidR="1F5D7E21" w:rsidRPr="00A57199">
              <w:t xml:space="preserve"> east</w:t>
            </w:r>
            <w:r w:rsidR="1F5D7E21">
              <w:t xml:space="preserve"> of Gurney Road widened and converted to shared use walking and cycling </w:t>
            </w:r>
          </w:p>
        </w:tc>
        <w:tc>
          <w:tcPr>
            <w:tcW w:w="3983" w:type="dxa"/>
          </w:tcPr>
          <w:p w14:paraId="1F78CAC7" w14:textId="18ED00A7" w:rsidR="00927695" w:rsidRDefault="00A71331" w:rsidP="002866AE">
            <w:pPr>
              <w:rPr>
                <w:rFonts w:cs="Arial"/>
                <w:color w:val="000000" w:themeColor="text1"/>
                <w:szCs w:val="24"/>
              </w:rPr>
            </w:pPr>
            <w:r>
              <w:rPr>
                <w:rFonts w:cs="Arial"/>
                <w:color w:val="000000" w:themeColor="text1"/>
                <w:szCs w:val="24"/>
              </w:rPr>
              <w:t>Improved access for walking and cycling. Encourage active travel.</w:t>
            </w:r>
          </w:p>
        </w:tc>
      </w:tr>
      <w:tr w:rsidR="00927695" w14:paraId="6CCD52E7" w14:textId="77777777" w:rsidTr="178F9C41">
        <w:tc>
          <w:tcPr>
            <w:tcW w:w="5033" w:type="dxa"/>
          </w:tcPr>
          <w:p w14:paraId="0DADA145" w14:textId="4D3F3A8B" w:rsidR="00927695" w:rsidRDefault="00927695" w:rsidP="002866AE">
            <w:r>
              <w:t>32.</w:t>
            </w:r>
            <w:r w:rsidR="0070002D">
              <w:t xml:space="preserve"> Cyclists join existing shared use bus and </w:t>
            </w:r>
            <w:r w:rsidR="0070002D" w:rsidRPr="003F67F1">
              <w:t>cycle lane</w:t>
            </w:r>
            <w:r w:rsidR="003E33A9" w:rsidRPr="003F67F1">
              <w:t xml:space="preserve"> (east of Gurney Road)</w:t>
            </w:r>
          </w:p>
        </w:tc>
        <w:tc>
          <w:tcPr>
            <w:tcW w:w="3983" w:type="dxa"/>
          </w:tcPr>
          <w:p w14:paraId="59109913" w14:textId="0557BC35" w:rsidR="00927695" w:rsidRDefault="00AD343C" w:rsidP="002866AE">
            <w:pPr>
              <w:rPr>
                <w:rFonts w:cs="Arial"/>
                <w:color w:val="000000" w:themeColor="text1"/>
                <w:szCs w:val="24"/>
              </w:rPr>
            </w:pPr>
            <w:r>
              <w:rPr>
                <w:rFonts w:cs="Arial"/>
                <w:color w:val="000000" w:themeColor="text1"/>
                <w:szCs w:val="24"/>
              </w:rPr>
              <w:t xml:space="preserve">Improved access/cycle link </w:t>
            </w:r>
          </w:p>
        </w:tc>
      </w:tr>
    </w:tbl>
    <w:p w14:paraId="4D790F91" w14:textId="77777777" w:rsidR="00E820C0" w:rsidRDefault="00E820C0" w:rsidP="003C6D24">
      <w:pPr>
        <w:rPr>
          <w:b/>
          <w:bCs/>
        </w:rPr>
      </w:pPr>
    </w:p>
    <w:p w14:paraId="15EE4698" w14:textId="77777777" w:rsidR="005255BD" w:rsidRDefault="005255BD" w:rsidP="005255BD">
      <w:pPr>
        <w:rPr>
          <w:rFonts w:cs="Arial"/>
          <w:b/>
          <w:bCs/>
          <w:color w:val="000000" w:themeColor="text1"/>
          <w:szCs w:val="24"/>
        </w:rPr>
      </w:pPr>
    </w:p>
    <w:p w14:paraId="76038072" w14:textId="77777777" w:rsidR="006B66BF" w:rsidRPr="006B66BF" w:rsidRDefault="006B66BF" w:rsidP="00ED484A">
      <w:pPr>
        <w:pStyle w:val="Heading2"/>
      </w:pPr>
      <w:r w:rsidRPr="006B66BF">
        <w:lastRenderedPageBreak/>
        <w:t>Tree Mitigation</w:t>
      </w:r>
    </w:p>
    <w:p w14:paraId="7116EB50" w14:textId="1893B7EB" w:rsidR="005255BD" w:rsidRPr="003440C0" w:rsidRDefault="00E512AA" w:rsidP="005255BD">
      <w:pPr>
        <w:rPr>
          <w:rFonts w:cs="Arial"/>
          <w:szCs w:val="24"/>
        </w:rPr>
      </w:pPr>
      <w:r w:rsidRPr="003440C0">
        <w:rPr>
          <w:rFonts w:cs="Arial"/>
          <w:szCs w:val="24"/>
        </w:rPr>
        <w:t xml:space="preserve">Some loss </w:t>
      </w:r>
      <w:r w:rsidR="00003AC7" w:rsidRPr="003440C0">
        <w:rPr>
          <w:rFonts w:cs="Arial"/>
          <w:szCs w:val="24"/>
        </w:rPr>
        <w:t xml:space="preserve">of trees and vegetation would be required </w:t>
      </w:r>
      <w:proofErr w:type="gramStart"/>
      <w:r w:rsidR="00003AC7" w:rsidRPr="003440C0">
        <w:rPr>
          <w:rFonts w:cs="Arial"/>
          <w:szCs w:val="24"/>
        </w:rPr>
        <w:t>in order to</w:t>
      </w:r>
      <w:proofErr w:type="gramEnd"/>
      <w:r w:rsidR="00003AC7" w:rsidRPr="003440C0">
        <w:rPr>
          <w:rFonts w:cs="Arial"/>
          <w:szCs w:val="24"/>
        </w:rPr>
        <w:t xml:space="preserve"> facilitate these proposals</w:t>
      </w:r>
      <w:r w:rsidR="00ED1CFB" w:rsidRPr="003440C0">
        <w:rPr>
          <w:rFonts w:cs="Arial"/>
          <w:szCs w:val="24"/>
        </w:rPr>
        <w:t>. The accompanying plans show all areas which may be affected.</w:t>
      </w:r>
      <w:r w:rsidR="00A22CD8" w:rsidRPr="003440C0">
        <w:rPr>
          <w:rFonts w:cs="Arial"/>
          <w:szCs w:val="24"/>
        </w:rPr>
        <w:t xml:space="preserve"> </w:t>
      </w:r>
      <w:r w:rsidR="003440C0" w:rsidRPr="003440C0">
        <w:rPr>
          <w:rFonts w:cs="Arial"/>
          <w:szCs w:val="24"/>
        </w:rPr>
        <w:t>We would seek to avoid tree loss wherever possible and f</w:t>
      </w:r>
      <w:r w:rsidR="005255BD" w:rsidRPr="003440C0">
        <w:rPr>
          <w:rFonts w:cs="Arial"/>
          <w:szCs w:val="24"/>
        </w:rPr>
        <w:t xml:space="preserve">ull mitigation plans for all trees in the proposal area will be provided before the scheme design is finalised. See supporting FAQ on the project webpage for additional detail. </w:t>
      </w:r>
    </w:p>
    <w:p w14:paraId="174E61D0" w14:textId="77777777" w:rsidR="005255BD" w:rsidRDefault="005255BD" w:rsidP="005255BD">
      <w:pPr>
        <w:rPr>
          <w:rFonts w:cs="Arial"/>
          <w:b/>
          <w:bCs/>
          <w:color w:val="000000" w:themeColor="text1"/>
          <w:szCs w:val="24"/>
        </w:rPr>
      </w:pPr>
    </w:p>
    <w:p w14:paraId="76C5127D" w14:textId="77777777" w:rsidR="004D794B" w:rsidRDefault="004D794B"/>
    <w:sectPr w:rsidR="004D79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5BD"/>
    <w:rsid w:val="00003AC7"/>
    <w:rsid w:val="00004B91"/>
    <w:rsid w:val="00042366"/>
    <w:rsid w:val="00043A0A"/>
    <w:rsid w:val="0004407A"/>
    <w:rsid w:val="000513D8"/>
    <w:rsid w:val="000534EF"/>
    <w:rsid w:val="000556A7"/>
    <w:rsid w:val="00062B14"/>
    <w:rsid w:val="00083FDE"/>
    <w:rsid w:val="00096FAD"/>
    <w:rsid w:val="000A0711"/>
    <w:rsid w:val="000B242D"/>
    <w:rsid w:val="000B4C05"/>
    <w:rsid w:val="000B514C"/>
    <w:rsid w:val="000B5971"/>
    <w:rsid w:val="000C2796"/>
    <w:rsid w:val="000C2E64"/>
    <w:rsid w:val="000D2FCD"/>
    <w:rsid w:val="000E0D23"/>
    <w:rsid w:val="00105BDB"/>
    <w:rsid w:val="00117741"/>
    <w:rsid w:val="00124819"/>
    <w:rsid w:val="00134E51"/>
    <w:rsid w:val="00135302"/>
    <w:rsid w:val="0013685D"/>
    <w:rsid w:val="001479A6"/>
    <w:rsid w:val="00152857"/>
    <w:rsid w:val="00164D17"/>
    <w:rsid w:val="0017413F"/>
    <w:rsid w:val="00176F30"/>
    <w:rsid w:val="00181477"/>
    <w:rsid w:val="00195D75"/>
    <w:rsid w:val="001A3C36"/>
    <w:rsid w:val="001B234B"/>
    <w:rsid w:val="001C18E9"/>
    <w:rsid w:val="001C2455"/>
    <w:rsid w:val="001E2902"/>
    <w:rsid w:val="001F2075"/>
    <w:rsid w:val="001F268A"/>
    <w:rsid w:val="002000CC"/>
    <w:rsid w:val="002014F6"/>
    <w:rsid w:val="0021018A"/>
    <w:rsid w:val="0021627C"/>
    <w:rsid w:val="00216E5D"/>
    <w:rsid w:val="0024381B"/>
    <w:rsid w:val="00245132"/>
    <w:rsid w:val="00251D50"/>
    <w:rsid w:val="002822CA"/>
    <w:rsid w:val="002866AE"/>
    <w:rsid w:val="00291427"/>
    <w:rsid w:val="00297950"/>
    <w:rsid w:val="002A600B"/>
    <w:rsid w:val="002D5E0F"/>
    <w:rsid w:val="002E02B2"/>
    <w:rsid w:val="00304BAE"/>
    <w:rsid w:val="0030638A"/>
    <w:rsid w:val="00315CCE"/>
    <w:rsid w:val="0032478C"/>
    <w:rsid w:val="00332085"/>
    <w:rsid w:val="003440C0"/>
    <w:rsid w:val="00356FFD"/>
    <w:rsid w:val="00357A6D"/>
    <w:rsid w:val="00364F36"/>
    <w:rsid w:val="0036532A"/>
    <w:rsid w:val="00366415"/>
    <w:rsid w:val="00366582"/>
    <w:rsid w:val="00371F83"/>
    <w:rsid w:val="00396814"/>
    <w:rsid w:val="003A029C"/>
    <w:rsid w:val="003A20F0"/>
    <w:rsid w:val="003A2484"/>
    <w:rsid w:val="003A558C"/>
    <w:rsid w:val="003C086B"/>
    <w:rsid w:val="003C6D24"/>
    <w:rsid w:val="003D6DD5"/>
    <w:rsid w:val="003E33A9"/>
    <w:rsid w:val="003F012F"/>
    <w:rsid w:val="003F12F0"/>
    <w:rsid w:val="003F67F1"/>
    <w:rsid w:val="00400D18"/>
    <w:rsid w:val="00427859"/>
    <w:rsid w:val="00433777"/>
    <w:rsid w:val="00436959"/>
    <w:rsid w:val="0046020A"/>
    <w:rsid w:val="004875D3"/>
    <w:rsid w:val="0049119C"/>
    <w:rsid w:val="004A699F"/>
    <w:rsid w:val="004B515B"/>
    <w:rsid w:val="004B636E"/>
    <w:rsid w:val="004B6401"/>
    <w:rsid w:val="004C661C"/>
    <w:rsid w:val="004D245E"/>
    <w:rsid w:val="004D4F9F"/>
    <w:rsid w:val="004D794B"/>
    <w:rsid w:val="004E377B"/>
    <w:rsid w:val="004E480F"/>
    <w:rsid w:val="004E49F9"/>
    <w:rsid w:val="00503A0C"/>
    <w:rsid w:val="00503BBD"/>
    <w:rsid w:val="00505392"/>
    <w:rsid w:val="005068BE"/>
    <w:rsid w:val="0050737B"/>
    <w:rsid w:val="005219FD"/>
    <w:rsid w:val="00522179"/>
    <w:rsid w:val="005255BD"/>
    <w:rsid w:val="00526754"/>
    <w:rsid w:val="00546D59"/>
    <w:rsid w:val="00580D12"/>
    <w:rsid w:val="0058342E"/>
    <w:rsid w:val="005868A0"/>
    <w:rsid w:val="00586B5D"/>
    <w:rsid w:val="00594326"/>
    <w:rsid w:val="005A259B"/>
    <w:rsid w:val="005C3DC1"/>
    <w:rsid w:val="005C65E0"/>
    <w:rsid w:val="005D0B55"/>
    <w:rsid w:val="005D4D40"/>
    <w:rsid w:val="005D5C46"/>
    <w:rsid w:val="00604E09"/>
    <w:rsid w:val="00610C43"/>
    <w:rsid w:val="0062431F"/>
    <w:rsid w:val="00633DE0"/>
    <w:rsid w:val="006344EC"/>
    <w:rsid w:val="00637D4B"/>
    <w:rsid w:val="00655C94"/>
    <w:rsid w:val="0065706D"/>
    <w:rsid w:val="00663ACE"/>
    <w:rsid w:val="00666B01"/>
    <w:rsid w:val="00666E76"/>
    <w:rsid w:val="00674135"/>
    <w:rsid w:val="00681840"/>
    <w:rsid w:val="00682030"/>
    <w:rsid w:val="00693A4F"/>
    <w:rsid w:val="006951FE"/>
    <w:rsid w:val="006A147E"/>
    <w:rsid w:val="006A3572"/>
    <w:rsid w:val="006B14F5"/>
    <w:rsid w:val="006B66BF"/>
    <w:rsid w:val="006B6FA0"/>
    <w:rsid w:val="006C281A"/>
    <w:rsid w:val="006F4406"/>
    <w:rsid w:val="0070002D"/>
    <w:rsid w:val="00700AD6"/>
    <w:rsid w:val="00707855"/>
    <w:rsid w:val="00727478"/>
    <w:rsid w:val="007326EA"/>
    <w:rsid w:val="00732D9C"/>
    <w:rsid w:val="007335BA"/>
    <w:rsid w:val="00740340"/>
    <w:rsid w:val="007465F3"/>
    <w:rsid w:val="007570EA"/>
    <w:rsid w:val="00762432"/>
    <w:rsid w:val="00771C53"/>
    <w:rsid w:val="00772853"/>
    <w:rsid w:val="00772B8C"/>
    <w:rsid w:val="007828A8"/>
    <w:rsid w:val="007A763F"/>
    <w:rsid w:val="007B41E8"/>
    <w:rsid w:val="007B4946"/>
    <w:rsid w:val="007D766B"/>
    <w:rsid w:val="007E583D"/>
    <w:rsid w:val="007F17AA"/>
    <w:rsid w:val="008021EA"/>
    <w:rsid w:val="0080237B"/>
    <w:rsid w:val="00812DAA"/>
    <w:rsid w:val="00822BF7"/>
    <w:rsid w:val="00831009"/>
    <w:rsid w:val="008710F5"/>
    <w:rsid w:val="00872ABE"/>
    <w:rsid w:val="00880FC1"/>
    <w:rsid w:val="0089510C"/>
    <w:rsid w:val="008A0DFE"/>
    <w:rsid w:val="008A335B"/>
    <w:rsid w:val="008B1DCE"/>
    <w:rsid w:val="008B3C87"/>
    <w:rsid w:val="008B492F"/>
    <w:rsid w:val="008B4D2F"/>
    <w:rsid w:val="008C01EE"/>
    <w:rsid w:val="008D0C33"/>
    <w:rsid w:val="008D58E3"/>
    <w:rsid w:val="008E7D9A"/>
    <w:rsid w:val="008F53BB"/>
    <w:rsid w:val="008F7B52"/>
    <w:rsid w:val="008F7B91"/>
    <w:rsid w:val="00905AA2"/>
    <w:rsid w:val="00912539"/>
    <w:rsid w:val="00923655"/>
    <w:rsid w:val="00927695"/>
    <w:rsid w:val="0093406C"/>
    <w:rsid w:val="009341DF"/>
    <w:rsid w:val="0095042A"/>
    <w:rsid w:val="00963B6E"/>
    <w:rsid w:val="00985A03"/>
    <w:rsid w:val="009976D6"/>
    <w:rsid w:val="009A75D5"/>
    <w:rsid w:val="009B1902"/>
    <w:rsid w:val="009B6101"/>
    <w:rsid w:val="009B6893"/>
    <w:rsid w:val="009D4A08"/>
    <w:rsid w:val="009D7B3C"/>
    <w:rsid w:val="009F20BA"/>
    <w:rsid w:val="009F6292"/>
    <w:rsid w:val="00A01922"/>
    <w:rsid w:val="00A13958"/>
    <w:rsid w:val="00A15547"/>
    <w:rsid w:val="00A221E0"/>
    <w:rsid w:val="00A22CD8"/>
    <w:rsid w:val="00A250EE"/>
    <w:rsid w:val="00A355B7"/>
    <w:rsid w:val="00A3758A"/>
    <w:rsid w:val="00A4133B"/>
    <w:rsid w:val="00A43ACA"/>
    <w:rsid w:val="00A4482C"/>
    <w:rsid w:val="00A47D09"/>
    <w:rsid w:val="00A55733"/>
    <w:rsid w:val="00A57199"/>
    <w:rsid w:val="00A66233"/>
    <w:rsid w:val="00A706D1"/>
    <w:rsid w:val="00A71331"/>
    <w:rsid w:val="00A8083A"/>
    <w:rsid w:val="00A85F99"/>
    <w:rsid w:val="00A87211"/>
    <w:rsid w:val="00AA2CB3"/>
    <w:rsid w:val="00AA4FD5"/>
    <w:rsid w:val="00AB35FE"/>
    <w:rsid w:val="00AC20C2"/>
    <w:rsid w:val="00AC31F1"/>
    <w:rsid w:val="00AC4080"/>
    <w:rsid w:val="00AD343C"/>
    <w:rsid w:val="00AD42D7"/>
    <w:rsid w:val="00AE0C56"/>
    <w:rsid w:val="00AE4E1F"/>
    <w:rsid w:val="00B17534"/>
    <w:rsid w:val="00B2122B"/>
    <w:rsid w:val="00B241EE"/>
    <w:rsid w:val="00B342E9"/>
    <w:rsid w:val="00B56459"/>
    <w:rsid w:val="00B572DD"/>
    <w:rsid w:val="00B60A23"/>
    <w:rsid w:val="00B82BA4"/>
    <w:rsid w:val="00B83CD9"/>
    <w:rsid w:val="00B9184D"/>
    <w:rsid w:val="00B92B35"/>
    <w:rsid w:val="00BC66E8"/>
    <w:rsid w:val="00BC6871"/>
    <w:rsid w:val="00BD20C6"/>
    <w:rsid w:val="00BD59D9"/>
    <w:rsid w:val="00C0455B"/>
    <w:rsid w:val="00C076CA"/>
    <w:rsid w:val="00C2336D"/>
    <w:rsid w:val="00C248CB"/>
    <w:rsid w:val="00C24D31"/>
    <w:rsid w:val="00C7274C"/>
    <w:rsid w:val="00C80C26"/>
    <w:rsid w:val="00CA1641"/>
    <w:rsid w:val="00CB61E9"/>
    <w:rsid w:val="00CD2B56"/>
    <w:rsid w:val="00CE1F69"/>
    <w:rsid w:val="00CF4082"/>
    <w:rsid w:val="00CF62F8"/>
    <w:rsid w:val="00D00643"/>
    <w:rsid w:val="00D144A1"/>
    <w:rsid w:val="00D17CC4"/>
    <w:rsid w:val="00D41218"/>
    <w:rsid w:val="00D63B85"/>
    <w:rsid w:val="00D65167"/>
    <w:rsid w:val="00D65648"/>
    <w:rsid w:val="00D67E6E"/>
    <w:rsid w:val="00D870A1"/>
    <w:rsid w:val="00DA133A"/>
    <w:rsid w:val="00DB0F09"/>
    <w:rsid w:val="00DC082C"/>
    <w:rsid w:val="00DC4DF1"/>
    <w:rsid w:val="00DD482A"/>
    <w:rsid w:val="00DE250A"/>
    <w:rsid w:val="00DF386F"/>
    <w:rsid w:val="00DF765D"/>
    <w:rsid w:val="00E0275A"/>
    <w:rsid w:val="00E04423"/>
    <w:rsid w:val="00E244F3"/>
    <w:rsid w:val="00E308FC"/>
    <w:rsid w:val="00E34D61"/>
    <w:rsid w:val="00E41F58"/>
    <w:rsid w:val="00E512AA"/>
    <w:rsid w:val="00E75178"/>
    <w:rsid w:val="00E80877"/>
    <w:rsid w:val="00E820C0"/>
    <w:rsid w:val="00E82DCF"/>
    <w:rsid w:val="00E836CB"/>
    <w:rsid w:val="00E96B9B"/>
    <w:rsid w:val="00EA5A2D"/>
    <w:rsid w:val="00EA7EA6"/>
    <w:rsid w:val="00EB7B1D"/>
    <w:rsid w:val="00ED14AD"/>
    <w:rsid w:val="00ED1CFB"/>
    <w:rsid w:val="00ED484A"/>
    <w:rsid w:val="00EE352F"/>
    <w:rsid w:val="00EE4BDF"/>
    <w:rsid w:val="00EE6386"/>
    <w:rsid w:val="00EF177E"/>
    <w:rsid w:val="00EF2087"/>
    <w:rsid w:val="00EF5FC2"/>
    <w:rsid w:val="00F030F9"/>
    <w:rsid w:val="00F150A2"/>
    <w:rsid w:val="00F214AB"/>
    <w:rsid w:val="00F21C53"/>
    <w:rsid w:val="00F519FA"/>
    <w:rsid w:val="00F64E54"/>
    <w:rsid w:val="00F73C71"/>
    <w:rsid w:val="00F8082E"/>
    <w:rsid w:val="00F93EB2"/>
    <w:rsid w:val="00F94A04"/>
    <w:rsid w:val="00FA19EA"/>
    <w:rsid w:val="00FA1D81"/>
    <w:rsid w:val="00FB1F4C"/>
    <w:rsid w:val="00FC512A"/>
    <w:rsid w:val="00FF449F"/>
    <w:rsid w:val="0368D748"/>
    <w:rsid w:val="04B66D7C"/>
    <w:rsid w:val="06D828A4"/>
    <w:rsid w:val="08404C7A"/>
    <w:rsid w:val="0E330DBF"/>
    <w:rsid w:val="0F6A6666"/>
    <w:rsid w:val="101E545A"/>
    <w:rsid w:val="14E1EDCD"/>
    <w:rsid w:val="178F9C41"/>
    <w:rsid w:val="1EABFFA3"/>
    <w:rsid w:val="1F5D7E21"/>
    <w:rsid w:val="20E80848"/>
    <w:rsid w:val="24496230"/>
    <w:rsid w:val="2D0D261F"/>
    <w:rsid w:val="2D15E325"/>
    <w:rsid w:val="2F1EA67E"/>
    <w:rsid w:val="34021A26"/>
    <w:rsid w:val="36614BBD"/>
    <w:rsid w:val="37FD1C1E"/>
    <w:rsid w:val="3998EC7F"/>
    <w:rsid w:val="3C692FA1"/>
    <w:rsid w:val="3CAC90E1"/>
    <w:rsid w:val="3CD9FA96"/>
    <w:rsid w:val="422A4114"/>
    <w:rsid w:val="438396C4"/>
    <w:rsid w:val="4409AC04"/>
    <w:rsid w:val="46B3F4CC"/>
    <w:rsid w:val="470E503E"/>
    <w:rsid w:val="47D62AC8"/>
    <w:rsid w:val="484717EE"/>
    <w:rsid w:val="4A8E84E1"/>
    <w:rsid w:val="4C3EA39D"/>
    <w:rsid w:val="54308D25"/>
    <w:rsid w:val="55378594"/>
    <w:rsid w:val="5666F14C"/>
    <w:rsid w:val="5760EFBB"/>
    <w:rsid w:val="57F5C388"/>
    <w:rsid w:val="5942A986"/>
    <w:rsid w:val="5966C07A"/>
    <w:rsid w:val="5978617D"/>
    <w:rsid w:val="59F67875"/>
    <w:rsid w:val="5A7AB6A1"/>
    <w:rsid w:val="5CF9DC64"/>
    <w:rsid w:val="621F4647"/>
    <w:rsid w:val="6872747A"/>
    <w:rsid w:val="6A5CB46B"/>
    <w:rsid w:val="703EF887"/>
    <w:rsid w:val="7246057B"/>
    <w:rsid w:val="79796AB0"/>
    <w:rsid w:val="7CDBD9C0"/>
    <w:rsid w:val="7CE43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CE913A"/>
  <w15:chartTrackingRefBased/>
  <w15:docId w15:val="{C1B670CB-857F-43FC-AFF2-7AE35A21E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55BD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ED484A"/>
    <w:pPr>
      <w:keepNext/>
      <w:keepLines/>
      <w:spacing w:before="240"/>
      <w:outlineLvl w:val="0"/>
    </w:pPr>
    <w:rPr>
      <w:rFonts w:eastAsiaTheme="majorEastAsia" w:cstheme="majorBidi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D484A"/>
    <w:pPr>
      <w:keepNext/>
      <w:keepLines/>
      <w:spacing w:before="40"/>
      <w:outlineLvl w:val="1"/>
    </w:pPr>
    <w:rPr>
      <w:rFonts w:eastAsiaTheme="majorEastAsia" w:cstheme="majorBidi"/>
      <w:b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255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5255BD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C248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48CB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48CB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48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48CB"/>
    <w:rPr>
      <w:rFonts w:ascii="Arial" w:eastAsia="Times New Roman" w:hAnsi="Arial" w:cs="Times New Roman"/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ED484A"/>
    <w:rPr>
      <w:rFonts w:ascii="Arial" w:eastAsiaTheme="majorEastAsia" w:hAnsi="Arial" w:cstheme="majorBidi"/>
      <w:b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D484A"/>
    <w:rPr>
      <w:rFonts w:ascii="Arial" w:eastAsiaTheme="majorEastAsia" w:hAnsi="Arial" w:cstheme="majorBidi"/>
      <w:b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B3787E1ADA70489BED6BE4BEFD6CAB" ma:contentTypeVersion="15" ma:contentTypeDescription="Create a new document." ma:contentTypeScope="" ma:versionID="e8867d92967f0fdf3d8a153ac16791e5">
  <xsd:schema xmlns:xsd="http://www.w3.org/2001/XMLSchema" xmlns:xs="http://www.w3.org/2001/XMLSchema" xmlns:p="http://schemas.microsoft.com/office/2006/metadata/properties" xmlns:ns2="2ba89760-3463-4522-9cd2-c9fb7ad35342" xmlns:ns3="1c071bb9-99c3-4ad7-a0c1-970c6cf6153f" targetNamespace="http://schemas.microsoft.com/office/2006/metadata/properties" ma:root="true" ma:fieldsID="21dfbdf34ec70ea1df1b228902a95074" ns2:_="" ns3:_="">
    <xsd:import namespace="2ba89760-3463-4522-9cd2-c9fb7ad35342"/>
    <xsd:import namespace="1c071bb9-99c3-4ad7-a0c1-970c6cf615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a89760-3463-4522-9cd2-c9fb7ad353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8f71bbcc-0e19-47a0-832f-6df17fefd21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071bb9-99c3-4ad7-a0c1-970c6cf6153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3a69b831-67df-4e25-83bf-1fe68b0fd5ba}" ma:internalName="TaxCatchAll" ma:showField="CatchAllData" ma:web="1c071bb9-99c3-4ad7-a0c1-970c6cf6153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c071bb9-99c3-4ad7-a0c1-970c6cf6153f" xsi:nil="true"/>
    <lcf76f155ced4ddcb4097134ff3c332f xmlns="2ba89760-3463-4522-9cd2-c9fb7ad35342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D1515B4-45EF-49A3-80AD-38DBC57BCA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a89760-3463-4522-9cd2-c9fb7ad35342"/>
    <ds:schemaRef ds:uri="1c071bb9-99c3-4ad7-a0c1-970c6cf615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5BB18BC-28D3-4DAD-9BF8-87791C7956F1}">
  <ds:schemaRefs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2ba89760-3463-4522-9cd2-c9fb7ad35342"/>
    <ds:schemaRef ds:uri="http://purl.org/dc/terms/"/>
    <ds:schemaRef ds:uri="http://schemas.microsoft.com/office/2006/documentManagement/types"/>
    <ds:schemaRef ds:uri="1c071bb9-99c3-4ad7-a0c1-970c6cf6153f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04297E0-E491-4917-9F43-74A60616304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65FBBE9-90D5-4D87-BDCD-E537F4CD88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1306</Words>
  <Characters>7446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Dereham Road Travel Hub Scheme Proposal</dc:title>
  <dc:subject/>
  <dc:creator>Chris Andrews</dc:creator>
  <cp:keywords/>
  <dc:description/>
  <cp:lastModifiedBy>Chris Andrews</cp:lastModifiedBy>
  <cp:revision>2</cp:revision>
  <dcterms:created xsi:type="dcterms:W3CDTF">2022-11-01T15:35:00Z</dcterms:created>
  <dcterms:modified xsi:type="dcterms:W3CDTF">2022-11-01T15:35:00Z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0x01010019B3787E1ADA70489BED6BE4BEFD6CAB</vt:lpwstr>
  </property>
  <property fmtid="{D5CDD505-2E9C-101B-9397-08002B2CF9AE}" pid="3" name="MediaServiceImageTags">
    <vt:lpwstr/>
  </property>
</Properties>
</file>