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30C4" w14:textId="77777777" w:rsidR="009307E9" w:rsidRPr="009307E9" w:rsidRDefault="009307E9"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3F7BC43E" w14:textId="345B9679" w:rsidR="009307E9" w:rsidRPr="009307E9" w:rsidRDefault="009307E9" w:rsidP="009307E9">
      <w:pPr>
        <w:jc w:val="center"/>
        <w:rPr>
          <w:rFonts w:ascii="Arial" w:hAnsi="Arial"/>
          <w:b/>
          <w:bCs/>
          <w:sz w:val="24"/>
        </w:rPr>
      </w:pPr>
      <w:bookmarkStart w:id="3" w:name="_Hlk178683287"/>
      <w:r w:rsidRPr="009307E9">
        <w:rPr>
          <w:rFonts w:ascii="Arial" w:hAnsi="Arial"/>
          <w:b/>
          <w:bCs/>
          <w:sz w:val="24"/>
        </w:rPr>
        <w:t>(</w:t>
      </w:r>
      <w:bookmarkStart w:id="4" w:name="_Hlk178683777"/>
      <w:r w:rsidRPr="009307E9">
        <w:rPr>
          <w:rFonts w:ascii="Arial" w:hAnsi="Arial"/>
          <w:b/>
          <w:bCs/>
          <w:sz w:val="24"/>
        </w:rPr>
        <w:t>WINTERTON-ON-SEA</w:t>
      </w:r>
      <w:bookmarkEnd w:id="4"/>
      <w:r w:rsidRPr="009307E9">
        <w:rPr>
          <w:rFonts w:ascii="Arial" w:hAnsi="Arial"/>
          <w:b/>
          <w:bCs/>
          <w:sz w:val="24"/>
        </w:rPr>
        <w:t xml:space="preserve">, </w:t>
      </w:r>
      <w:r w:rsidR="0092143A">
        <w:rPr>
          <w:rFonts w:ascii="Arial" w:hAnsi="Arial"/>
          <w:b/>
          <w:bCs/>
          <w:sz w:val="24"/>
        </w:rPr>
        <w:t>VARIOUS ROADS</w:t>
      </w:r>
      <w:r w:rsidRPr="009307E9">
        <w:rPr>
          <w:rFonts w:ascii="Arial" w:hAnsi="Arial"/>
          <w:b/>
          <w:bCs/>
          <w:sz w:val="24"/>
        </w:rPr>
        <w:t>)</w:t>
      </w:r>
    </w:p>
    <w:bookmarkEnd w:id="0"/>
    <w:bookmarkEnd w:id="3"/>
    <w:p w14:paraId="3673FAD6" w14:textId="4EBAFF25" w:rsidR="009C2B6A" w:rsidRPr="009C2B6A" w:rsidRDefault="009C2B6A" w:rsidP="00857DFE">
      <w:pPr>
        <w:jc w:val="center"/>
        <w:rPr>
          <w:rFonts w:ascii="Arial" w:hAnsi="Arial"/>
          <w:b/>
          <w:sz w:val="24"/>
          <w:u w:val="single"/>
        </w:rPr>
      </w:pPr>
      <w:r w:rsidRPr="009C2B6A">
        <w:rPr>
          <w:rFonts w:ascii="Arial" w:hAnsi="Arial"/>
          <w:b/>
          <w:sz w:val="24"/>
          <w:u w:val="single"/>
        </w:rPr>
        <w:t>(PROHIBITION OF WAITING</w:t>
      </w:r>
      <w:r>
        <w:rPr>
          <w:rFonts w:ascii="Arial" w:hAnsi="Arial"/>
          <w:b/>
          <w:sz w:val="24"/>
          <w:u w:val="single"/>
        </w:rPr>
        <w:t>)</w:t>
      </w:r>
      <w:r w:rsidRPr="009C2B6A">
        <w:rPr>
          <w:rFonts w:ascii="Arial" w:hAnsi="Arial"/>
          <w:b/>
          <w:sz w:val="24"/>
          <w:u w:val="single"/>
        </w:rPr>
        <w:t xml:space="preserve"> ORDER 202</w:t>
      </w:r>
      <w:bookmarkEnd w:id="1"/>
      <w:r w:rsidR="009307E9">
        <w:rPr>
          <w:rFonts w:ascii="Arial" w:hAnsi="Arial"/>
          <w:b/>
          <w:sz w:val="24"/>
          <w:u w:val="single"/>
        </w:rPr>
        <w:t>4</w:t>
      </w:r>
    </w:p>
    <w:bookmarkEnd w:id="2"/>
    <w:p w14:paraId="1A6AC41A" w14:textId="77777777" w:rsidR="009C2B6A" w:rsidRPr="009C2B6A" w:rsidRDefault="009C2B6A" w:rsidP="00857DFE">
      <w:pPr>
        <w:jc w:val="both"/>
        <w:rPr>
          <w:rFonts w:ascii="Arial" w:hAnsi="Arial"/>
          <w:sz w:val="24"/>
        </w:rPr>
      </w:pPr>
    </w:p>
    <w:p w14:paraId="66061569" w14:textId="4B50E0C1"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 and 4</w:t>
      </w:r>
      <w:r w:rsidR="00620A52">
        <w:rPr>
          <w:rFonts w:ascii="Arial" w:hAnsi="Arial"/>
          <w:sz w:val="24"/>
          <w:szCs w:val="24"/>
        </w:rPr>
        <w:t xml:space="preserve">(1) and </w:t>
      </w:r>
      <w:r w:rsidRPr="0036646D">
        <w:rPr>
          <w:rFonts w:ascii="Arial" w:hAnsi="Arial"/>
          <w:sz w:val="24"/>
          <w:szCs w:val="24"/>
        </w:rPr>
        <w:t xml:space="preserve">(2) and </w:t>
      </w:r>
      <w:r w:rsidR="00C87BDD" w:rsidRPr="0036646D">
        <w:rPr>
          <w:rFonts w:ascii="Arial" w:hAnsi="Arial"/>
          <w:sz w:val="24"/>
          <w:szCs w:val="24"/>
        </w:rPr>
        <w:t xml:space="preserve">122 and </w:t>
      </w:r>
      <w:r w:rsidRPr="0036646D">
        <w:rPr>
          <w:rFonts w:ascii="Arial" w:hAnsi="Arial"/>
          <w:sz w:val="24"/>
          <w:szCs w:val="24"/>
        </w:rPr>
        <w:t xml:space="preserve">Parts III and IV of Schedule 9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and </w:t>
      </w:r>
      <w:r w:rsidR="00C1420A" w:rsidRPr="0036646D">
        <w:rPr>
          <w:rFonts w:ascii="Arial" w:hAnsi="Arial"/>
          <w:sz w:val="24"/>
          <w:szCs w:val="24"/>
        </w:rPr>
        <w:t xml:space="preserve">the Traffic Management Act 2004 </w:t>
      </w:r>
      <w:r w:rsidR="007C78C2">
        <w:rPr>
          <w:rFonts w:ascii="Arial" w:hAnsi="Arial"/>
          <w:sz w:val="24"/>
          <w:szCs w:val="24"/>
        </w:rPr>
        <w:t>(hereinafter referred to as the “</w:t>
      </w:r>
      <w:r w:rsidR="00A87F15">
        <w:rPr>
          <w:rFonts w:ascii="Arial" w:hAnsi="Arial"/>
          <w:sz w:val="24"/>
          <w:szCs w:val="24"/>
        </w:rPr>
        <w:t xml:space="preserve">the 2004 Act”) </w:t>
      </w:r>
      <w:r w:rsidR="00C1420A" w:rsidRPr="0036646D">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1DA9432A"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9307E9" w:rsidRPr="009307E9">
        <w:rPr>
          <w:rFonts w:ascii="Arial" w:hAnsi="Arial"/>
          <w:sz w:val="24"/>
          <w:szCs w:val="24"/>
          <w:lang w:eastAsia="en-GB"/>
        </w:rPr>
        <w:t>(Winterton-</w:t>
      </w:r>
      <w:r w:rsidR="009307E9">
        <w:rPr>
          <w:rFonts w:ascii="Arial" w:hAnsi="Arial"/>
          <w:sz w:val="24"/>
          <w:szCs w:val="24"/>
          <w:lang w:eastAsia="en-GB"/>
        </w:rPr>
        <w:t>o</w:t>
      </w:r>
      <w:r w:rsidR="009307E9" w:rsidRPr="009307E9">
        <w:rPr>
          <w:rFonts w:ascii="Arial" w:hAnsi="Arial"/>
          <w:sz w:val="24"/>
          <w:szCs w:val="24"/>
          <w:lang w:eastAsia="en-GB"/>
        </w:rPr>
        <w:t xml:space="preserve">n-Sea, </w:t>
      </w:r>
      <w:r w:rsidR="0092143A">
        <w:rPr>
          <w:rFonts w:ascii="Arial" w:hAnsi="Arial"/>
          <w:sz w:val="24"/>
          <w:szCs w:val="24"/>
          <w:lang w:eastAsia="en-GB"/>
        </w:rPr>
        <w:t>Various Roads</w:t>
      </w:r>
      <w:r w:rsidR="009307E9" w:rsidRPr="009307E9">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2024</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9307E9">
        <w:rPr>
          <w:rFonts w:ascii="Arial" w:hAnsi="Arial"/>
          <w:sz w:val="24"/>
          <w:szCs w:val="24"/>
          <w:highlight w:val="yellow"/>
          <w:lang w:eastAsia="en-GB"/>
        </w:rPr>
        <w:t xml:space="preserve">effect on the </w:t>
      </w:r>
      <w:r w:rsidR="00857DFE" w:rsidRPr="009307E9">
        <w:rPr>
          <w:rFonts w:ascii="Arial" w:hAnsi="Arial"/>
          <w:sz w:val="24"/>
          <w:szCs w:val="24"/>
          <w:highlight w:val="yellow"/>
          <w:lang w:eastAsia="en-GB"/>
        </w:rPr>
        <w:t xml:space="preserve">           day of                      202</w:t>
      </w:r>
      <w:r w:rsidR="009307E9" w:rsidRPr="009307E9">
        <w:rPr>
          <w:rFonts w:ascii="Arial" w:hAnsi="Arial"/>
          <w:sz w:val="24"/>
          <w:szCs w:val="24"/>
          <w:highlight w:val="yellow"/>
          <w:lang w:eastAsia="en-GB"/>
        </w:rPr>
        <w:t>4</w:t>
      </w:r>
      <w:r w:rsidRPr="009307E9">
        <w:rPr>
          <w:rFonts w:ascii="Arial" w:hAnsi="Arial"/>
          <w:sz w:val="24"/>
          <w:szCs w:val="24"/>
          <w:highlight w:val="yellow"/>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6C9B9462" w14:textId="57D91EB0" w:rsidR="0036646D" w:rsidRPr="0036646D" w:rsidRDefault="0036646D" w:rsidP="00857DFE">
      <w:pPr>
        <w:ind w:left="720"/>
        <w:jc w:val="both"/>
        <w:rPr>
          <w:rFonts w:ascii="Arial" w:hAnsi="Arial"/>
          <w:sz w:val="24"/>
          <w:szCs w:val="24"/>
          <w:lang w:eastAsia="en-GB"/>
        </w:rPr>
      </w:pPr>
    </w:p>
    <w:p w14:paraId="27986113" w14:textId="6DED8A95" w:rsidR="0036646D" w:rsidRPr="0036646D" w:rsidRDefault="0036646D" w:rsidP="00857DFE">
      <w:pPr>
        <w:ind w:left="720"/>
        <w:jc w:val="both"/>
        <w:rPr>
          <w:rFonts w:ascii="Arial" w:hAnsi="Arial"/>
          <w:sz w:val="24"/>
        </w:rPr>
      </w:pPr>
      <w:r w:rsidRPr="0036646D">
        <w:rPr>
          <w:rFonts w:ascii="Arial" w:hAnsi="Arial"/>
          <w:sz w:val="24"/>
        </w:rPr>
        <w:t>"</w:t>
      </w:r>
      <w:r w:rsidR="009307E9">
        <w:rPr>
          <w:rFonts w:ascii="Arial" w:hAnsi="Arial"/>
          <w:sz w:val="24"/>
        </w:rPr>
        <w:t>A</w:t>
      </w:r>
      <w:r w:rsidRPr="0036646D">
        <w:rPr>
          <w:rFonts w:ascii="Arial" w:hAnsi="Arial"/>
          <w:sz w:val="24"/>
        </w:rPr>
        <w:t xml:space="preserve">uthorised </w:t>
      </w:r>
      <w:r w:rsidR="009307E9">
        <w:rPr>
          <w:rFonts w:ascii="Arial" w:hAnsi="Arial"/>
          <w:sz w:val="24"/>
        </w:rPr>
        <w:t>T</w:t>
      </w:r>
      <w:r w:rsidRPr="0036646D">
        <w:rPr>
          <w:rFonts w:ascii="Arial" w:hAnsi="Arial"/>
          <w:sz w:val="24"/>
        </w:rPr>
        <w:t xml:space="preserve">axi </w:t>
      </w:r>
      <w:r w:rsidR="009307E9">
        <w:rPr>
          <w:rFonts w:ascii="Arial" w:hAnsi="Arial"/>
          <w:sz w:val="24"/>
        </w:rPr>
        <w:t>R</w:t>
      </w:r>
      <w:r w:rsidRPr="0036646D">
        <w:rPr>
          <w:rFonts w:ascii="Arial" w:hAnsi="Arial"/>
          <w:sz w:val="24"/>
        </w:rPr>
        <w:t xml:space="preserve">ank" means any area of carriageway which is comprised within and indicated by a road marking complying with </w:t>
      </w:r>
      <w:r w:rsidR="00146FCA">
        <w:rPr>
          <w:rFonts w:ascii="Arial" w:hAnsi="Arial"/>
          <w:sz w:val="24"/>
        </w:rPr>
        <w:t>diagram</w:t>
      </w:r>
      <w:r w:rsidR="002B10D0">
        <w:rPr>
          <w:rFonts w:ascii="Arial" w:hAnsi="Arial"/>
          <w:sz w:val="24"/>
        </w:rPr>
        <w:t xml:space="preserve"> 1028.2</w:t>
      </w:r>
      <w:r w:rsidR="003B2576">
        <w:rPr>
          <w:rFonts w:ascii="Arial" w:hAnsi="Arial"/>
          <w:sz w:val="24"/>
        </w:rPr>
        <w:t>, 1028.5</w:t>
      </w:r>
      <w:r w:rsidR="002B10D0">
        <w:rPr>
          <w:rFonts w:ascii="Arial" w:hAnsi="Arial"/>
          <w:sz w:val="24"/>
        </w:rPr>
        <w:t xml:space="preserve"> or</w:t>
      </w:r>
      <w:r w:rsidR="009778BD">
        <w:rPr>
          <w:rFonts w:ascii="Arial" w:hAnsi="Arial"/>
          <w:sz w:val="24"/>
        </w:rPr>
        <w:t xml:space="preserve"> 1028.6 in Schedule 7 Part 4 to the General Directions</w:t>
      </w:r>
      <w:r w:rsidR="002B10D0">
        <w:rPr>
          <w:rFonts w:ascii="Arial" w:hAnsi="Arial"/>
          <w:sz w:val="24"/>
        </w:rPr>
        <w:t xml:space="preserve"> and may include a sign </w:t>
      </w:r>
      <w:r w:rsidR="00BA782E">
        <w:rPr>
          <w:rFonts w:ascii="Arial" w:hAnsi="Arial"/>
          <w:sz w:val="24"/>
        </w:rPr>
        <w:t>complying with</w:t>
      </w:r>
      <w:r w:rsidR="00146FCA">
        <w:rPr>
          <w:rFonts w:ascii="Arial" w:hAnsi="Arial"/>
          <w:sz w:val="24"/>
        </w:rPr>
        <w:t xml:space="preserve"> </w:t>
      </w:r>
      <w:r w:rsidRPr="0036646D">
        <w:rPr>
          <w:rFonts w:ascii="Arial" w:hAnsi="Arial"/>
          <w:sz w:val="24"/>
        </w:rPr>
        <w:t xml:space="preserve">diagram 857.1 in Schedule 10 Part 2 to the General </w:t>
      </w:r>
      <w:proofErr w:type="gramStart"/>
      <w:r w:rsidRPr="0036646D">
        <w:rPr>
          <w:rFonts w:ascii="Arial" w:hAnsi="Arial"/>
          <w:sz w:val="24"/>
        </w:rPr>
        <w:t>Directions;</w:t>
      </w:r>
      <w:proofErr w:type="gramEnd"/>
    </w:p>
    <w:p w14:paraId="1BD0D7EB" w14:textId="77777777" w:rsidR="0036646D" w:rsidRPr="0036646D" w:rsidRDefault="0036646D" w:rsidP="00857DFE">
      <w:pPr>
        <w:ind w:left="720"/>
        <w:jc w:val="both"/>
        <w:rPr>
          <w:rFonts w:ascii="Arial" w:hAnsi="Arial"/>
          <w:sz w:val="24"/>
        </w:rPr>
      </w:pPr>
    </w:p>
    <w:p w14:paraId="35F806D2" w14:textId="15D49419" w:rsidR="0036646D" w:rsidRPr="0036646D" w:rsidRDefault="0036646D" w:rsidP="00857DFE">
      <w:pPr>
        <w:ind w:left="720"/>
        <w:jc w:val="both"/>
        <w:rPr>
          <w:rFonts w:ascii="Arial" w:hAnsi="Arial"/>
          <w:sz w:val="24"/>
        </w:rPr>
      </w:pPr>
      <w:r w:rsidRPr="0036646D">
        <w:rPr>
          <w:rFonts w:ascii="Arial" w:hAnsi="Arial"/>
          <w:sz w:val="24"/>
        </w:rPr>
        <w:t>"</w:t>
      </w:r>
      <w:r w:rsidR="009307E9">
        <w:rPr>
          <w:rFonts w:ascii="Arial" w:hAnsi="Arial"/>
          <w:sz w:val="24"/>
        </w:rPr>
        <w:t>A</w:t>
      </w:r>
      <w:r w:rsidRPr="0036646D">
        <w:rPr>
          <w:rFonts w:ascii="Arial" w:hAnsi="Arial"/>
          <w:sz w:val="24"/>
        </w:rPr>
        <w:t xml:space="preserve">uthorised </w:t>
      </w:r>
      <w:r w:rsidR="009307E9">
        <w:rPr>
          <w:rFonts w:ascii="Arial" w:hAnsi="Arial"/>
          <w:sz w:val="24"/>
        </w:rPr>
        <w:t>P</w:t>
      </w:r>
      <w:r w:rsidRPr="0036646D">
        <w:rPr>
          <w:rFonts w:ascii="Arial" w:hAnsi="Arial"/>
          <w:sz w:val="24"/>
        </w:rPr>
        <w:t xml:space="preserve">arking </w:t>
      </w:r>
      <w:r w:rsidR="009307E9">
        <w:rPr>
          <w:rFonts w:ascii="Arial" w:hAnsi="Arial"/>
          <w:sz w:val="24"/>
        </w:rPr>
        <w:t>P</w:t>
      </w:r>
      <w:r w:rsidRPr="0036646D">
        <w:rPr>
          <w:rFonts w:ascii="Arial" w:hAnsi="Arial"/>
          <w:sz w:val="24"/>
        </w:rPr>
        <w:t xml:space="preserve">lace" means any parking place on a road authorised or designated by an order made or having effect as if made under the 1984 </w:t>
      </w:r>
      <w:proofErr w:type="gramStart"/>
      <w:r w:rsidRPr="0036646D">
        <w:rPr>
          <w:rFonts w:ascii="Arial" w:hAnsi="Arial"/>
          <w:sz w:val="24"/>
        </w:rPr>
        <w:t>Act;</w:t>
      </w:r>
      <w:proofErr w:type="gramEnd"/>
    </w:p>
    <w:p w14:paraId="072A85D4" w14:textId="77777777" w:rsidR="0036646D" w:rsidRPr="0036646D" w:rsidRDefault="0036646D" w:rsidP="00857DFE">
      <w:pPr>
        <w:ind w:left="720"/>
        <w:jc w:val="both"/>
        <w:rPr>
          <w:rFonts w:ascii="Arial" w:hAnsi="Arial"/>
          <w:sz w:val="24"/>
        </w:rPr>
      </w:pPr>
    </w:p>
    <w:p w14:paraId="055CB9D6" w14:textId="77777777"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2004 </w:t>
      </w:r>
      <w:proofErr w:type="gramStart"/>
      <w:r w:rsidRPr="0036646D">
        <w:rPr>
          <w:rFonts w:ascii="Arial" w:hAnsi="Arial"/>
          <w:sz w:val="24"/>
        </w:rPr>
        <w:t>Act;</w:t>
      </w:r>
      <w:proofErr w:type="gramEnd"/>
    </w:p>
    <w:p w14:paraId="5151F379" w14:textId="77777777" w:rsidR="0036646D" w:rsidRDefault="0036646D" w:rsidP="00857DFE">
      <w:pPr>
        <w:jc w:val="both"/>
        <w:rPr>
          <w:rFonts w:ascii="Arial" w:hAnsi="Arial"/>
          <w:sz w:val="24"/>
        </w:rPr>
      </w:pPr>
    </w:p>
    <w:p w14:paraId="4FF653A7" w14:textId="787BEF9E" w:rsidR="0036646D" w:rsidRDefault="008E4989" w:rsidP="00857DFE">
      <w:pPr>
        <w:ind w:left="720"/>
        <w:jc w:val="both"/>
        <w:rPr>
          <w:rFonts w:ascii="Arial" w:hAnsi="Arial"/>
          <w:sz w:val="24"/>
        </w:rPr>
      </w:pPr>
      <w:r>
        <w:rPr>
          <w:rFonts w:ascii="Arial" w:hAnsi="Arial"/>
          <w:sz w:val="24"/>
        </w:rPr>
        <w:t>"Disabled Person's Badge" has the same meaning as in the Disabled Persons (Badges for Motor Vehicles)</w:t>
      </w:r>
      <w:r w:rsidR="008A760D">
        <w:rPr>
          <w:rFonts w:ascii="Arial" w:hAnsi="Arial"/>
          <w:sz w:val="24"/>
        </w:rPr>
        <w:t xml:space="preserve"> </w:t>
      </w:r>
      <w:r>
        <w:rPr>
          <w:rFonts w:ascii="Arial" w:hAnsi="Arial"/>
          <w:sz w:val="24"/>
        </w:rPr>
        <w:t>(England) Regulations 2000;</w:t>
      </w:r>
      <w:r w:rsidR="00437C56">
        <w:rPr>
          <w:rFonts w:ascii="Arial" w:hAnsi="Arial"/>
          <w:sz w:val="24"/>
        </w:rPr>
        <w:t xml:space="preserve"> </w:t>
      </w:r>
      <w:r>
        <w:rPr>
          <w:rFonts w:ascii="Arial" w:hAnsi="Arial"/>
          <w:sz w:val="24"/>
          <w:lang w:eastAsia="en-GB"/>
        </w:rPr>
        <w:t>and</w:t>
      </w:r>
    </w:p>
    <w:p w14:paraId="37F420AF" w14:textId="77777777" w:rsidR="008E4989" w:rsidRPr="0036646D" w:rsidRDefault="008E4989" w:rsidP="00857DFE">
      <w:pPr>
        <w:ind w:left="720"/>
        <w:jc w:val="both"/>
        <w:rPr>
          <w:rFonts w:ascii="Arial" w:hAnsi="Arial"/>
          <w:sz w:val="24"/>
          <w:lang w:eastAsia="en-GB"/>
        </w:rPr>
      </w:pPr>
    </w:p>
    <w:p w14:paraId="2B96AC72"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"Parking Disc" means a disc, issued by a local authority, complying with the requirements of the British Standard Specification for Parking Discs (BS No. 6571: 1997), but coloured blue and capable of showing the quarter hours period during which a period of waiting begins; and</w:t>
      </w:r>
    </w:p>
    <w:p w14:paraId="4E626735" w14:textId="77777777" w:rsidR="0036646D" w:rsidRPr="0036646D" w:rsidRDefault="0036646D" w:rsidP="00857DFE">
      <w:pPr>
        <w:jc w:val="both"/>
        <w:rPr>
          <w:rFonts w:ascii="Arial" w:hAnsi="Arial"/>
          <w:sz w:val="24"/>
          <w:lang w:eastAsia="en-GB"/>
        </w:rPr>
      </w:pPr>
    </w:p>
    <w:p w14:paraId="301E3545"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for the purpose of this Order a vehicle shall be regarded as displaying</w:t>
      </w:r>
    </w:p>
    <w:p w14:paraId="11EE69D1" w14:textId="77777777" w:rsidR="0036646D" w:rsidRPr="0036646D" w:rsidRDefault="0036646D" w:rsidP="00857DFE">
      <w:pPr>
        <w:jc w:val="both"/>
        <w:rPr>
          <w:rFonts w:ascii="Arial" w:hAnsi="Arial"/>
          <w:sz w:val="24"/>
          <w:lang w:eastAsia="en-GB"/>
        </w:rPr>
      </w:pPr>
    </w:p>
    <w:p w14:paraId="025E30ED" w14:textId="46B6EE56" w:rsidR="00C1420A" w:rsidRDefault="00C1420A" w:rsidP="00857DFE">
      <w:pPr>
        <w:ind w:left="720" w:hanging="720"/>
        <w:rPr>
          <w:rFonts w:ascii="Arial" w:hAnsi="Arial"/>
          <w:sz w:val="24"/>
        </w:rPr>
      </w:pPr>
      <w:r>
        <w:rPr>
          <w:rFonts w:ascii="Arial" w:hAnsi="Arial"/>
          <w:sz w:val="24"/>
        </w:rPr>
        <w:tab/>
        <w:t>(a)</w:t>
      </w:r>
      <w:r>
        <w:rPr>
          <w:rFonts w:ascii="Arial" w:hAnsi="Arial"/>
          <w:sz w:val="24"/>
        </w:rPr>
        <w:tab/>
        <w:t xml:space="preserve">a </w:t>
      </w:r>
      <w:r w:rsidR="009307E9">
        <w:rPr>
          <w:rFonts w:ascii="Arial" w:hAnsi="Arial"/>
          <w:sz w:val="24"/>
        </w:rPr>
        <w:t>D</w:t>
      </w:r>
      <w:r>
        <w:rPr>
          <w:rFonts w:ascii="Arial" w:hAnsi="Arial"/>
          <w:sz w:val="24"/>
        </w:rPr>
        <w:t xml:space="preserve">isabled </w:t>
      </w:r>
      <w:r w:rsidR="009307E9">
        <w:rPr>
          <w:rFonts w:ascii="Arial" w:hAnsi="Arial"/>
          <w:sz w:val="24"/>
        </w:rPr>
        <w:t>P</w:t>
      </w:r>
      <w:r>
        <w:rPr>
          <w:rFonts w:ascii="Arial" w:hAnsi="Arial"/>
          <w:sz w:val="24"/>
        </w:rPr>
        <w:t xml:space="preserve">erson's </w:t>
      </w:r>
      <w:r w:rsidR="009307E9">
        <w:rPr>
          <w:rFonts w:ascii="Arial" w:hAnsi="Arial"/>
          <w:sz w:val="24"/>
        </w:rPr>
        <w:t>B</w:t>
      </w:r>
      <w:r>
        <w:rPr>
          <w:rFonts w:ascii="Arial" w:hAnsi="Arial"/>
          <w:sz w:val="24"/>
        </w:rPr>
        <w:t>adge in the relevant position, when</w:t>
      </w:r>
    </w:p>
    <w:p w14:paraId="728797D6" w14:textId="77777777" w:rsidR="00C1420A" w:rsidRDefault="00C1420A" w:rsidP="00857DFE">
      <w:pPr>
        <w:rPr>
          <w:rFonts w:ascii="Arial" w:hAnsi="Arial"/>
          <w:sz w:val="24"/>
        </w:rPr>
      </w:pPr>
    </w:p>
    <w:p w14:paraId="56D8DF3C" w14:textId="77777777" w:rsidR="00C1420A" w:rsidRDefault="00C1420A" w:rsidP="00857DFE">
      <w:pPr>
        <w:ind w:left="2160" w:hanging="720"/>
        <w:jc w:val="both"/>
        <w:rPr>
          <w:rFonts w:ascii="Arial" w:hAnsi="Arial"/>
          <w:sz w:val="24"/>
        </w:rPr>
      </w:pPr>
      <w:r>
        <w:rPr>
          <w:rFonts w:ascii="Arial" w:hAnsi="Arial"/>
          <w:sz w:val="24"/>
        </w:rPr>
        <w:t>(i)</w:t>
      </w:r>
      <w:r>
        <w:rPr>
          <w:rFonts w:ascii="Arial" w:hAnsi="Arial"/>
          <w:sz w:val="24"/>
        </w:rPr>
        <w:tab/>
        <w:t>in the case of a vehicle fitted with a front windscreen, the badge is exhibited thereon with the obverse side facing forwards on the near side of and immediately behind the windscreen, and</w:t>
      </w:r>
    </w:p>
    <w:p w14:paraId="58F8E054" w14:textId="77777777" w:rsidR="00C1420A" w:rsidRDefault="00C1420A" w:rsidP="00857DFE">
      <w:pPr>
        <w:rPr>
          <w:rFonts w:ascii="Arial" w:hAnsi="Arial"/>
          <w:sz w:val="24"/>
        </w:rPr>
      </w:pPr>
    </w:p>
    <w:p w14:paraId="5EC2E70E" w14:textId="77777777" w:rsidR="00C1420A" w:rsidRDefault="00C1420A" w:rsidP="00857DFE">
      <w:pPr>
        <w:ind w:left="2160" w:hanging="720"/>
        <w:jc w:val="both"/>
        <w:rPr>
          <w:rFonts w:ascii="Arial" w:hAnsi="Arial"/>
          <w:sz w:val="24"/>
        </w:rPr>
      </w:pPr>
      <w:r>
        <w:rPr>
          <w:rFonts w:ascii="Arial" w:hAnsi="Arial"/>
          <w:sz w:val="24"/>
        </w:rPr>
        <w:t>(ii)</w:t>
      </w:r>
      <w:r>
        <w:rPr>
          <w:rFonts w:ascii="Arial" w:hAnsi="Arial"/>
          <w:sz w:val="24"/>
        </w:rPr>
        <w:tab/>
        <w:t>in the case of a vehicle not fitted with a front windscreen the badge is exhibited in a conspicuous position on the front or near side of the vehicle, and</w:t>
      </w:r>
    </w:p>
    <w:p w14:paraId="7626FD8B" w14:textId="77777777" w:rsidR="0064290A" w:rsidRDefault="0064290A" w:rsidP="00857DFE">
      <w:pPr>
        <w:rPr>
          <w:rFonts w:ascii="Arial" w:hAnsi="Arial"/>
          <w:sz w:val="24"/>
        </w:rPr>
      </w:pPr>
    </w:p>
    <w:p w14:paraId="50D9A831" w14:textId="77777777" w:rsidR="00C1420A" w:rsidRDefault="00C1420A" w:rsidP="00857DFE">
      <w:pPr>
        <w:ind w:left="1440" w:hanging="720"/>
        <w:jc w:val="both"/>
        <w:rPr>
          <w:rFonts w:ascii="Arial" w:hAnsi="Arial"/>
          <w:sz w:val="24"/>
        </w:rPr>
      </w:pPr>
      <w:r>
        <w:rPr>
          <w:rFonts w:ascii="Arial" w:hAnsi="Arial"/>
          <w:sz w:val="24"/>
        </w:rPr>
        <w:t>(b)</w:t>
      </w:r>
      <w:r>
        <w:rPr>
          <w:rFonts w:ascii="Arial" w:hAnsi="Arial"/>
          <w:sz w:val="24"/>
        </w:rPr>
        <w:tab/>
        <w:t xml:space="preserve">a parking disc in the relevant position, when the disc is exhibited thereon with the side which shows the time facing forwards or outwards and immediately behind the windscreen or side window nearest to the </w:t>
      </w:r>
      <w:proofErr w:type="gramStart"/>
      <w:r>
        <w:rPr>
          <w:rFonts w:ascii="Arial" w:hAnsi="Arial"/>
          <w:sz w:val="24"/>
        </w:rPr>
        <w:t>kerb;</w:t>
      </w:r>
      <w:proofErr w:type="gramEnd"/>
    </w:p>
    <w:p w14:paraId="491652D1" w14:textId="77777777" w:rsidR="00C1420A" w:rsidRDefault="00C1420A" w:rsidP="00857DFE">
      <w:pPr>
        <w:ind w:left="720" w:hanging="720"/>
        <w:jc w:val="both"/>
        <w:rPr>
          <w:rFonts w:ascii="Arial" w:hAnsi="Arial"/>
          <w:sz w:val="24"/>
        </w:rPr>
      </w:pPr>
    </w:p>
    <w:p w14:paraId="7873EECB" w14:textId="77777777" w:rsidR="00C1420A" w:rsidRDefault="00C1420A" w:rsidP="00857DFE">
      <w:pPr>
        <w:ind w:left="720" w:hanging="720"/>
        <w:jc w:val="both"/>
        <w:rPr>
          <w:rFonts w:ascii="Arial" w:hAnsi="Arial"/>
          <w:sz w:val="24"/>
        </w:rPr>
      </w:pPr>
      <w:r>
        <w:rPr>
          <w:rFonts w:ascii="Arial" w:hAnsi="Arial"/>
          <w:sz w:val="24"/>
        </w:rPr>
        <w:tab/>
        <w:t>"Disabled Person's Vehicle" has the same meaning as in the Local Authorities' Traffic Orders (Exemptions for Disabled Persons) (</w:t>
      </w:r>
      <w:smartTag w:uri="urn:schemas-microsoft-com:office:smarttags" w:element="country-region">
        <w:smartTag w:uri="urn:schemas-microsoft-com:office:smarttags" w:element="place">
          <w:r>
            <w:rPr>
              <w:rFonts w:ascii="Arial" w:hAnsi="Arial"/>
              <w:sz w:val="24"/>
            </w:rPr>
            <w:t>England</w:t>
          </w:r>
        </w:smartTag>
      </w:smartTag>
      <w:r>
        <w:rPr>
          <w:rFonts w:ascii="Arial" w:hAnsi="Arial"/>
          <w:sz w:val="24"/>
        </w:rPr>
        <w:t xml:space="preserve">) Regulations </w:t>
      </w:r>
      <w:proofErr w:type="gramStart"/>
      <w:r>
        <w:rPr>
          <w:rFonts w:ascii="Arial" w:hAnsi="Arial"/>
          <w:sz w:val="24"/>
        </w:rPr>
        <w:t>2000;</w:t>
      </w:r>
      <w:proofErr w:type="gramEnd"/>
    </w:p>
    <w:p w14:paraId="129CDDE8" w14:textId="77777777" w:rsidR="0036646D" w:rsidRPr="0036646D" w:rsidRDefault="0036646D" w:rsidP="00857DFE">
      <w:pPr>
        <w:jc w:val="both"/>
        <w:rPr>
          <w:rFonts w:ascii="Arial" w:hAnsi="Arial"/>
          <w:sz w:val="24"/>
          <w:lang w:eastAsia="en-GB"/>
        </w:rPr>
      </w:pPr>
    </w:p>
    <w:p w14:paraId="26F9C002" w14:textId="77777777" w:rsidR="0036646D" w:rsidRPr="0036646D" w:rsidRDefault="0036646D" w:rsidP="00857DFE">
      <w:pPr>
        <w:ind w:left="720"/>
        <w:jc w:val="both"/>
        <w:rPr>
          <w:rFonts w:ascii="Arial" w:hAnsi="Arial"/>
          <w:sz w:val="24"/>
          <w:lang w:eastAsia="en-GB"/>
        </w:rPr>
      </w:pPr>
      <w:r w:rsidRPr="0036646D">
        <w:rPr>
          <w:rFonts w:ascii="Arial" w:hAnsi="Arial"/>
          <w:sz w:val="24"/>
          <w:lang w:eastAsia="en-GB"/>
        </w:rPr>
        <w:t>“Driver” in relation to a vehicle waiting in contravention of an Order, means the person driving the vehicle at the time it was left at that contravention;</w:t>
      </w:r>
    </w:p>
    <w:p w14:paraId="5647E571" w14:textId="77777777" w:rsidR="0036646D" w:rsidRPr="0036646D" w:rsidRDefault="0036646D" w:rsidP="00857DFE">
      <w:pPr>
        <w:jc w:val="both"/>
        <w:rPr>
          <w:rFonts w:ascii="Arial" w:hAnsi="Arial"/>
          <w:sz w:val="24"/>
          <w:lang w:eastAsia="en-GB"/>
        </w:rPr>
      </w:pPr>
    </w:p>
    <w:p w14:paraId="1F39FC4A" w14:textId="77777777" w:rsidR="0036646D" w:rsidRPr="0036646D" w:rsidRDefault="0036646D" w:rsidP="00857DFE">
      <w:pPr>
        <w:ind w:left="720"/>
        <w:jc w:val="both"/>
        <w:rPr>
          <w:rFonts w:ascii="Arial" w:hAnsi="Arial"/>
          <w:sz w:val="24"/>
          <w:lang w:eastAsia="en-GB"/>
        </w:rPr>
      </w:pPr>
      <w:r w:rsidRPr="0036646D">
        <w:rPr>
          <w:rFonts w:ascii="Arial" w:hAnsi="Arial"/>
          <w:sz w:val="24"/>
          <w:lang w:eastAsia="en-GB"/>
        </w:rPr>
        <w:t>“General Directions” shall mean The Traffic Signs Regulations and General Directions 2016;”</w:t>
      </w:r>
    </w:p>
    <w:p w14:paraId="4DFF438B" w14:textId="58E45182" w:rsidR="00C1420A" w:rsidRDefault="00C1420A" w:rsidP="00857DFE">
      <w:pPr>
        <w:jc w:val="both"/>
        <w:rPr>
          <w:rFonts w:ascii="Arial" w:hAnsi="Arial"/>
          <w:sz w:val="24"/>
        </w:rPr>
      </w:pPr>
    </w:p>
    <w:p w14:paraId="16104F3D" w14:textId="31B136AD" w:rsidR="004870EE" w:rsidRDefault="004870EE" w:rsidP="00857DFE">
      <w:pPr>
        <w:ind w:left="720"/>
        <w:jc w:val="both"/>
        <w:rPr>
          <w:rFonts w:ascii="Arial" w:hAnsi="Arial"/>
          <w:sz w:val="24"/>
        </w:rPr>
      </w:pPr>
      <w:r w:rsidRPr="00490F6E">
        <w:rPr>
          <w:rFonts w:ascii="Arial" w:hAnsi="Arial"/>
          <w:sz w:val="24"/>
        </w:rPr>
        <w:t>“General Regulations” shall mean The Civil Enforcement of Road Traffic Contraventions (Approved Devices, Charging Guidelines and General Provisions) (England) Regulations 2022;</w:t>
      </w:r>
    </w:p>
    <w:p w14:paraId="768B66A2" w14:textId="77777777" w:rsidR="004870EE" w:rsidRDefault="004870EE" w:rsidP="00857DFE">
      <w:pPr>
        <w:ind w:left="720"/>
        <w:jc w:val="both"/>
        <w:rPr>
          <w:rFonts w:ascii="Arial" w:hAnsi="Arial"/>
          <w:sz w:val="24"/>
        </w:rPr>
      </w:pPr>
    </w:p>
    <w:p w14:paraId="54CEF9A5" w14:textId="77777777" w:rsidR="00C1420A" w:rsidRDefault="00C1420A" w:rsidP="00857DFE">
      <w:pPr>
        <w:ind w:left="720" w:hanging="720"/>
        <w:jc w:val="both"/>
        <w:rPr>
          <w:rFonts w:ascii="Arial" w:hAnsi="Arial"/>
          <w:sz w:val="24"/>
        </w:rPr>
      </w:pPr>
      <w:r>
        <w:rPr>
          <w:rFonts w:ascii="Arial" w:hAnsi="Arial"/>
          <w:sz w:val="24"/>
        </w:rPr>
        <w:tab/>
        <w:t>"Hackney Carriage" has the meaning as in Section 38 of the Town Police Clauses Act 1847;</w:t>
      </w:r>
    </w:p>
    <w:p w14:paraId="234C1A17" w14:textId="77777777" w:rsidR="00C1420A" w:rsidRDefault="00C1420A" w:rsidP="00857DFE">
      <w:pPr>
        <w:ind w:left="720" w:hanging="720"/>
        <w:jc w:val="both"/>
        <w:rPr>
          <w:rFonts w:ascii="Arial" w:hAnsi="Arial"/>
          <w:sz w:val="24"/>
        </w:rPr>
      </w:pPr>
    </w:p>
    <w:p w14:paraId="3991B474" w14:textId="77777777" w:rsidR="00C1420A" w:rsidRDefault="00C1420A" w:rsidP="00857DFE">
      <w:pPr>
        <w:ind w:left="720" w:hanging="720"/>
        <w:jc w:val="both"/>
        <w:rPr>
          <w:rFonts w:ascii="Arial" w:hAnsi="Arial"/>
          <w:sz w:val="24"/>
        </w:rPr>
      </w:pPr>
      <w:r>
        <w:rPr>
          <w:rFonts w:ascii="Arial" w:hAnsi="Arial"/>
          <w:sz w:val="24"/>
        </w:rPr>
        <w:tab/>
        <w:t>“Motor Car”, Moto</w:t>
      </w:r>
      <w:r w:rsidR="00D7376D">
        <w:rPr>
          <w:rFonts w:ascii="Arial" w:hAnsi="Arial"/>
          <w:sz w:val="24"/>
        </w:rPr>
        <w:t>r Cycle” and Invalid Carriage</w:t>
      </w:r>
      <w:r>
        <w:rPr>
          <w:rFonts w:ascii="Arial" w:hAnsi="Arial"/>
          <w:sz w:val="24"/>
        </w:rPr>
        <w:t>” have the same meaning as in section 136 of the 1984 Act;</w:t>
      </w:r>
    </w:p>
    <w:p w14:paraId="25C4A6A6" w14:textId="77777777" w:rsidR="00C1420A" w:rsidRDefault="00C1420A" w:rsidP="00857DFE">
      <w:pPr>
        <w:ind w:left="720" w:hanging="720"/>
        <w:jc w:val="both"/>
        <w:rPr>
          <w:rFonts w:ascii="Arial" w:hAnsi="Arial"/>
          <w:sz w:val="24"/>
        </w:rPr>
      </w:pPr>
    </w:p>
    <w:p w14:paraId="043A0659" w14:textId="2C18BCBB" w:rsidR="00C1420A" w:rsidRDefault="00C1420A" w:rsidP="00857DFE">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egulations” in Article 4</w:t>
      </w:r>
      <w:r w:rsidR="00015C32">
        <w:rPr>
          <w:rFonts w:ascii="Arial" w:hAnsi="Arial"/>
          <w:sz w:val="24"/>
        </w:rPr>
        <w:t>(5)</w:t>
      </w:r>
      <w:r>
        <w:rPr>
          <w:rFonts w:ascii="Arial" w:hAnsi="Arial"/>
          <w:sz w:val="24"/>
        </w:rPr>
        <w:t xml:space="preserve"> of this Order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thereof; </w:t>
      </w:r>
    </w:p>
    <w:p w14:paraId="41124838" w14:textId="77777777" w:rsidR="00C1420A" w:rsidRDefault="00C1420A" w:rsidP="00857DFE">
      <w:pPr>
        <w:ind w:left="720" w:hanging="720"/>
        <w:jc w:val="both"/>
        <w:rPr>
          <w:rFonts w:ascii="Arial" w:hAnsi="Arial"/>
          <w:sz w:val="24"/>
        </w:rPr>
      </w:pPr>
    </w:p>
    <w:p w14:paraId="7569558C" w14:textId="7CBE9254" w:rsidR="00C1420A" w:rsidRDefault="00C1420A" w:rsidP="00857DFE">
      <w:pPr>
        <w:ind w:left="720" w:hanging="720"/>
        <w:jc w:val="both"/>
        <w:rPr>
          <w:rFonts w:ascii="Arial" w:hAnsi="Arial"/>
          <w:sz w:val="24"/>
        </w:rPr>
      </w:pPr>
      <w:r>
        <w:rPr>
          <w:rFonts w:ascii="Arial" w:hAnsi="Arial"/>
          <w:sz w:val="24"/>
        </w:rPr>
        <w:tab/>
        <w:t>“Penalty Charge” has the same meaning as in section 2 of the General Regulations;</w:t>
      </w:r>
    </w:p>
    <w:p w14:paraId="6503C774" w14:textId="77777777" w:rsidR="00C1420A" w:rsidRDefault="00C1420A" w:rsidP="00857DFE">
      <w:pPr>
        <w:ind w:left="720" w:hanging="720"/>
        <w:jc w:val="both"/>
        <w:rPr>
          <w:rFonts w:ascii="Arial" w:hAnsi="Arial"/>
          <w:sz w:val="24"/>
        </w:rPr>
      </w:pPr>
    </w:p>
    <w:p w14:paraId="5D07A70C" w14:textId="5BD0D454" w:rsidR="008E4989" w:rsidRDefault="00C1420A" w:rsidP="00857DFE">
      <w:pPr>
        <w:ind w:left="720" w:hanging="720"/>
        <w:jc w:val="both"/>
        <w:rPr>
          <w:rFonts w:ascii="Arial" w:hAnsi="Arial"/>
          <w:sz w:val="24"/>
        </w:rPr>
      </w:pPr>
      <w:r>
        <w:rPr>
          <w:rFonts w:ascii="Arial" w:hAnsi="Arial"/>
          <w:sz w:val="24"/>
        </w:rPr>
        <w:tab/>
        <w:t xml:space="preserve">“Penalty Charge Notice” has the same meaning as in section </w:t>
      </w:r>
      <w:r w:rsidR="004870EE">
        <w:rPr>
          <w:rFonts w:ascii="Arial" w:hAnsi="Arial"/>
          <w:sz w:val="24"/>
        </w:rPr>
        <w:t>2</w:t>
      </w:r>
      <w:r>
        <w:rPr>
          <w:rFonts w:ascii="Arial" w:hAnsi="Arial"/>
          <w:sz w:val="24"/>
        </w:rPr>
        <w:t xml:space="preserve"> of the General Regulations</w:t>
      </w:r>
      <w:r w:rsidR="008E4989">
        <w:rPr>
          <w:rFonts w:ascii="Arial" w:hAnsi="Arial"/>
          <w:sz w:val="24"/>
        </w:rPr>
        <w:t>.</w:t>
      </w:r>
    </w:p>
    <w:p w14:paraId="09A06582" w14:textId="77777777" w:rsidR="00433326" w:rsidRDefault="00433326" w:rsidP="00857DFE">
      <w:pPr>
        <w:rPr>
          <w:rFonts w:ascii="Arial" w:hAnsi="Arial"/>
          <w:sz w:val="24"/>
        </w:rPr>
      </w:pPr>
    </w:p>
    <w:p w14:paraId="6962E026" w14:textId="77777777"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 xml:space="preserve">Save as provided in Article 4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77777777" w:rsidR="00433326" w:rsidRDefault="00433326" w:rsidP="00857DFE">
      <w:pPr>
        <w:ind w:left="720" w:hanging="720"/>
        <w:jc w:val="both"/>
        <w:rPr>
          <w:rFonts w:ascii="Arial" w:hAnsi="Arial"/>
          <w:sz w:val="24"/>
        </w:rPr>
      </w:pPr>
      <w:r>
        <w:rPr>
          <w:rFonts w:ascii="Arial" w:hAnsi="Arial"/>
          <w:sz w:val="24"/>
        </w:rPr>
        <w:t xml:space="preserve">4.(1)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to cause or permit any vehicle to wait in the lengths of road or on the side of roads referred to therein for so long as may be necessary to enable -</w:t>
      </w:r>
    </w:p>
    <w:p w14:paraId="09061B56" w14:textId="77777777" w:rsidR="00433326" w:rsidRDefault="00433326" w:rsidP="00857DFE">
      <w:pPr>
        <w:rPr>
          <w:rFonts w:ascii="Arial" w:hAnsi="Arial"/>
          <w:sz w:val="24"/>
        </w:rPr>
      </w:pPr>
    </w:p>
    <w:p w14:paraId="4A5368DD" w14:textId="77777777"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goods to be loaded on to or unloaded from the vehicle;</w:t>
      </w:r>
    </w:p>
    <w:p w14:paraId="7CEAD015" w14:textId="77777777" w:rsidR="00433326" w:rsidRDefault="00433326" w:rsidP="00857DFE">
      <w:pPr>
        <w:rPr>
          <w:rFonts w:ascii="Arial" w:hAnsi="Arial"/>
          <w:sz w:val="24"/>
        </w:rPr>
      </w:pPr>
    </w:p>
    <w:p w14:paraId="573DA1C0" w14:textId="77777777" w:rsidR="00433326" w:rsidRDefault="00433326" w:rsidP="00857DFE">
      <w:pPr>
        <w:ind w:left="1440" w:hanging="720"/>
        <w:rPr>
          <w:rFonts w:ascii="Arial" w:hAnsi="Arial"/>
          <w:sz w:val="24"/>
        </w:rPr>
      </w:pPr>
      <w:r>
        <w:rPr>
          <w:rFonts w:ascii="Arial" w:hAnsi="Arial"/>
          <w:sz w:val="24"/>
        </w:rPr>
        <w:t>(b)</w:t>
      </w:r>
      <w:r>
        <w:rPr>
          <w:rFonts w:ascii="Arial" w:hAnsi="Arial"/>
          <w:sz w:val="24"/>
        </w:rPr>
        <w:tab/>
        <w:t>a person to board or alight from the vehicle;</w:t>
      </w:r>
    </w:p>
    <w:p w14:paraId="727320C8" w14:textId="77777777" w:rsidR="00433326" w:rsidRDefault="00433326" w:rsidP="00857DFE">
      <w:pPr>
        <w:jc w:val="both"/>
        <w:rPr>
          <w:rFonts w:ascii="Arial" w:hAnsi="Arial"/>
          <w:sz w:val="24"/>
        </w:rPr>
      </w:pPr>
    </w:p>
    <w:p w14:paraId="45BD9749" w14:textId="102D6772" w:rsidR="00C1420A" w:rsidRDefault="00C1420A" w:rsidP="00857DFE">
      <w:pPr>
        <w:ind w:left="720"/>
        <w:jc w:val="both"/>
        <w:rPr>
          <w:rFonts w:ascii="Arial" w:hAnsi="Arial"/>
          <w:sz w:val="24"/>
        </w:rPr>
      </w:pPr>
      <w:r>
        <w:rPr>
          <w:rFonts w:ascii="Arial" w:hAnsi="Arial"/>
          <w:sz w:val="24"/>
        </w:rPr>
        <w:t>provided that the length</w:t>
      </w:r>
      <w:r w:rsidR="00D41C71">
        <w:rPr>
          <w:rFonts w:ascii="Arial" w:hAnsi="Arial"/>
          <w:sz w:val="24"/>
        </w:rPr>
        <w:t>s</w:t>
      </w:r>
      <w:r>
        <w:rPr>
          <w:rFonts w:ascii="Arial" w:hAnsi="Arial"/>
          <w:sz w:val="24"/>
        </w:rPr>
        <w:t xml:space="preserve"> of road </w:t>
      </w:r>
      <w:r w:rsidR="00D41C71">
        <w:rPr>
          <w:rFonts w:ascii="Arial" w:hAnsi="Arial"/>
          <w:sz w:val="24"/>
        </w:rPr>
        <w:t>are</w:t>
      </w:r>
      <w:r>
        <w:rPr>
          <w:rFonts w:ascii="Arial" w:hAnsi="Arial"/>
          <w:sz w:val="24"/>
        </w:rPr>
        <w:t xml:space="preserve"> not an </w:t>
      </w:r>
      <w:r w:rsidR="009307E9">
        <w:rPr>
          <w:rFonts w:ascii="Arial" w:hAnsi="Arial"/>
          <w:sz w:val="24"/>
        </w:rPr>
        <w:t>A</w:t>
      </w:r>
      <w:r>
        <w:rPr>
          <w:rFonts w:ascii="Arial" w:hAnsi="Arial"/>
          <w:sz w:val="24"/>
        </w:rPr>
        <w:t xml:space="preserve">uthorised </w:t>
      </w:r>
      <w:r w:rsidR="009307E9">
        <w:rPr>
          <w:rFonts w:ascii="Arial" w:hAnsi="Arial"/>
          <w:sz w:val="24"/>
        </w:rPr>
        <w:t>T</w:t>
      </w:r>
      <w:r>
        <w:rPr>
          <w:rFonts w:ascii="Arial" w:hAnsi="Arial"/>
          <w:sz w:val="24"/>
        </w:rPr>
        <w:t xml:space="preserve">axi </w:t>
      </w:r>
      <w:r w:rsidR="009307E9">
        <w:rPr>
          <w:rFonts w:ascii="Arial" w:hAnsi="Arial"/>
          <w:sz w:val="24"/>
        </w:rPr>
        <w:t>R</w:t>
      </w:r>
      <w:r>
        <w:rPr>
          <w:rFonts w:ascii="Arial" w:hAnsi="Arial"/>
          <w:sz w:val="24"/>
        </w:rPr>
        <w:t xml:space="preserve">ank or </w:t>
      </w:r>
      <w:r w:rsidR="009307E9">
        <w:rPr>
          <w:rFonts w:ascii="Arial" w:hAnsi="Arial"/>
          <w:sz w:val="24"/>
        </w:rPr>
        <w:t>A</w:t>
      </w:r>
      <w:r>
        <w:rPr>
          <w:rFonts w:ascii="Arial" w:hAnsi="Arial"/>
          <w:sz w:val="24"/>
        </w:rPr>
        <w:t xml:space="preserve">uthorised </w:t>
      </w:r>
      <w:r w:rsidR="009307E9">
        <w:rPr>
          <w:rFonts w:ascii="Arial" w:hAnsi="Arial"/>
          <w:sz w:val="24"/>
        </w:rPr>
        <w:t>P</w:t>
      </w:r>
      <w:r>
        <w:rPr>
          <w:rFonts w:ascii="Arial" w:hAnsi="Arial"/>
          <w:sz w:val="24"/>
        </w:rPr>
        <w:t xml:space="preserve">arking </w:t>
      </w:r>
      <w:r w:rsidR="009307E9">
        <w:rPr>
          <w:rFonts w:ascii="Arial" w:hAnsi="Arial"/>
          <w:sz w:val="24"/>
        </w:rPr>
        <w:t>P</w:t>
      </w:r>
      <w:r>
        <w:rPr>
          <w:rFonts w:ascii="Arial" w:hAnsi="Arial"/>
          <w:sz w:val="24"/>
        </w:rPr>
        <w:t>lace.</w:t>
      </w:r>
    </w:p>
    <w:p w14:paraId="1561A476" w14:textId="77777777" w:rsidR="0064290A" w:rsidRDefault="0064290A" w:rsidP="00857DFE">
      <w:pPr>
        <w:jc w:val="both"/>
        <w:rPr>
          <w:rFonts w:ascii="Arial" w:hAnsi="Arial"/>
          <w:sz w:val="24"/>
        </w:rPr>
      </w:pPr>
    </w:p>
    <w:p w14:paraId="5DEF0DA5" w14:textId="728CA18F" w:rsidR="00C1420A" w:rsidRDefault="00C1420A" w:rsidP="00857DFE">
      <w:pPr>
        <w:ind w:left="720" w:hanging="720"/>
        <w:jc w:val="both"/>
        <w:rPr>
          <w:rFonts w:ascii="Arial" w:hAnsi="Arial"/>
          <w:sz w:val="24"/>
        </w:rPr>
      </w:pPr>
      <w:r>
        <w:rPr>
          <w:rFonts w:ascii="Arial" w:hAnsi="Arial"/>
          <w:sz w:val="24"/>
        </w:rPr>
        <w:lastRenderedPageBreak/>
        <w:t>(2)</w:t>
      </w:r>
      <w:r>
        <w:rPr>
          <w:rFonts w:ascii="Arial" w:hAnsi="Arial"/>
          <w:sz w:val="24"/>
        </w:rPr>
        <w:tab/>
        <w:t>Nothing in Article 3 of this Order shall prohibit a person to cause or permit any vehicle to wait in the length</w:t>
      </w:r>
      <w:r w:rsidR="00D41C71">
        <w:rPr>
          <w:rFonts w:ascii="Arial" w:hAnsi="Arial"/>
          <w:sz w:val="24"/>
        </w:rPr>
        <w:t>s</w:t>
      </w:r>
      <w:r>
        <w:rPr>
          <w:rFonts w:ascii="Arial" w:hAnsi="Arial"/>
          <w:sz w:val="24"/>
        </w:rPr>
        <w:t xml:space="preserve"> of road or on the side of roads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(i)</w:t>
      </w:r>
      <w:r>
        <w:rPr>
          <w:rFonts w:ascii="Arial" w:hAnsi="Arial"/>
          <w:sz w:val="24"/>
        </w:rPr>
        <w:tab/>
        <w:t>building, industrial or demolition operations;</w:t>
      </w:r>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the removal of any obstruction to traffic;</w:t>
      </w:r>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77777777"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 xml:space="preserve">the laying, erection, alteration or repair in, or in land adjacent to, the said lengths of road or side of roads, of any sewer or of any main, pipe or apparatus for the supply of gas, water or electricity or of any telecommunications apparatus as defined in the </w:t>
      </w:r>
      <w:r w:rsidR="00CE2304">
        <w:rPr>
          <w:rFonts w:ascii="Arial" w:hAnsi="Arial"/>
          <w:sz w:val="24"/>
        </w:rPr>
        <w:t>Communications Act 2003</w:t>
      </w:r>
      <w:r>
        <w:rPr>
          <w:rFonts w:ascii="Arial" w:hAnsi="Arial"/>
          <w:sz w:val="24"/>
        </w:rPr>
        <w:t>;</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the provision of a universal postal service as defined in the Postal Services Act 2011;</w:t>
      </w:r>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p>
    <w:p w14:paraId="79F42974" w14:textId="77777777" w:rsidR="00B94B87" w:rsidRDefault="00B94B87" w:rsidP="00857DFE">
      <w:pPr>
        <w:ind w:left="1440" w:hanging="720"/>
        <w:jc w:val="both"/>
        <w:rPr>
          <w:rFonts w:ascii="Arial" w:hAnsi="Arial"/>
          <w:sz w:val="24"/>
        </w:rPr>
      </w:pPr>
    </w:p>
    <w:p w14:paraId="18E73A3B" w14:textId="2CE0140B" w:rsidR="00B94B87" w:rsidRDefault="00B94B87" w:rsidP="00857DFE">
      <w:pPr>
        <w:ind w:left="1440" w:hanging="720"/>
        <w:jc w:val="both"/>
        <w:rPr>
          <w:rFonts w:ascii="Arial" w:hAnsi="Arial"/>
          <w:sz w:val="24"/>
        </w:rPr>
      </w:pPr>
      <w:r>
        <w:rPr>
          <w:rFonts w:ascii="Arial" w:hAnsi="Arial"/>
          <w:sz w:val="24"/>
        </w:rPr>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in order to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p>
    <w:p w14:paraId="004DF535" w14:textId="77777777" w:rsidR="00433326" w:rsidRDefault="00433326" w:rsidP="00857DFE">
      <w:pPr>
        <w:ind w:left="720" w:hanging="720"/>
        <w:jc w:val="both"/>
        <w:rPr>
          <w:rFonts w:ascii="Arial" w:hAnsi="Arial"/>
          <w:sz w:val="24"/>
        </w:rPr>
      </w:pPr>
    </w:p>
    <w:p w14:paraId="49C4A8F1" w14:textId="77777777" w:rsidR="00433326" w:rsidRDefault="00C1420A" w:rsidP="00857DFE">
      <w:pPr>
        <w:ind w:left="720" w:hanging="720"/>
        <w:jc w:val="both"/>
        <w:rPr>
          <w:rFonts w:ascii="Arial" w:hAnsi="Arial"/>
          <w:sz w:val="24"/>
        </w:rPr>
      </w:pPr>
      <w:r>
        <w:rPr>
          <w:rFonts w:ascii="Arial" w:hAnsi="Arial"/>
          <w:sz w:val="24"/>
        </w:rPr>
        <w:t>(3</w:t>
      </w:r>
      <w:r w:rsidR="00433326">
        <w:rPr>
          <w:rFonts w:ascii="Arial" w:hAnsi="Arial"/>
          <w:sz w:val="24"/>
        </w:rPr>
        <w:t>)</w:t>
      </w:r>
      <w:r w:rsidR="00433326">
        <w:rPr>
          <w:rFonts w:ascii="Arial" w:hAnsi="Arial"/>
          <w:sz w:val="24"/>
        </w:rPr>
        <w:tab/>
        <w:t>Nothing in Article 3 of this Order shall apply to any vehicle owned by a funeral director or owner of funeral vehicles when in use as part of a funeral cortege.</w:t>
      </w:r>
    </w:p>
    <w:p w14:paraId="18920711" w14:textId="77777777" w:rsidR="00433326" w:rsidRDefault="00433326" w:rsidP="00857DFE">
      <w:pPr>
        <w:rPr>
          <w:rFonts w:ascii="Arial" w:hAnsi="Arial"/>
          <w:sz w:val="24"/>
        </w:rPr>
      </w:pPr>
    </w:p>
    <w:p w14:paraId="3525C628" w14:textId="77777777" w:rsidR="00433326" w:rsidRDefault="00C1420A" w:rsidP="00857DFE">
      <w:pPr>
        <w:ind w:left="720" w:hanging="720"/>
        <w:jc w:val="both"/>
        <w:rPr>
          <w:rFonts w:ascii="Arial" w:hAnsi="Arial"/>
          <w:sz w:val="24"/>
        </w:rPr>
      </w:pPr>
      <w:r>
        <w:rPr>
          <w:rFonts w:ascii="Arial" w:hAnsi="Arial"/>
          <w:sz w:val="24"/>
        </w:rPr>
        <w:t>(4</w:t>
      </w:r>
      <w:r w:rsidR="00433326">
        <w:rPr>
          <w:rFonts w:ascii="Arial" w:hAnsi="Arial"/>
          <w:sz w:val="24"/>
        </w:rPr>
        <w:t>)</w:t>
      </w:r>
      <w:r w:rsidR="00433326">
        <w:rPr>
          <w:rFonts w:ascii="Arial" w:hAnsi="Arial"/>
          <w:sz w:val="24"/>
        </w:rPr>
        <w:tab/>
        <w:t xml:space="preserve">Nothing in Article 3 of this Order shall </w:t>
      </w:r>
      <w:r>
        <w:rPr>
          <w:rFonts w:ascii="Arial" w:hAnsi="Arial"/>
          <w:sz w:val="24"/>
        </w:rPr>
        <w:t xml:space="preserve">prohibit a person </w:t>
      </w:r>
      <w:r w:rsidR="00433326">
        <w:rPr>
          <w:rFonts w:ascii="Arial" w:hAnsi="Arial"/>
          <w:sz w:val="24"/>
        </w:rPr>
        <w:t>to cause or permit any vehicle -</w:t>
      </w:r>
    </w:p>
    <w:p w14:paraId="052FC21A" w14:textId="77777777" w:rsidR="00433326" w:rsidRDefault="00433326" w:rsidP="00857DFE">
      <w:pPr>
        <w:rPr>
          <w:rFonts w:ascii="Arial" w:hAnsi="Arial"/>
          <w:sz w:val="24"/>
        </w:rPr>
      </w:pPr>
    </w:p>
    <w:p w14:paraId="1436238F" w14:textId="26305E9E" w:rsidR="00433326" w:rsidRDefault="00433326" w:rsidP="00857DFE">
      <w:pPr>
        <w:ind w:left="1440" w:hanging="720"/>
        <w:rPr>
          <w:rFonts w:ascii="Arial" w:hAnsi="Arial"/>
          <w:sz w:val="24"/>
        </w:rPr>
      </w:pPr>
      <w:r>
        <w:rPr>
          <w:rFonts w:ascii="Arial" w:hAnsi="Arial"/>
          <w:sz w:val="24"/>
        </w:rPr>
        <w:t>(a)</w:t>
      </w:r>
      <w:r>
        <w:rPr>
          <w:rFonts w:ascii="Arial" w:hAnsi="Arial"/>
          <w:sz w:val="24"/>
        </w:rPr>
        <w:tab/>
        <w:t xml:space="preserve">to wait upon an </w:t>
      </w:r>
      <w:r w:rsidR="009307E9">
        <w:rPr>
          <w:rFonts w:ascii="Arial" w:hAnsi="Arial"/>
          <w:sz w:val="24"/>
        </w:rPr>
        <w:t>A</w:t>
      </w:r>
      <w:r>
        <w:rPr>
          <w:rFonts w:ascii="Arial" w:hAnsi="Arial"/>
          <w:sz w:val="24"/>
        </w:rPr>
        <w:t xml:space="preserve">uthorised </w:t>
      </w:r>
      <w:r w:rsidR="009307E9">
        <w:rPr>
          <w:rFonts w:ascii="Arial" w:hAnsi="Arial"/>
          <w:sz w:val="24"/>
        </w:rPr>
        <w:t>P</w:t>
      </w:r>
      <w:r>
        <w:rPr>
          <w:rFonts w:ascii="Arial" w:hAnsi="Arial"/>
          <w:sz w:val="24"/>
        </w:rPr>
        <w:t xml:space="preserve">arking </w:t>
      </w:r>
      <w:r w:rsidR="009307E9">
        <w:rPr>
          <w:rFonts w:ascii="Arial" w:hAnsi="Arial"/>
          <w:sz w:val="24"/>
        </w:rPr>
        <w:t>P</w:t>
      </w:r>
      <w:r>
        <w:rPr>
          <w:rFonts w:ascii="Arial" w:hAnsi="Arial"/>
          <w:sz w:val="24"/>
        </w:rPr>
        <w:t>lace, or</w:t>
      </w:r>
    </w:p>
    <w:p w14:paraId="7BFEDCB1" w14:textId="77777777" w:rsidR="00433326" w:rsidRDefault="00433326" w:rsidP="00857DFE">
      <w:pPr>
        <w:rPr>
          <w:rFonts w:ascii="Arial" w:hAnsi="Arial"/>
          <w:sz w:val="24"/>
        </w:rPr>
      </w:pPr>
    </w:p>
    <w:p w14:paraId="7B6577E5" w14:textId="5E5FD20E" w:rsidR="00433326" w:rsidRDefault="00433326" w:rsidP="00857DFE">
      <w:pPr>
        <w:ind w:left="1440" w:hanging="720"/>
        <w:rPr>
          <w:rFonts w:ascii="Arial" w:hAnsi="Arial"/>
          <w:sz w:val="24"/>
        </w:rPr>
      </w:pPr>
      <w:r>
        <w:rPr>
          <w:rFonts w:ascii="Arial" w:hAnsi="Arial"/>
          <w:sz w:val="24"/>
        </w:rPr>
        <w:t>(b)</w:t>
      </w:r>
      <w:r>
        <w:rPr>
          <w:rFonts w:ascii="Arial" w:hAnsi="Arial"/>
          <w:sz w:val="24"/>
        </w:rPr>
        <w:tab/>
        <w:t xml:space="preserve">being a </w:t>
      </w:r>
      <w:r w:rsidR="009307E9">
        <w:rPr>
          <w:rFonts w:ascii="Arial" w:hAnsi="Arial"/>
          <w:sz w:val="24"/>
        </w:rPr>
        <w:t>H</w:t>
      </w:r>
      <w:r>
        <w:rPr>
          <w:rFonts w:ascii="Arial" w:hAnsi="Arial"/>
          <w:sz w:val="24"/>
        </w:rPr>
        <w:t xml:space="preserve">ackney </w:t>
      </w:r>
      <w:r w:rsidR="009307E9">
        <w:rPr>
          <w:rFonts w:ascii="Arial" w:hAnsi="Arial"/>
          <w:sz w:val="24"/>
        </w:rPr>
        <w:t>C</w:t>
      </w:r>
      <w:r>
        <w:rPr>
          <w:rFonts w:ascii="Arial" w:hAnsi="Arial"/>
          <w:sz w:val="24"/>
        </w:rPr>
        <w:t>arriage</w:t>
      </w:r>
      <w:r w:rsidR="00180143">
        <w:rPr>
          <w:rFonts w:ascii="Arial" w:hAnsi="Arial"/>
          <w:sz w:val="24"/>
        </w:rPr>
        <w:t xml:space="preserve">, to wait upon an </w:t>
      </w:r>
      <w:r w:rsidR="009307E9">
        <w:rPr>
          <w:rFonts w:ascii="Arial" w:hAnsi="Arial"/>
          <w:sz w:val="24"/>
        </w:rPr>
        <w:t>A</w:t>
      </w:r>
      <w:r w:rsidR="00180143">
        <w:rPr>
          <w:rFonts w:ascii="Arial" w:hAnsi="Arial"/>
          <w:sz w:val="24"/>
        </w:rPr>
        <w:t xml:space="preserve">uthorised </w:t>
      </w:r>
      <w:r w:rsidR="009307E9">
        <w:rPr>
          <w:rFonts w:ascii="Arial" w:hAnsi="Arial"/>
          <w:sz w:val="24"/>
        </w:rPr>
        <w:t>T</w:t>
      </w:r>
      <w:r w:rsidR="00180143">
        <w:rPr>
          <w:rFonts w:ascii="Arial" w:hAnsi="Arial"/>
          <w:sz w:val="24"/>
        </w:rPr>
        <w:t>axi</w:t>
      </w:r>
      <w:r>
        <w:rPr>
          <w:rFonts w:ascii="Arial" w:hAnsi="Arial"/>
          <w:sz w:val="24"/>
        </w:rPr>
        <w:t xml:space="preserve"> </w:t>
      </w:r>
      <w:r w:rsidR="009307E9">
        <w:rPr>
          <w:rFonts w:ascii="Arial" w:hAnsi="Arial"/>
          <w:sz w:val="24"/>
        </w:rPr>
        <w:t>R</w:t>
      </w:r>
      <w:r>
        <w:rPr>
          <w:rFonts w:ascii="Arial" w:hAnsi="Arial"/>
          <w:sz w:val="24"/>
        </w:rPr>
        <w:t>ank.</w:t>
      </w:r>
    </w:p>
    <w:p w14:paraId="7EB5874C" w14:textId="77777777" w:rsidR="00433326" w:rsidRDefault="00433326" w:rsidP="00857DFE">
      <w:pPr>
        <w:ind w:left="720" w:hanging="720"/>
        <w:jc w:val="both"/>
        <w:rPr>
          <w:rFonts w:ascii="Arial" w:hAnsi="Arial"/>
          <w:sz w:val="24"/>
        </w:rPr>
      </w:pPr>
    </w:p>
    <w:p w14:paraId="1514593C" w14:textId="68F524E6" w:rsidR="00433326" w:rsidRDefault="00C1420A" w:rsidP="00857DFE">
      <w:pPr>
        <w:ind w:left="720" w:hanging="720"/>
        <w:jc w:val="both"/>
        <w:rPr>
          <w:rFonts w:ascii="Arial" w:hAnsi="Arial"/>
          <w:sz w:val="24"/>
        </w:rPr>
      </w:pPr>
      <w:r>
        <w:rPr>
          <w:rFonts w:ascii="Arial" w:hAnsi="Arial"/>
          <w:sz w:val="24"/>
        </w:rPr>
        <w:t>(5</w:t>
      </w:r>
      <w:r w:rsidR="00433326">
        <w:rPr>
          <w:rFonts w:ascii="Arial" w:hAnsi="Arial"/>
          <w:sz w:val="24"/>
        </w:rPr>
        <w:t>)</w:t>
      </w:r>
      <w:r w:rsidR="00433326">
        <w:rPr>
          <w:rFonts w:ascii="Arial" w:hAnsi="Arial"/>
          <w:sz w:val="24"/>
        </w:rPr>
        <w:tab/>
        <w:t xml:space="preserve">Nothing in Article 3 of this Order shall </w:t>
      </w:r>
      <w:r>
        <w:rPr>
          <w:rFonts w:ascii="Arial" w:hAnsi="Arial"/>
          <w:sz w:val="24"/>
        </w:rPr>
        <w:t xml:space="preserve">prohibit a person to </w:t>
      </w:r>
      <w:r w:rsidR="00433326">
        <w:rPr>
          <w:rFonts w:ascii="Arial" w:hAnsi="Arial"/>
          <w:sz w:val="24"/>
        </w:rPr>
        <w:t xml:space="preserve">cause or permit a </w:t>
      </w:r>
      <w:r w:rsidR="009307E9">
        <w:rPr>
          <w:rFonts w:ascii="Arial" w:hAnsi="Arial"/>
          <w:sz w:val="24"/>
        </w:rPr>
        <w:t>D</w:t>
      </w:r>
      <w:r w:rsidR="00433326">
        <w:rPr>
          <w:rFonts w:ascii="Arial" w:hAnsi="Arial"/>
          <w:sz w:val="24"/>
        </w:rPr>
        <w:t xml:space="preserve">isabled </w:t>
      </w:r>
      <w:r w:rsidR="009307E9">
        <w:rPr>
          <w:rFonts w:ascii="Arial" w:hAnsi="Arial"/>
          <w:sz w:val="24"/>
        </w:rPr>
        <w:t>P</w:t>
      </w:r>
      <w:r w:rsidR="00433326">
        <w:rPr>
          <w:rFonts w:ascii="Arial" w:hAnsi="Arial"/>
          <w:sz w:val="24"/>
        </w:rPr>
        <w:t xml:space="preserve">erson's </w:t>
      </w:r>
      <w:r w:rsidR="009307E9">
        <w:rPr>
          <w:rFonts w:ascii="Arial" w:hAnsi="Arial"/>
          <w:sz w:val="24"/>
        </w:rPr>
        <w:t>V</w:t>
      </w:r>
      <w:r w:rsidR="00433326">
        <w:rPr>
          <w:rFonts w:ascii="Arial" w:hAnsi="Arial"/>
          <w:sz w:val="24"/>
        </w:rPr>
        <w:t xml:space="preserve">ehicle which displays in the relevant position a </w:t>
      </w:r>
      <w:r w:rsidR="009307E9">
        <w:rPr>
          <w:rFonts w:ascii="Arial" w:hAnsi="Arial"/>
          <w:sz w:val="24"/>
        </w:rPr>
        <w:t>D</w:t>
      </w:r>
      <w:r w:rsidR="00433326">
        <w:rPr>
          <w:rFonts w:ascii="Arial" w:hAnsi="Arial"/>
          <w:sz w:val="24"/>
        </w:rPr>
        <w:t xml:space="preserve">isabled </w:t>
      </w:r>
      <w:r w:rsidR="009307E9">
        <w:rPr>
          <w:rFonts w:ascii="Arial" w:hAnsi="Arial"/>
          <w:sz w:val="24"/>
        </w:rPr>
        <w:t>P</w:t>
      </w:r>
      <w:r w:rsidR="00433326">
        <w:rPr>
          <w:rFonts w:ascii="Arial" w:hAnsi="Arial"/>
          <w:sz w:val="24"/>
        </w:rPr>
        <w:t xml:space="preserve">erson's </w:t>
      </w:r>
      <w:r w:rsidR="009307E9">
        <w:rPr>
          <w:rFonts w:ascii="Arial" w:hAnsi="Arial"/>
          <w:sz w:val="24"/>
        </w:rPr>
        <w:t>B</w:t>
      </w:r>
      <w:r w:rsidR="00433326">
        <w:rPr>
          <w:rFonts w:ascii="Arial" w:hAnsi="Arial"/>
          <w:sz w:val="24"/>
        </w:rPr>
        <w:t xml:space="preserve">adge, and a </w:t>
      </w:r>
      <w:r w:rsidR="009307E9">
        <w:rPr>
          <w:rFonts w:ascii="Arial" w:hAnsi="Arial"/>
          <w:sz w:val="24"/>
        </w:rPr>
        <w:t>P</w:t>
      </w:r>
      <w:r w:rsidR="00433326">
        <w:rPr>
          <w:rFonts w:ascii="Arial" w:hAnsi="Arial"/>
          <w:sz w:val="24"/>
        </w:rPr>
        <w:t xml:space="preserve">arking </w:t>
      </w:r>
      <w:r w:rsidR="009307E9">
        <w:rPr>
          <w:rFonts w:ascii="Arial" w:hAnsi="Arial"/>
          <w:sz w:val="24"/>
        </w:rPr>
        <w:t>D</w:t>
      </w:r>
      <w:r w:rsidR="00433326">
        <w:rPr>
          <w:rFonts w:ascii="Arial" w:hAnsi="Arial"/>
          <w:sz w:val="24"/>
        </w:rPr>
        <w:t xml:space="preserve">isc (on which the </w:t>
      </w:r>
      <w:r w:rsidR="009307E9">
        <w:rPr>
          <w:rFonts w:ascii="Arial" w:hAnsi="Arial"/>
          <w:sz w:val="24"/>
        </w:rPr>
        <w:t>D</w:t>
      </w:r>
      <w:r w:rsidR="00433326">
        <w:rPr>
          <w:rFonts w:ascii="Arial" w:hAnsi="Arial"/>
          <w:sz w:val="24"/>
        </w:rPr>
        <w:t xml:space="preserve">river, or other person in charge of the vehicle, has marked the time at which the period of waiting began) to wait in the lengths of road or on the side of roads referred to in that Article 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Pr>
          <w:rFonts w:ascii="Arial" w:hAnsi="Arial"/>
          <w:sz w:val="24"/>
        </w:rPr>
        <w:t xml:space="preserve">. </w:t>
      </w:r>
    </w:p>
    <w:p w14:paraId="48B0188E" w14:textId="77777777" w:rsidR="00433326" w:rsidRDefault="00433326" w:rsidP="00857DFE">
      <w:pPr>
        <w:jc w:val="both"/>
        <w:rPr>
          <w:rFonts w:ascii="Arial" w:hAnsi="Arial"/>
          <w:sz w:val="24"/>
        </w:rPr>
      </w:pPr>
    </w:p>
    <w:p w14:paraId="26AADD8C" w14:textId="77777777" w:rsidR="00433326" w:rsidRDefault="002E433D" w:rsidP="00857DFE">
      <w:pPr>
        <w:ind w:left="720" w:hanging="720"/>
        <w:jc w:val="both"/>
        <w:rPr>
          <w:rFonts w:ascii="Arial" w:hAnsi="Arial"/>
          <w:sz w:val="24"/>
        </w:rPr>
      </w:pPr>
      <w:r>
        <w:rPr>
          <w:rFonts w:ascii="Arial" w:hAnsi="Arial"/>
          <w:sz w:val="24"/>
        </w:rPr>
        <w:t>5</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04021529" w14:textId="77777777" w:rsidR="00433326" w:rsidRDefault="00433326" w:rsidP="00857DFE">
      <w:pPr>
        <w:jc w:val="both"/>
        <w:rPr>
          <w:rFonts w:ascii="Arial" w:hAnsi="Arial"/>
          <w:sz w:val="24"/>
        </w:rPr>
      </w:pPr>
    </w:p>
    <w:p w14:paraId="5EF27C71" w14:textId="77777777" w:rsidR="0036646D" w:rsidRPr="0036646D" w:rsidRDefault="002E433D" w:rsidP="00857DFE">
      <w:pPr>
        <w:ind w:left="720" w:hanging="720"/>
        <w:jc w:val="both"/>
        <w:rPr>
          <w:rFonts w:ascii="Arial" w:hAnsi="Arial"/>
          <w:sz w:val="24"/>
          <w:lang w:eastAsia="en-GB"/>
        </w:rPr>
      </w:pPr>
      <w:r>
        <w:rPr>
          <w:rFonts w:ascii="Arial" w:hAnsi="Arial"/>
          <w:sz w:val="24"/>
          <w:lang w:eastAsia="en-GB"/>
        </w:rPr>
        <w:t>6</w:t>
      </w:r>
      <w:r w:rsidR="0036646D" w:rsidRPr="0036646D">
        <w:rPr>
          <w:rFonts w:ascii="Arial" w:hAnsi="Arial"/>
          <w:sz w:val="24"/>
          <w:lang w:eastAsia="en-GB"/>
        </w:rPr>
        <w:t>.</w:t>
      </w:r>
      <w:r w:rsidR="0036646D" w:rsidRPr="0036646D">
        <w:rPr>
          <w:rFonts w:ascii="Arial" w:hAnsi="Arial"/>
          <w:sz w:val="24"/>
          <w:lang w:eastAsia="en-GB"/>
        </w:rPr>
        <w:tab/>
        <w:t>Insofar as any provision of this Order conflicts with:-</w:t>
      </w:r>
    </w:p>
    <w:p w14:paraId="179CDDE2" w14:textId="77777777" w:rsidR="0036646D" w:rsidRPr="0036646D" w:rsidRDefault="0036646D" w:rsidP="00857DFE">
      <w:pPr>
        <w:ind w:left="720" w:hanging="720"/>
        <w:jc w:val="both"/>
        <w:rPr>
          <w:rFonts w:ascii="Arial" w:hAnsi="Arial"/>
          <w:sz w:val="24"/>
          <w:lang w:eastAsia="en-GB"/>
        </w:rPr>
      </w:pPr>
    </w:p>
    <w:p w14:paraId="77F8F0FA" w14:textId="77777777" w:rsidR="0036646D" w:rsidRPr="0036646D" w:rsidRDefault="0036646D" w:rsidP="00857DFE">
      <w:pPr>
        <w:ind w:left="1440" w:hanging="720"/>
        <w:jc w:val="both"/>
        <w:rPr>
          <w:rFonts w:ascii="Arial" w:hAnsi="Arial"/>
          <w:sz w:val="24"/>
          <w:lang w:eastAsia="en-GB"/>
        </w:rPr>
      </w:pPr>
      <w:r w:rsidRPr="0036646D">
        <w:rPr>
          <w:rFonts w:ascii="Arial" w:hAnsi="Arial"/>
          <w:sz w:val="24"/>
          <w:lang w:eastAsia="en-GB"/>
        </w:rPr>
        <w:t>(a)</w:t>
      </w:r>
      <w:r w:rsidRPr="0036646D">
        <w:rPr>
          <w:rFonts w:ascii="Arial" w:hAnsi="Arial"/>
          <w:sz w:val="24"/>
          <w:lang w:eastAsia="en-GB"/>
        </w:rPr>
        <w:tab/>
        <w:t>the effect of markings placed on the carriageway, conveying the existence of a ‘bus stop/clearway’ as defined in the General Directions; or</w:t>
      </w:r>
    </w:p>
    <w:p w14:paraId="2441AAC5" w14:textId="77777777" w:rsidR="0036646D" w:rsidRPr="0036646D" w:rsidRDefault="0036646D" w:rsidP="00857DFE">
      <w:pPr>
        <w:ind w:left="1440" w:hanging="720"/>
        <w:jc w:val="both"/>
        <w:rPr>
          <w:rFonts w:ascii="Arial" w:hAnsi="Arial"/>
          <w:sz w:val="24"/>
          <w:lang w:eastAsia="en-GB"/>
        </w:rPr>
      </w:pPr>
    </w:p>
    <w:p w14:paraId="06411C77" w14:textId="7B86E0E9" w:rsidR="0036646D" w:rsidRPr="0036646D" w:rsidRDefault="0036646D" w:rsidP="00857DFE">
      <w:pPr>
        <w:ind w:left="1440" w:hanging="720"/>
        <w:jc w:val="both"/>
        <w:rPr>
          <w:rFonts w:ascii="Arial" w:hAnsi="Arial"/>
          <w:sz w:val="24"/>
          <w:lang w:eastAsia="en-GB"/>
        </w:rPr>
      </w:pPr>
      <w:r w:rsidRPr="0036646D">
        <w:rPr>
          <w:rFonts w:ascii="Arial" w:hAnsi="Arial"/>
          <w:sz w:val="24"/>
          <w:lang w:eastAsia="en-GB"/>
        </w:rPr>
        <w:t>(b)</w:t>
      </w:r>
      <w:r w:rsidRPr="0036646D">
        <w:rPr>
          <w:rFonts w:ascii="Arial" w:hAnsi="Arial"/>
          <w:sz w:val="24"/>
          <w:lang w:eastAsia="en-GB"/>
        </w:rPr>
        <w:tab/>
        <w:t xml:space="preserve">the effect of markings placed on the carriageway, as specified under the General Directions conveying the existence of a toucan or equestrian crossing </w:t>
      </w:r>
      <w:r w:rsidR="0080710A">
        <w:rPr>
          <w:rFonts w:ascii="Arial" w:hAnsi="Arial"/>
          <w:sz w:val="24"/>
          <w:lang w:eastAsia="en-GB"/>
        </w:rPr>
        <w:t>and/</w:t>
      </w:r>
      <w:r w:rsidRPr="0036646D">
        <w:rPr>
          <w:rFonts w:ascii="Arial" w:hAnsi="Arial"/>
          <w:sz w:val="24"/>
          <w:lang w:eastAsia="en-GB"/>
        </w:rPr>
        <w:t xml:space="preserve">or an adjacent controlled area </w:t>
      </w:r>
    </w:p>
    <w:p w14:paraId="0AEDACFE" w14:textId="77777777" w:rsidR="0036646D" w:rsidRPr="0036646D" w:rsidRDefault="0036646D" w:rsidP="00857DFE">
      <w:pPr>
        <w:ind w:left="1440" w:hanging="720"/>
        <w:jc w:val="both"/>
        <w:rPr>
          <w:rFonts w:ascii="Arial" w:hAnsi="Arial"/>
          <w:sz w:val="24"/>
          <w:lang w:eastAsia="en-GB"/>
        </w:rPr>
      </w:pPr>
    </w:p>
    <w:p w14:paraId="5B1242BF" w14:textId="6F2D4C65" w:rsidR="0036646D" w:rsidRDefault="0036646D" w:rsidP="00857DFE">
      <w:pPr>
        <w:ind w:left="1440" w:hanging="720"/>
        <w:jc w:val="both"/>
        <w:rPr>
          <w:rFonts w:ascii="Arial" w:hAnsi="Arial"/>
          <w:sz w:val="24"/>
          <w:lang w:eastAsia="en-GB"/>
        </w:rPr>
      </w:pPr>
      <w:r w:rsidRPr="0036646D">
        <w:rPr>
          <w:rFonts w:ascii="Arial" w:hAnsi="Arial"/>
          <w:sz w:val="24"/>
          <w:lang w:eastAsia="en-GB"/>
        </w:rPr>
        <w:t>(c)</w:t>
      </w:r>
      <w:r w:rsidRPr="0036646D">
        <w:rPr>
          <w:rFonts w:ascii="Arial" w:hAnsi="Arial"/>
          <w:sz w:val="24"/>
          <w:lang w:eastAsia="en-GB"/>
        </w:rPr>
        <w:tab/>
        <w:t xml:space="preserve">the effect of markings placed on the carriageway, as specified under </w:t>
      </w:r>
      <w:r>
        <w:rPr>
          <w:rFonts w:ascii="Arial" w:hAnsi="Arial"/>
          <w:sz w:val="24"/>
          <w:lang w:eastAsia="en-GB"/>
        </w:rPr>
        <w:t>the General Regulations</w:t>
      </w:r>
      <w:r w:rsidRPr="0036646D">
        <w:rPr>
          <w:rFonts w:ascii="Arial" w:hAnsi="Arial"/>
          <w:sz w:val="24"/>
          <w:lang w:eastAsia="en-GB"/>
        </w:rPr>
        <w:t xml:space="preserve"> conveying the existence of a:-</w:t>
      </w:r>
    </w:p>
    <w:p w14:paraId="37D8A50B" w14:textId="77777777" w:rsidR="00857DFE" w:rsidRPr="0036646D" w:rsidRDefault="00857DFE" w:rsidP="00857DFE">
      <w:pPr>
        <w:ind w:left="1440" w:hanging="720"/>
        <w:jc w:val="both"/>
        <w:rPr>
          <w:rFonts w:ascii="Arial" w:hAnsi="Arial"/>
          <w:sz w:val="24"/>
          <w:lang w:eastAsia="en-GB"/>
        </w:rPr>
      </w:pPr>
    </w:p>
    <w:p w14:paraId="6697753F" w14:textId="77777777" w:rsidR="0036646D" w:rsidRPr="0036646D" w:rsidRDefault="0036646D" w:rsidP="00857DFE">
      <w:pPr>
        <w:spacing w:after="120"/>
        <w:ind w:left="1440"/>
        <w:jc w:val="both"/>
        <w:rPr>
          <w:rFonts w:ascii="Arial" w:hAnsi="Arial"/>
          <w:sz w:val="24"/>
          <w:lang w:eastAsia="en-GB"/>
        </w:rPr>
      </w:pPr>
      <w:r w:rsidRPr="0036646D">
        <w:rPr>
          <w:rFonts w:ascii="Arial" w:hAnsi="Arial"/>
          <w:sz w:val="24"/>
          <w:lang w:eastAsia="en-GB"/>
        </w:rPr>
        <w:t>(i)</w:t>
      </w:r>
      <w:r w:rsidRPr="0036646D">
        <w:rPr>
          <w:rFonts w:ascii="Arial" w:hAnsi="Arial"/>
          <w:sz w:val="24"/>
          <w:lang w:eastAsia="en-GB"/>
        </w:rPr>
        <w:tab/>
        <w:t>Zebra Pedestrian Crossing or Zebra controlled area; or</w:t>
      </w:r>
    </w:p>
    <w:p w14:paraId="5B79E640" w14:textId="77777777" w:rsidR="0036646D" w:rsidRPr="0036646D" w:rsidRDefault="0036646D" w:rsidP="00857DFE">
      <w:pPr>
        <w:spacing w:after="120"/>
        <w:ind w:left="1440"/>
        <w:jc w:val="both"/>
        <w:rPr>
          <w:rFonts w:ascii="Arial" w:hAnsi="Arial"/>
          <w:sz w:val="24"/>
          <w:lang w:eastAsia="en-GB"/>
        </w:rPr>
      </w:pPr>
      <w:r w:rsidRPr="0036646D">
        <w:rPr>
          <w:rFonts w:ascii="Arial" w:hAnsi="Arial"/>
          <w:sz w:val="24"/>
          <w:lang w:eastAsia="en-GB"/>
        </w:rPr>
        <w:t>(ii)</w:t>
      </w:r>
      <w:r w:rsidRPr="0036646D">
        <w:rPr>
          <w:rFonts w:ascii="Arial" w:hAnsi="Arial"/>
          <w:sz w:val="24"/>
          <w:lang w:eastAsia="en-GB"/>
        </w:rPr>
        <w:tab/>
        <w:t>Pelican Pedestrian Crossing or Pelican controlled area; or</w:t>
      </w:r>
    </w:p>
    <w:p w14:paraId="6E830275" w14:textId="77777777" w:rsidR="0036646D" w:rsidRPr="0036646D" w:rsidRDefault="0036646D" w:rsidP="00857DFE">
      <w:pPr>
        <w:spacing w:after="120"/>
        <w:ind w:left="1440"/>
        <w:jc w:val="both"/>
        <w:rPr>
          <w:rFonts w:ascii="Arial" w:hAnsi="Arial"/>
          <w:sz w:val="24"/>
          <w:lang w:eastAsia="en-GB"/>
        </w:rPr>
      </w:pPr>
      <w:r w:rsidRPr="0036646D">
        <w:rPr>
          <w:rFonts w:ascii="Arial" w:hAnsi="Arial"/>
          <w:sz w:val="24"/>
          <w:lang w:eastAsia="en-GB"/>
        </w:rPr>
        <w:t>(iii)</w:t>
      </w:r>
      <w:r w:rsidRPr="0036646D">
        <w:rPr>
          <w:rFonts w:ascii="Arial" w:hAnsi="Arial"/>
          <w:sz w:val="24"/>
          <w:lang w:eastAsia="en-GB"/>
        </w:rPr>
        <w:tab/>
        <w:t>Puffin Pedestrian Crossing or Puffin controlled area;</w:t>
      </w:r>
    </w:p>
    <w:p w14:paraId="33024135" w14:textId="398D106D" w:rsidR="0036646D" w:rsidRDefault="0036646D" w:rsidP="00857DFE">
      <w:pPr>
        <w:ind w:left="1440"/>
        <w:jc w:val="both"/>
        <w:rPr>
          <w:rFonts w:ascii="Arial" w:hAnsi="Arial"/>
          <w:sz w:val="24"/>
          <w:lang w:eastAsia="en-GB"/>
        </w:rPr>
      </w:pPr>
      <w:r w:rsidRPr="0036646D">
        <w:rPr>
          <w:rFonts w:ascii="Arial" w:hAnsi="Arial"/>
          <w:sz w:val="24"/>
          <w:lang w:eastAsia="en-GB"/>
        </w:rPr>
        <w:t xml:space="preserve">and established as specified in </w:t>
      </w:r>
      <w:r w:rsidR="0031349A">
        <w:rPr>
          <w:rFonts w:ascii="Arial" w:hAnsi="Arial"/>
          <w:sz w:val="24"/>
          <w:lang w:eastAsia="en-GB"/>
        </w:rPr>
        <w:t xml:space="preserve">s23(2) and </w:t>
      </w:r>
      <w:r w:rsidRPr="0036646D">
        <w:rPr>
          <w:rFonts w:ascii="Arial" w:hAnsi="Arial"/>
          <w:sz w:val="24"/>
          <w:lang w:eastAsia="en-GB"/>
        </w:rPr>
        <w:t>s25 of the 1984 Act;</w:t>
      </w:r>
    </w:p>
    <w:p w14:paraId="27F7F98D" w14:textId="77777777" w:rsidR="00857DFE" w:rsidRPr="0036646D" w:rsidRDefault="00857DFE" w:rsidP="00857DFE">
      <w:pPr>
        <w:ind w:left="1440"/>
        <w:jc w:val="both"/>
        <w:rPr>
          <w:rFonts w:ascii="Arial" w:hAnsi="Arial"/>
          <w:sz w:val="24"/>
          <w:lang w:eastAsia="en-GB"/>
        </w:rPr>
      </w:pPr>
    </w:p>
    <w:p w14:paraId="788C6E16" w14:textId="77777777" w:rsidR="0036646D" w:rsidRPr="0036646D" w:rsidRDefault="0036646D" w:rsidP="00857DFE">
      <w:pPr>
        <w:ind w:left="1440"/>
        <w:jc w:val="both"/>
        <w:rPr>
          <w:rFonts w:ascii="Arial" w:hAnsi="Arial"/>
          <w:sz w:val="24"/>
          <w:lang w:eastAsia="en-GB"/>
        </w:rPr>
      </w:pPr>
      <w:r w:rsidRPr="0036646D">
        <w:rPr>
          <w:rFonts w:ascii="Arial" w:hAnsi="Arial"/>
          <w:sz w:val="24"/>
          <w:lang w:eastAsia="en-GB"/>
        </w:rPr>
        <w:t>the effect of those markings shall prevail.</w:t>
      </w:r>
    </w:p>
    <w:p w14:paraId="3E68280C" w14:textId="77777777" w:rsidR="0036646D" w:rsidRPr="0036646D" w:rsidRDefault="0036646D" w:rsidP="00857DFE">
      <w:pPr>
        <w:jc w:val="both"/>
        <w:rPr>
          <w:rFonts w:ascii="Arial" w:hAnsi="Arial"/>
          <w:sz w:val="24"/>
          <w:lang w:eastAsia="en-GB"/>
        </w:rPr>
      </w:pPr>
    </w:p>
    <w:p w14:paraId="3CD5171F" w14:textId="25636058" w:rsidR="00C1420A" w:rsidRDefault="00C1420A" w:rsidP="00857DFE">
      <w:pPr>
        <w:rPr>
          <w:rFonts w:ascii="Arial" w:hAnsi="Arial"/>
          <w:sz w:val="24"/>
        </w:rPr>
      </w:pPr>
    </w:p>
    <w:p w14:paraId="0C4EB7E7" w14:textId="77777777" w:rsidR="00F56E27" w:rsidRPr="00F56E27" w:rsidRDefault="00F56E27" w:rsidP="00F56E27">
      <w:pPr>
        <w:jc w:val="center"/>
        <w:rPr>
          <w:rFonts w:ascii="Arial" w:hAnsi="Arial"/>
          <w:sz w:val="24"/>
          <w:szCs w:val="24"/>
          <w:u w:val="single"/>
        </w:rPr>
      </w:pPr>
      <w:r w:rsidRPr="00F56E27">
        <w:rPr>
          <w:rFonts w:ascii="Arial" w:hAnsi="Arial"/>
          <w:sz w:val="24"/>
          <w:szCs w:val="24"/>
          <w:u w:val="single"/>
        </w:rPr>
        <w:t>SCHEDULE 1</w:t>
      </w:r>
    </w:p>
    <w:p w14:paraId="42F1E2DF" w14:textId="77777777" w:rsidR="00F56E27" w:rsidRPr="00F56E27" w:rsidRDefault="00F56E27" w:rsidP="00F56E27">
      <w:pPr>
        <w:jc w:val="center"/>
        <w:rPr>
          <w:rFonts w:ascii="Arial" w:hAnsi="Arial"/>
          <w:sz w:val="24"/>
          <w:szCs w:val="24"/>
          <w:u w:val="single"/>
        </w:rPr>
      </w:pPr>
    </w:p>
    <w:p w14:paraId="54996991" w14:textId="77777777" w:rsidR="00F56E27" w:rsidRPr="00F56E27" w:rsidRDefault="00F56E27" w:rsidP="00F56E27">
      <w:pPr>
        <w:jc w:val="center"/>
        <w:rPr>
          <w:rFonts w:ascii="Arial" w:hAnsi="Arial"/>
          <w:sz w:val="24"/>
          <w:szCs w:val="24"/>
          <w:u w:val="single"/>
        </w:rPr>
      </w:pPr>
      <w:r w:rsidRPr="00F56E27">
        <w:rPr>
          <w:rFonts w:ascii="Arial" w:hAnsi="Arial"/>
          <w:sz w:val="24"/>
          <w:szCs w:val="24"/>
          <w:u w:val="single"/>
        </w:rPr>
        <w:t>In the Parish of Winterton-on-Sea</w:t>
      </w:r>
    </w:p>
    <w:p w14:paraId="1C73B060" w14:textId="77777777" w:rsidR="00F56E27" w:rsidRPr="00F56E27" w:rsidRDefault="00F56E27" w:rsidP="00F56E27">
      <w:pPr>
        <w:jc w:val="center"/>
        <w:rPr>
          <w:rFonts w:ascii="Arial" w:hAnsi="Arial"/>
          <w:sz w:val="24"/>
          <w:szCs w:val="24"/>
          <w:u w:val="single"/>
        </w:rPr>
      </w:pP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10203" w:type="dxa"/>
        <w:tblInd w:w="-284" w:type="dxa"/>
        <w:tblLook w:val="04A0" w:firstRow="1" w:lastRow="0" w:firstColumn="1" w:lastColumn="0" w:noHBand="0" w:noVBand="1"/>
      </w:tblPr>
      <w:tblGrid>
        <w:gridCol w:w="3575"/>
        <w:gridCol w:w="296"/>
        <w:gridCol w:w="6332"/>
      </w:tblGrid>
      <w:tr w:rsidR="00C05CC9" w:rsidRPr="00C05CC9" w14:paraId="4CA86EF9"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24AF5702" w14:textId="77777777" w:rsidR="00C05CC9" w:rsidRPr="00C05CC9" w:rsidRDefault="00C05CC9" w:rsidP="00C05CC9">
            <w:pPr>
              <w:rPr>
                <w:rFonts w:ascii="Arial" w:hAnsi="Arial" w:cs="Arial"/>
                <w:sz w:val="24"/>
                <w:szCs w:val="24"/>
              </w:rPr>
            </w:pPr>
            <w:bookmarkStart w:id="5" w:name="_Hlk34380849"/>
            <w:r w:rsidRPr="00C05CC9">
              <w:rPr>
                <w:rFonts w:ascii="Arial" w:hAnsi="Arial" w:cs="Arial"/>
                <w:sz w:val="24"/>
                <w:szCs w:val="24"/>
              </w:rPr>
              <w:t xml:space="preserve">C453 Black Street </w:t>
            </w:r>
          </w:p>
          <w:p w14:paraId="75A9A6F7" w14:textId="5AF508D8" w:rsidR="00C05CC9" w:rsidRPr="00C05CC9" w:rsidRDefault="007444AA" w:rsidP="00C05CC9">
            <w:pPr>
              <w:rPr>
                <w:rFonts w:ascii="Arial" w:hAnsi="Arial" w:cs="Arial"/>
                <w:sz w:val="24"/>
                <w:szCs w:val="24"/>
              </w:rPr>
            </w:pPr>
            <w:r>
              <w:rPr>
                <w:rFonts w:ascii="Arial" w:hAnsi="Arial" w:cs="Arial"/>
                <w:sz w:val="24"/>
                <w:szCs w:val="24"/>
              </w:rPr>
              <w:t>(</w:t>
            </w:r>
            <w:r w:rsidR="00C05CC9" w:rsidRPr="00C05CC9">
              <w:rPr>
                <w:rFonts w:ascii="Arial" w:hAnsi="Arial" w:cs="Arial"/>
                <w:sz w:val="24"/>
                <w:szCs w:val="24"/>
              </w:rPr>
              <w:t>North Side</w:t>
            </w:r>
            <w:r>
              <w:rPr>
                <w:rFonts w:ascii="Arial" w:hAnsi="Arial" w:cs="Arial"/>
                <w:sz w:val="24"/>
                <w:szCs w:val="24"/>
              </w:rPr>
              <w:t>)</w:t>
            </w:r>
          </w:p>
          <w:p w14:paraId="08773743" w14:textId="1F633C86"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08FBD9C"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0569F353" w14:textId="403F5138"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7444AA">
              <w:rPr>
                <w:rFonts w:ascii="Arial" w:hAnsi="Arial" w:cs="Arial"/>
                <w:sz w:val="24"/>
                <w:szCs w:val="24"/>
              </w:rPr>
              <w:t>line</w:t>
            </w:r>
            <w:r w:rsidRPr="00C05CC9">
              <w:rPr>
                <w:rFonts w:ascii="Arial" w:hAnsi="Arial" w:cs="Arial"/>
                <w:sz w:val="24"/>
                <w:szCs w:val="24"/>
              </w:rPr>
              <w:t xml:space="preserve"> of its junction with the C643 Bulmer Lane/Somerton Road, eastwards for a distance of 24 metres </w:t>
            </w:r>
          </w:p>
        </w:tc>
      </w:tr>
      <w:tr w:rsidR="00C05CC9" w:rsidRPr="00C05CC9" w14:paraId="3E56A086"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74B62CA8" w14:textId="77777777" w:rsidR="00C05CC9" w:rsidRPr="00C05CC9" w:rsidRDefault="00C05CC9" w:rsidP="00C05CC9">
            <w:pPr>
              <w:rPr>
                <w:rFonts w:ascii="Arial" w:hAnsi="Arial" w:cs="Arial"/>
                <w:sz w:val="24"/>
                <w:szCs w:val="24"/>
              </w:rPr>
            </w:pPr>
            <w:r w:rsidRPr="00C05CC9">
              <w:rPr>
                <w:rFonts w:ascii="Arial" w:hAnsi="Arial" w:cs="Arial"/>
                <w:sz w:val="24"/>
                <w:szCs w:val="24"/>
              </w:rPr>
              <w:t>C453 Black Street</w:t>
            </w:r>
          </w:p>
          <w:p w14:paraId="0BDC1FF2" w14:textId="32C3DF88" w:rsidR="00C05CC9" w:rsidRPr="00C05CC9" w:rsidRDefault="007444AA" w:rsidP="00C05CC9">
            <w:pPr>
              <w:rPr>
                <w:rFonts w:ascii="Arial" w:hAnsi="Arial" w:cs="Arial"/>
                <w:sz w:val="24"/>
                <w:szCs w:val="24"/>
              </w:rPr>
            </w:pPr>
            <w:r>
              <w:rPr>
                <w:rFonts w:ascii="Arial" w:hAnsi="Arial" w:cs="Arial"/>
                <w:sz w:val="24"/>
                <w:szCs w:val="24"/>
              </w:rPr>
              <w:t>(</w:t>
            </w:r>
            <w:r w:rsidR="00C05CC9" w:rsidRPr="00C05CC9">
              <w:rPr>
                <w:rFonts w:ascii="Arial" w:hAnsi="Arial" w:cs="Arial"/>
                <w:sz w:val="24"/>
                <w:szCs w:val="24"/>
              </w:rPr>
              <w:t>South Side</w:t>
            </w:r>
            <w:r>
              <w:rPr>
                <w:rFonts w:ascii="Arial" w:hAnsi="Arial" w:cs="Arial"/>
                <w:sz w:val="24"/>
                <w:szCs w:val="24"/>
              </w:rPr>
              <w:t>)</w:t>
            </w:r>
          </w:p>
          <w:p w14:paraId="16C24495" w14:textId="04FF2A76"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35CDCE6A"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33747A85" w14:textId="6CF5514B"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7444AA">
              <w:rPr>
                <w:rFonts w:ascii="Arial" w:hAnsi="Arial" w:cs="Arial"/>
                <w:sz w:val="24"/>
                <w:szCs w:val="24"/>
              </w:rPr>
              <w:t>line</w:t>
            </w:r>
            <w:r w:rsidRPr="00C05CC9">
              <w:rPr>
                <w:rFonts w:ascii="Arial" w:hAnsi="Arial" w:cs="Arial"/>
                <w:sz w:val="24"/>
                <w:szCs w:val="24"/>
              </w:rPr>
              <w:t xml:space="preserve"> of its junction with the C643 Bulmer Lane/ Somerton Road, eastwards for a distance of 17 metres</w:t>
            </w:r>
          </w:p>
          <w:p w14:paraId="168D1B22" w14:textId="77777777" w:rsidR="00C05CC9" w:rsidRPr="00C05CC9" w:rsidRDefault="00C05CC9" w:rsidP="00C05CC9">
            <w:pPr>
              <w:rPr>
                <w:rFonts w:ascii="Arial" w:hAnsi="Arial" w:cs="Arial"/>
                <w:sz w:val="24"/>
                <w:szCs w:val="24"/>
              </w:rPr>
            </w:pPr>
          </w:p>
        </w:tc>
      </w:tr>
      <w:tr w:rsidR="00C05CC9" w:rsidRPr="00C05CC9" w14:paraId="0A6172D7"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1C58FEDC" w14:textId="77777777" w:rsidR="00C05CC9" w:rsidRPr="00C05CC9" w:rsidRDefault="00C05CC9" w:rsidP="00C05CC9">
            <w:pPr>
              <w:rPr>
                <w:rFonts w:ascii="Arial" w:hAnsi="Arial" w:cs="Arial"/>
                <w:sz w:val="24"/>
                <w:szCs w:val="24"/>
              </w:rPr>
            </w:pPr>
            <w:r w:rsidRPr="00C05CC9">
              <w:rPr>
                <w:rFonts w:ascii="Arial" w:hAnsi="Arial" w:cs="Arial"/>
                <w:sz w:val="24"/>
                <w:szCs w:val="24"/>
              </w:rPr>
              <w:t>C453 Black Street</w:t>
            </w:r>
          </w:p>
          <w:p w14:paraId="1D361105" w14:textId="19A25E0F" w:rsidR="00C05CC9" w:rsidRPr="00C05CC9" w:rsidRDefault="007444AA" w:rsidP="00C05CC9">
            <w:pPr>
              <w:rPr>
                <w:rFonts w:ascii="Arial" w:hAnsi="Arial" w:cs="Arial"/>
                <w:sz w:val="24"/>
                <w:szCs w:val="24"/>
              </w:rPr>
            </w:pPr>
            <w:r>
              <w:rPr>
                <w:rFonts w:ascii="Arial" w:hAnsi="Arial" w:cs="Arial"/>
                <w:sz w:val="24"/>
                <w:szCs w:val="24"/>
              </w:rPr>
              <w:t>(</w:t>
            </w:r>
            <w:r w:rsidR="00C05CC9" w:rsidRPr="00C05CC9">
              <w:rPr>
                <w:rFonts w:ascii="Arial" w:hAnsi="Arial" w:cs="Arial"/>
                <w:sz w:val="24"/>
                <w:szCs w:val="24"/>
              </w:rPr>
              <w:t>South Side</w:t>
            </w:r>
            <w:r>
              <w:rPr>
                <w:rFonts w:ascii="Arial" w:hAnsi="Arial" w:cs="Arial"/>
                <w:sz w:val="24"/>
                <w:szCs w:val="24"/>
              </w:rPr>
              <w:t>)</w:t>
            </w:r>
          </w:p>
          <w:p w14:paraId="3E37B127" w14:textId="59103B67" w:rsidR="00C05CC9" w:rsidRPr="00C05CC9" w:rsidRDefault="00C05CC9" w:rsidP="00C05CC9">
            <w:pPr>
              <w:rPr>
                <w:rFonts w:ascii="Arial" w:hAnsi="Arial" w:cs="Arial"/>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7993F1D1"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3BB0D829" w14:textId="0799CD0C" w:rsidR="00C05CC9" w:rsidRPr="00C05CC9" w:rsidRDefault="00C05CC9" w:rsidP="00C05CC9">
            <w:pPr>
              <w:rPr>
                <w:rFonts w:ascii="Arial" w:hAnsi="Arial" w:cs="Arial"/>
                <w:sz w:val="24"/>
                <w:szCs w:val="24"/>
              </w:rPr>
            </w:pPr>
            <w:r w:rsidRPr="00C05CC9">
              <w:rPr>
                <w:rFonts w:ascii="Arial" w:hAnsi="Arial" w:cs="Arial"/>
                <w:sz w:val="24"/>
                <w:szCs w:val="24"/>
              </w:rPr>
              <w:t>From a point 30 metres westwards from the centre</w:t>
            </w:r>
            <w:r w:rsidR="00B547FB">
              <w:rPr>
                <w:rFonts w:ascii="Arial" w:hAnsi="Arial" w:cs="Arial"/>
                <w:sz w:val="24"/>
                <w:szCs w:val="24"/>
              </w:rPr>
              <w:t>line</w:t>
            </w:r>
            <w:r w:rsidRPr="00C05CC9">
              <w:rPr>
                <w:rFonts w:ascii="Arial" w:hAnsi="Arial" w:cs="Arial"/>
                <w:sz w:val="24"/>
                <w:szCs w:val="24"/>
              </w:rPr>
              <w:t xml:space="preserve"> of its junction with the C453 The Lane, westwards for a distance of 31 metres</w:t>
            </w:r>
          </w:p>
        </w:tc>
      </w:tr>
      <w:tr w:rsidR="00C05CC9" w:rsidRPr="00C05CC9" w14:paraId="5F455892"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577F62B1" w14:textId="77777777" w:rsidR="00C05CC9" w:rsidRPr="00C05CC9" w:rsidRDefault="00C05CC9" w:rsidP="00C05CC9">
            <w:pPr>
              <w:rPr>
                <w:rFonts w:ascii="Arial" w:hAnsi="Arial" w:cs="Arial"/>
                <w:sz w:val="24"/>
                <w:szCs w:val="24"/>
              </w:rPr>
            </w:pPr>
            <w:r w:rsidRPr="00C05CC9">
              <w:rPr>
                <w:rFonts w:ascii="Arial" w:hAnsi="Arial" w:cs="Arial"/>
                <w:sz w:val="24"/>
                <w:szCs w:val="24"/>
              </w:rPr>
              <w:t>C453 Black Street</w:t>
            </w:r>
          </w:p>
          <w:p w14:paraId="4CFA102B" w14:textId="596AD770" w:rsidR="00C05CC9" w:rsidRPr="00C05CC9" w:rsidRDefault="007444AA" w:rsidP="00C05CC9">
            <w:pPr>
              <w:rPr>
                <w:rFonts w:ascii="Arial" w:hAnsi="Arial" w:cs="Arial"/>
                <w:sz w:val="24"/>
                <w:szCs w:val="24"/>
              </w:rPr>
            </w:pPr>
            <w:r>
              <w:rPr>
                <w:rFonts w:ascii="Arial" w:hAnsi="Arial" w:cs="Arial"/>
                <w:sz w:val="24"/>
                <w:szCs w:val="24"/>
              </w:rPr>
              <w:t>(</w:t>
            </w:r>
            <w:r w:rsidR="00C05CC9" w:rsidRPr="00C05CC9">
              <w:rPr>
                <w:rFonts w:ascii="Arial" w:hAnsi="Arial" w:cs="Arial"/>
                <w:sz w:val="24"/>
                <w:szCs w:val="24"/>
              </w:rPr>
              <w:t>South Side</w:t>
            </w:r>
            <w:r>
              <w:rPr>
                <w:rFonts w:ascii="Arial" w:hAnsi="Arial" w:cs="Arial"/>
                <w:sz w:val="24"/>
                <w:szCs w:val="24"/>
              </w:rPr>
              <w:t>)</w:t>
            </w:r>
          </w:p>
          <w:p w14:paraId="304B22BB" w14:textId="23C93968" w:rsidR="00C05CC9" w:rsidRPr="00C05CC9" w:rsidRDefault="00C05CC9" w:rsidP="00C05CC9">
            <w:pPr>
              <w:rPr>
                <w:rFonts w:ascii="Arial" w:hAnsi="Arial" w:cs="Arial"/>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4D8022FE"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47CB59EB" w14:textId="5BD43050" w:rsidR="00C05CC9" w:rsidRPr="00C05CC9" w:rsidRDefault="00C05CC9" w:rsidP="00C05CC9">
            <w:pPr>
              <w:rPr>
                <w:rFonts w:ascii="Arial" w:hAnsi="Arial" w:cs="Arial"/>
                <w:sz w:val="24"/>
                <w:szCs w:val="24"/>
              </w:rPr>
            </w:pPr>
            <w:r w:rsidRPr="00C05CC9">
              <w:rPr>
                <w:rFonts w:ascii="Arial" w:hAnsi="Arial" w:cs="Arial"/>
                <w:sz w:val="24"/>
                <w:szCs w:val="24"/>
              </w:rPr>
              <w:t>From a point 93 metres westwards from the centre</w:t>
            </w:r>
            <w:r w:rsidR="00B547FB">
              <w:rPr>
                <w:rFonts w:ascii="Arial" w:hAnsi="Arial" w:cs="Arial"/>
                <w:sz w:val="24"/>
                <w:szCs w:val="24"/>
              </w:rPr>
              <w:t>line</w:t>
            </w:r>
            <w:r w:rsidRPr="00C05CC9">
              <w:rPr>
                <w:rFonts w:ascii="Arial" w:hAnsi="Arial" w:cs="Arial"/>
                <w:sz w:val="24"/>
                <w:szCs w:val="24"/>
              </w:rPr>
              <w:t xml:space="preserve"> of its junction with the C453 The Lane, westwards for a distance of 28 metres</w:t>
            </w:r>
          </w:p>
        </w:tc>
      </w:tr>
      <w:tr w:rsidR="00C05CC9" w:rsidRPr="00C05CC9" w14:paraId="6D8B7814"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0263CED5" w14:textId="77777777" w:rsidR="00C05CC9" w:rsidRPr="00C05CC9" w:rsidRDefault="00C05CC9" w:rsidP="00C05CC9">
            <w:pPr>
              <w:rPr>
                <w:rFonts w:ascii="Arial" w:hAnsi="Arial" w:cs="Arial"/>
                <w:sz w:val="24"/>
                <w:szCs w:val="24"/>
              </w:rPr>
            </w:pPr>
            <w:r w:rsidRPr="00C05CC9">
              <w:rPr>
                <w:rFonts w:ascii="Arial" w:hAnsi="Arial" w:cs="Arial"/>
                <w:sz w:val="24"/>
                <w:szCs w:val="24"/>
              </w:rPr>
              <w:t>C643 Bulmer Lane</w:t>
            </w:r>
          </w:p>
          <w:p w14:paraId="4A02632C" w14:textId="372DD242" w:rsidR="00C05CC9" w:rsidRPr="00C05CC9" w:rsidRDefault="007444AA" w:rsidP="00C05CC9">
            <w:pPr>
              <w:rPr>
                <w:rFonts w:ascii="Arial" w:hAnsi="Arial" w:cs="Arial"/>
                <w:sz w:val="24"/>
                <w:szCs w:val="24"/>
              </w:rPr>
            </w:pPr>
            <w:r>
              <w:rPr>
                <w:rFonts w:ascii="Arial" w:hAnsi="Arial" w:cs="Arial"/>
                <w:sz w:val="24"/>
                <w:szCs w:val="24"/>
              </w:rPr>
              <w:t>(</w:t>
            </w:r>
            <w:r w:rsidR="00C05CC9" w:rsidRPr="00C05CC9">
              <w:rPr>
                <w:rFonts w:ascii="Arial" w:hAnsi="Arial" w:cs="Arial"/>
                <w:sz w:val="24"/>
                <w:szCs w:val="24"/>
              </w:rPr>
              <w:t>East Side</w:t>
            </w:r>
            <w:r>
              <w:rPr>
                <w:rFonts w:ascii="Arial" w:hAnsi="Arial" w:cs="Arial"/>
                <w:sz w:val="24"/>
                <w:szCs w:val="24"/>
              </w:rPr>
              <w:t>)</w:t>
            </w:r>
          </w:p>
          <w:p w14:paraId="58A365C1" w14:textId="1FE38ECA"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0F8374A2"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411E2452" w14:textId="4EA7DAE5"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B547FB">
              <w:rPr>
                <w:rFonts w:ascii="Arial" w:hAnsi="Arial" w:cs="Arial"/>
                <w:sz w:val="24"/>
                <w:szCs w:val="24"/>
              </w:rPr>
              <w:t>line</w:t>
            </w:r>
            <w:r w:rsidRPr="00C05CC9">
              <w:rPr>
                <w:rFonts w:ascii="Arial" w:hAnsi="Arial" w:cs="Arial"/>
                <w:sz w:val="24"/>
                <w:szCs w:val="24"/>
              </w:rPr>
              <w:t xml:space="preserve"> of its junction with the C453 Black Street/C643 Somerton Lane, southwards for a distance of 26 metres</w:t>
            </w:r>
          </w:p>
          <w:p w14:paraId="3C6443D8" w14:textId="77777777" w:rsidR="00C05CC9" w:rsidRPr="00C05CC9" w:rsidRDefault="00C05CC9" w:rsidP="00C05CC9">
            <w:pPr>
              <w:rPr>
                <w:rFonts w:ascii="Arial" w:hAnsi="Arial" w:cs="Arial"/>
                <w:sz w:val="24"/>
                <w:szCs w:val="24"/>
              </w:rPr>
            </w:pPr>
          </w:p>
        </w:tc>
      </w:tr>
      <w:tr w:rsidR="00C05CC9" w:rsidRPr="00C05CC9" w14:paraId="1FCE8715"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1A8A8377" w14:textId="77777777" w:rsidR="00C05CC9" w:rsidRPr="00C05CC9" w:rsidRDefault="00C05CC9" w:rsidP="00C05CC9">
            <w:pPr>
              <w:rPr>
                <w:rFonts w:ascii="Arial" w:hAnsi="Arial" w:cs="Arial"/>
                <w:sz w:val="24"/>
                <w:szCs w:val="24"/>
              </w:rPr>
            </w:pPr>
            <w:r w:rsidRPr="00C05CC9">
              <w:rPr>
                <w:rFonts w:ascii="Arial" w:hAnsi="Arial" w:cs="Arial"/>
                <w:sz w:val="24"/>
                <w:szCs w:val="24"/>
              </w:rPr>
              <w:t xml:space="preserve">U69362 King Street </w:t>
            </w:r>
          </w:p>
          <w:p w14:paraId="4EE22ACC" w14:textId="56DAB877"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East Side</w:t>
            </w:r>
            <w:r>
              <w:rPr>
                <w:rFonts w:ascii="Arial" w:hAnsi="Arial" w:cs="Arial"/>
                <w:sz w:val="24"/>
                <w:szCs w:val="24"/>
              </w:rPr>
              <w:t>)</w:t>
            </w:r>
          </w:p>
          <w:p w14:paraId="5590A149" w14:textId="6B9A6E98"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28884ACF"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0FAAA026" w14:textId="12EB4690"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B547FB">
              <w:rPr>
                <w:rFonts w:ascii="Arial" w:hAnsi="Arial" w:cs="Arial"/>
                <w:sz w:val="24"/>
                <w:szCs w:val="24"/>
              </w:rPr>
              <w:t>line</w:t>
            </w:r>
            <w:r w:rsidRPr="00C05CC9">
              <w:rPr>
                <w:rFonts w:ascii="Arial" w:hAnsi="Arial" w:cs="Arial"/>
                <w:sz w:val="24"/>
                <w:szCs w:val="24"/>
              </w:rPr>
              <w:t xml:space="preserve"> of its junction with the C453 The Lane/U69367 The Holway, north-eastwards for a distance of 19 metres </w:t>
            </w:r>
          </w:p>
        </w:tc>
      </w:tr>
      <w:tr w:rsidR="00C05CC9" w:rsidRPr="00C05CC9" w14:paraId="3BA28FFC"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5120E9B9" w14:textId="77777777" w:rsidR="00C05CC9" w:rsidRPr="00C05CC9" w:rsidRDefault="00C05CC9" w:rsidP="00C05CC9">
            <w:pPr>
              <w:rPr>
                <w:rFonts w:ascii="Arial" w:hAnsi="Arial" w:cs="Arial"/>
                <w:sz w:val="24"/>
                <w:szCs w:val="24"/>
              </w:rPr>
            </w:pPr>
            <w:r w:rsidRPr="00C05CC9">
              <w:rPr>
                <w:rFonts w:ascii="Arial" w:hAnsi="Arial" w:cs="Arial"/>
                <w:sz w:val="24"/>
                <w:szCs w:val="24"/>
              </w:rPr>
              <w:t>U69362 King Street</w:t>
            </w:r>
          </w:p>
          <w:p w14:paraId="76B347C7" w14:textId="0B20FF4E"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West Side</w:t>
            </w:r>
            <w:r>
              <w:rPr>
                <w:rFonts w:ascii="Arial" w:hAnsi="Arial" w:cs="Arial"/>
                <w:sz w:val="24"/>
                <w:szCs w:val="24"/>
              </w:rPr>
              <w:t>)</w:t>
            </w:r>
          </w:p>
          <w:p w14:paraId="56D59ADF" w14:textId="4EDADA19"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5BA34755"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21F47E6B" w14:textId="0ECE3650"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B547FB">
              <w:rPr>
                <w:rFonts w:ascii="Arial" w:hAnsi="Arial" w:cs="Arial"/>
                <w:sz w:val="24"/>
                <w:szCs w:val="24"/>
              </w:rPr>
              <w:t>line</w:t>
            </w:r>
            <w:r w:rsidRPr="00C05CC9">
              <w:rPr>
                <w:rFonts w:ascii="Arial" w:hAnsi="Arial" w:cs="Arial"/>
                <w:sz w:val="24"/>
                <w:szCs w:val="24"/>
              </w:rPr>
              <w:t xml:space="preserve"> of its junction with the C453 The Lane/U69367 The Holway, north-eastwards for a distance of 26 metres </w:t>
            </w:r>
          </w:p>
        </w:tc>
      </w:tr>
      <w:tr w:rsidR="00C05CC9" w:rsidRPr="00C05CC9" w14:paraId="2D97AF0D"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667A8A77" w14:textId="77777777" w:rsidR="00C05CC9" w:rsidRPr="00C05CC9" w:rsidRDefault="00C05CC9" w:rsidP="00C05CC9">
            <w:pPr>
              <w:rPr>
                <w:rFonts w:ascii="Arial" w:hAnsi="Arial" w:cs="Arial"/>
                <w:sz w:val="24"/>
                <w:szCs w:val="24"/>
              </w:rPr>
            </w:pPr>
            <w:r w:rsidRPr="00C05CC9">
              <w:rPr>
                <w:rFonts w:ascii="Arial" w:hAnsi="Arial" w:cs="Arial"/>
                <w:sz w:val="24"/>
                <w:szCs w:val="24"/>
              </w:rPr>
              <w:lastRenderedPageBreak/>
              <w:t>C453 The Craft</w:t>
            </w:r>
          </w:p>
          <w:p w14:paraId="061EE1DB" w14:textId="44AD0F31"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Both Sides</w:t>
            </w:r>
            <w:r>
              <w:rPr>
                <w:rFonts w:ascii="Arial" w:hAnsi="Arial" w:cs="Arial"/>
                <w:sz w:val="24"/>
                <w:szCs w:val="24"/>
              </w:rPr>
              <w:t>)</w:t>
            </w:r>
          </w:p>
          <w:p w14:paraId="69CB543D" w14:textId="01CFEAC6"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386BA584"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14B98E60" w14:textId="6F72E609"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B547FB">
              <w:rPr>
                <w:rFonts w:ascii="Arial" w:hAnsi="Arial" w:cs="Arial"/>
                <w:sz w:val="24"/>
                <w:szCs w:val="24"/>
              </w:rPr>
              <w:t>line</w:t>
            </w:r>
            <w:r w:rsidRPr="00C05CC9">
              <w:rPr>
                <w:rFonts w:ascii="Arial" w:hAnsi="Arial" w:cs="Arial"/>
                <w:sz w:val="24"/>
                <w:szCs w:val="24"/>
              </w:rPr>
              <w:t xml:space="preserve"> of its junction with the C453 The Lane / U69367 The Holway, south-westwards for a distance of 22 metres </w:t>
            </w:r>
          </w:p>
        </w:tc>
      </w:tr>
      <w:tr w:rsidR="00C05CC9" w:rsidRPr="00C05CC9" w14:paraId="790EB1C7"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2F2345B6" w14:textId="77777777" w:rsidR="00C05CC9" w:rsidRPr="00C05CC9" w:rsidRDefault="00C05CC9" w:rsidP="00C05CC9">
            <w:pPr>
              <w:rPr>
                <w:rFonts w:ascii="Arial" w:hAnsi="Arial" w:cs="Arial"/>
                <w:sz w:val="24"/>
                <w:szCs w:val="24"/>
              </w:rPr>
            </w:pPr>
            <w:r w:rsidRPr="00C05CC9">
              <w:rPr>
                <w:rFonts w:ascii="Arial" w:hAnsi="Arial" w:cs="Arial"/>
                <w:sz w:val="24"/>
                <w:szCs w:val="24"/>
              </w:rPr>
              <w:t xml:space="preserve">C453 The Craft </w:t>
            </w:r>
          </w:p>
          <w:p w14:paraId="77363599" w14:textId="688F47AA"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West Side</w:t>
            </w:r>
            <w:r>
              <w:rPr>
                <w:rFonts w:ascii="Arial" w:hAnsi="Arial" w:cs="Arial"/>
                <w:sz w:val="24"/>
                <w:szCs w:val="24"/>
              </w:rPr>
              <w:t>)</w:t>
            </w:r>
          </w:p>
          <w:p w14:paraId="75B330A8" w14:textId="23229350"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765E8375"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22E60509" w14:textId="6B5CD425"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6F0B21">
              <w:rPr>
                <w:rFonts w:ascii="Arial" w:hAnsi="Arial" w:cs="Arial"/>
                <w:sz w:val="24"/>
                <w:szCs w:val="24"/>
              </w:rPr>
              <w:t>line</w:t>
            </w:r>
            <w:r w:rsidRPr="00C05CC9">
              <w:rPr>
                <w:rFonts w:ascii="Arial" w:hAnsi="Arial" w:cs="Arial"/>
                <w:sz w:val="24"/>
                <w:szCs w:val="24"/>
              </w:rPr>
              <w:t xml:space="preserve"> of its junction with the U69645 Winmer Avenue, south-westwards for a distance of 25 metres</w:t>
            </w:r>
          </w:p>
          <w:p w14:paraId="6D5BE28A" w14:textId="77777777" w:rsidR="00C05CC9" w:rsidRPr="00C05CC9" w:rsidRDefault="00C05CC9" w:rsidP="00C05CC9">
            <w:pPr>
              <w:rPr>
                <w:rFonts w:ascii="Arial" w:hAnsi="Arial" w:cs="Arial"/>
                <w:sz w:val="24"/>
                <w:szCs w:val="24"/>
              </w:rPr>
            </w:pPr>
          </w:p>
        </w:tc>
      </w:tr>
      <w:tr w:rsidR="00C05CC9" w:rsidRPr="00C05CC9" w14:paraId="7DBFE755"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43C723FE" w14:textId="77777777" w:rsidR="00C05CC9" w:rsidRPr="00C05CC9" w:rsidRDefault="00C05CC9" w:rsidP="00C05CC9">
            <w:pPr>
              <w:rPr>
                <w:rFonts w:ascii="Arial" w:hAnsi="Arial" w:cs="Arial"/>
                <w:sz w:val="24"/>
                <w:szCs w:val="24"/>
              </w:rPr>
            </w:pPr>
            <w:r w:rsidRPr="00C05CC9">
              <w:rPr>
                <w:rFonts w:ascii="Arial" w:hAnsi="Arial" w:cs="Arial"/>
                <w:sz w:val="24"/>
                <w:szCs w:val="24"/>
              </w:rPr>
              <w:t>U69367 The Holway</w:t>
            </w:r>
          </w:p>
          <w:p w14:paraId="49BC9520" w14:textId="3579F7C2"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Both Sides</w:t>
            </w:r>
            <w:r>
              <w:rPr>
                <w:rFonts w:ascii="Arial" w:hAnsi="Arial" w:cs="Arial"/>
                <w:sz w:val="24"/>
                <w:szCs w:val="24"/>
              </w:rPr>
              <w:t>)</w:t>
            </w:r>
          </w:p>
          <w:p w14:paraId="62B1BBE6" w14:textId="6DF40828"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57824723"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3BEFE8B9" w14:textId="7AF45121"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6F0B21">
              <w:rPr>
                <w:rFonts w:ascii="Arial" w:hAnsi="Arial" w:cs="Arial"/>
                <w:sz w:val="24"/>
                <w:szCs w:val="24"/>
              </w:rPr>
              <w:t>line</w:t>
            </w:r>
            <w:r w:rsidRPr="00C05CC9">
              <w:rPr>
                <w:rFonts w:ascii="Arial" w:hAnsi="Arial" w:cs="Arial"/>
                <w:sz w:val="24"/>
                <w:szCs w:val="24"/>
              </w:rPr>
              <w:t xml:space="preserve"> of its junction with the C453 The Craft/U69362 King Street, south-eastwards for a distance of 15 metres </w:t>
            </w:r>
          </w:p>
        </w:tc>
      </w:tr>
      <w:tr w:rsidR="00C05CC9" w:rsidRPr="00C05CC9" w14:paraId="1951F47D"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461A97D2" w14:textId="77777777" w:rsidR="00C05CC9" w:rsidRPr="00C05CC9" w:rsidRDefault="00C05CC9" w:rsidP="00C05CC9">
            <w:pPr>
              <w:rPr>
                <w:rFonts w:ascii="Arial" w:hAnsi="Arial" w:cs="Arial"/>
                <w:sz w:val="24"/>
                <w:szCs w:val="24"/>
              </w:rPr>
            </w:pPr>
            <w:r w:rsidRPr="00C05CC9">
              <w:rPr>
                <w:rFonts w:ascii="Arial" w:hAnsi="Arial" w:cs="Arial"/>
                <w:sz w:val="24"/>
                <w:szCs w:val="24"/>
              </w:rPr>
              <w:t>C453 The Lane</w:t>
            </w:r>
          </w:p>
          <w:p w14:paraId="053F3B85" w14:textId="0265CD32"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East Side</w:t>
            </w:r>
            <w:r>
              <w:rPr>
                <w:rFonts w:ascii="Arial" w:hAnsi="Arial" w:cs="Arial"/>
                <w:sz w:val="24"/>
                <w:szCs w:val="24"/>
              </w:rPr>
              <w:t>)</w:t>
            </w:r>
          </w:p>
          <w:p w14:paraId="65DB03D4" w14:textId="6D8FE9B4"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E2EC3CB"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031A0C2E" w14:textId="6DA59F7E" w:rsidR="00C05CC9" w:rsidRPr="00C05CC9" w:rsidRDefault="00C05CC9" w:rsidP="00C05CC9">
            <w:pPr>
              <w:rPr>
                <w:rFonts w:ascii="Arial" w:hAnsi="Arial" w:cs="Arial"/>
                <w:sz w:val="24"/>
                <w:szCs w:val="24"/>
              </w:rPr>
            </w:pPr>
            <w:r w:rsidRPr="00C05CC9">
              <w:rPr>
                <w:rFonts w:ascii="Arial" w:hAnsi="Arial" w:cs="Arial"/>
                <w:sz w:val="24"/>
                <w:szCs w:val="24"/>
              </w:rPr>
              <w:t>From the centre of its junction with the C453 The Craft/U69362 King Street, north-westwards for a distance of 21 metres</w:t>
            </w:r>
          </w:p>
        </w:tc>
      </w:tr>
      <w:tr w:rsidR="00C05CC9" w:rsidRPr="00C05CC9" w14:paraId="3765E793"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781D2697" w14:textId="66E3DD16" w:rsidR="00C05CC9" w:rsidRPr="00C05CC9" w:rsidRDefault="00C05CC9" w:rsidP="00C05CC9">
            <w:pPr>
              <w:rPr>
                <w:rFonts w:ascii="Arial" w:hAnsi="Arial" w:cs="Arial"/>
                <w:sz w:val="24"/>
                <w:szCs w:val="24"/>
              </w:rPr>
            </w:pPr>
            <w:r w:rsidRPr="00C05CC9">
              <w:rPr>
                <w:rFonts w:ascii="Arial" w:hAnsi="Arial" w:cs="Arial"/>
                <w:sz w:val="24"/>
                <w:szCs w:val="24"/>
              </w:rPr>
              <w:t>U69645 Winmer Aven</w:t>
            </w:r>
            <w:r w:rsidR="002C0FB6">
              <w:rPr>
                <w:rFonts w:ascii="Arial" w:hAnsi="Arial" w:cs="Arial"/>
                <w:sz w:val="24"/>
                <w:szCs w:val="24"/>
              </w:rPr>
              <w:t>u</w:t>
            </w:r>
            <w:r w:rsidRPr="00C05CC9">
              <w:rPr>
                <w:rFonts w:ascii="Arial" w:hAnsi="Arial" w:cs="Arial"/>
                <w:sz w:val="24"/>
                <w:szCs w:val="24"/>
              </w:rPr>
              <w:t>e</w:t>
            </w:r>
          </w:p>
          <w:p w14:paraId="115E7521" w14:textId="6514E487"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North Side</w:t>
            </w:r>
            <w:r>
              <w:rPr>
                <w:rFonts w:ascii="Arial" w:hAnsi="Arial" w:cs="Arial"/>
                <w:sz w:val="24"/>
                <w:szCs w:val="24"/>
              </w:rPr>
              <w:t>)</w:t>
            </w:r>
          </w:p>
          <w:p w14:paraId="6FC039A5" w14:textId="636F2E03"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3C7053CC"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3C4B7F78" w14:textId="1435491C"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EA251D">
              <w:rPr>
                <w:rFonts w:ascii="Arial" w:hAnsi="Arial" w:cs="Arial"/>
                <w:sz w:val="24"/>
                <w:szCs w:val="24"/>
              </w:rPr>
              <w:t>line</w:t>
            </w:r>
            <w:r w:rsidRPr="00C05CC9">
              <w:rPr>
                <w:rFonts w:ascii="Arial" w:hAnsi="Arial" w:cs="Arial"/>
                <w:sz w:val="24"/>
                <w:szCs w:val="24"/>
              </w:rPr>
              <w:t xml:space="preserve"> of its west junction with the C453 Black Street, south, east and northwards for a distance of 103 metres</w:t>
            </w:r>
          </w:p>
        </w:tc>
      </w:tr>
      <w:tr w:rsidR="00C05CC9" w:rsidRPr="00C05CC9" w14:paraId="62B0D3D0"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5B71C918" w14:textId="77777777" w:rsidR="00C05CC9" w:rsidRPr="00C05CC9" w:rsidRDefault="00C05CC9" w:rsidP="00C05CC9">
            <w:pPr>
              <w:rPr>
                <w:rFonts w:ascii="Arial" w:hAnsi="Arial" w:cs="Arial"/>
                <w:sz w:val="24"/>
                <w:szCs w:val="24"/>
              </w:rPr>
            </w:pPr>
            <w:r w:rsidRPr="00C05CC9">
              <w:rPr>
                <w:rFonts w:ascii="Arial" w:hAnsi="Arial" w:cs="Arial"/>
                <w:sz w:val="24"/>
                <w:szCs w:val="24"/>
              </w:rPr>
              <w:t>U69645 Winmer Avenue</w:t>
            </w:r>
          </w:p>
          <w:p w14:paraId="26AC5026" w14:textId="3B929728"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South Side</w:t>
            </w:r>
            <w:r>
              <w:rPr>
                <w:rFonts w:ascii="Arial" w:hAnsi="Arial" w:cs="Arial"/>
                <w:sz w:val="24"/>
                <w:szCs w:val="24"/>
              </w:rPr>
              <w:t>)</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3B8B804C"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71C5A9D1" w14:textId="37C257C9"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E01218">
              <w:rPr>
                <w:rFonts w:ascii="Arial" w:hAnsi="Arial" w:cs="Arial"/>
                <w:sz w:val="24"/>
                <w:szCs w:val="24"/>
              </w:rPr>
              <w:t>line</w:t>
            </w:r>
            <w:r w:rsidRPr="00C05CC9">
              <w:rPr>
                <w:rFonts w:ascii="Arial" w:hAnsi="Arial" w:cs="Arial"/>
                <w:sz w:val="24"/>
                <w:szCs w:val="24"/>
              </w:rPr>
              <w:t xml:space="preserve"> of its junction with the C453 The Craft, north-westwards for a distance of 30 metres</w:t>
            </w:r>
          </w:p>
          <w:p w14:paraId="47109855" w14:textId="77777777" w:rsidR="00C05CC9" w:rsidRPr="00C05CC9" w:rsidRDefault="00C05CC9" w:rsidP="00C05CC9">
            <w:pPr>
              <w:rPr>
                <w:rFonts w:ascii="Arial" w:hAnsi="Arial" w:cs="Arial"/>
                <w:sz w:val="24"/>
                <w:szCs w:val="24"/>
              </w:rPr>
            </w:pPr>
          </w:p>
        </w:tc>
      </w:tr>
      <w:tr w:rsidR="00C05CC9" w:rsidRPr="00C05CC9" w14:paraId="4665D945"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34BAB1B9" w14:textId="77777777" w:rsidR="00C05CC9" w:rsidRPr="00C05CC9" w:rsidRDefault="00C05CC9" w:rsidP="00C05CC9">
            <w:pPr>
              <w:rPr>
                <w:rFonts w:ascii="Arial" w:hAnsi="Arial" w:cs="Arial"/>
                <w:sz w:val="24"/>
                <w:szCs w:val="24"/>
              </w:rPr>
            </w:pPr>
            <w:r w:rsidRPr="00C05CC9">
              <w:rPr>
                <w:rFonts w:ascii="Arial" w:hAnsi="Arial" w:cs="Arial"/>
                <w:sz w:val="24"/>
                <w:szCs w:val="24"/>
              </w:rPr>
              <w:t>U69645 Winmer Avenue</w:t>
            </w:r>
          </w:p>
          <w:p w14:paraId="7940D3E8" w14:textId="7A6744CA"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East Side</w:t>
            </w:r>
            <w:r>
              <w:rPr>
                <w:rFonts w:ascii="Arial" w:hAnsi="Arial" w:cs="Arial"/>
                <w:sz w:val="24"/>
                <w:szCs w:val="24"/>
              </w:rPr>
              <w:t>)</w:t>
            </w:r>
          </w:p>
          <w:p w14:paraId="470E52FB" w14:textId="73B5F175"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0B925003"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07143AFD" w14:textId="587D7DE7"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A225EA">
              <w:rPr>
                <w:rFonts w:ascii="Arial" w:hAnsi="Arial" w:cs="Arial"/>
                <w:sz w:val="24"/>
                <w:szCs w:val="24"/>
              </w:rPr>
              <w:t>line</w:t>
            </w:r>
            <w:r w:rsidRPr="00C05CC9">
              <w:rPr>
                <w:rFonts w:ascii="Arial" w:hAnsi="Arial" w:cs="Arial"/>
                <w:sz w:val="24"/>
                <w:szCs w:val="24"/>
              </w:rPr>
              <w:t xml:space="preserve"> of its east junction with the C453 Black Street, southwards for a distance of 18 metres</w:t>
            </w:r>
          </w:p>
          <w:p w14:paraId="2E27C2B8" w14:textId="77777777" w:rsidR="00C05CC9" w:rsidRPr="00C05CC9" w:rsidRDefault="00C05CC9" w:rsidP="00C05CC9">
            <w:pPr>
              <w:rPr>
                <w:rFonts w:ascii="Arial" w:hAnsi="Arial" w:cs="Arial"/>
                <w:sz w:val="24"/>
                <w:szCs w:val="24"/>
              </w:rPr>
            </w:pPr>
          </w:p>
        </w:tc>
      </w:tr>
      <w:tr w:rsidR="00C05CC9" w:rsidRPr="00C05CC9" w14:paraId="750631AC" w14:textId="77777777" w:rsidTr="00272146">
        <w:tc>
          <w:tcPr>
            <w:tcW w:w="3577" w:type="dxa"/>
            <w:tcBorders>
              <w:top w:val="single" w:sz="4" w:space="0" w:color="auto"/>
              <w:left w:val="single" w:sz="4" w:space="0" w:color="auto"/>
              <w:bottom w:val="single" w:sz="4" w:space="0" w:color="auto"/>
              <w:right w:val="single" w:sz="4" w:space="0" w:color="auto"/>
            </w:tcBorders>
            <w:shd w:val="clear" w:color="auto" w:fill="auto"/>
          </w:tcPr>
          <w:p w14:paraId="4C4D1065" w14:textId="77777777" w:rsidR="00C05CC9" w:rsidRPr="00C05CC9" w:rsidRDefault="00C05CC9" w:rsidP="00C05CC9">
            <w:pPr>
              <w:rPr>
                <w:rFonts w:ascii="Arial" w:hAnsi="Arial" w:cs="Arial"/>
                <w:sz w:val="24"/>
                <w:szCs w:val="24"/>
              </w:rPr>
            </w:pPr>
            <w:r w:rsidRPr="00C05CC9">
              <w:rPr>
                <w:rFonts w:ascii="Arial" w:hAnsi="Arial" w:cs="Arial"/>
                <w:sz w:val="24"/>
                <w:szCs w:val="24"/>
              </w:rPr>
              <w:t>U69645 Winmer Avenue</w:t>
            </w:r>
          </w:p>
          <w:p w14:paraId="437AD4D9" w14:textId="16FE0C72" w:rsidR="00C05CC9" w:rsidRPr="00C05CC9" w:rsidRDefault="00C05CC9" w:rsidP="00C05CC9">
            <w:pPr>
              <w:rPr>
                <w:rFonts w:ascii="Arial" w:hAnsi="Arial" w:cs="Arial"/>
                <w:sz w:val="24"/>
                <w:szCs w:val="24"/>
              </w:rPr>
            </w:pPr>
            <w:r>
              <w:rPr>
                <w:rFonts w:ascii="Arial" w:hAnsi="Arial" w:cs="Arial"/>
                <w:sz w:val="24"/>
                <w:szCs w:val="24"/>
              </w:rPr>
              <w:t>(</w:t>
            </w:r>
            <w:r w:rsidRPr="00C05CC9">
              <w:rPr>
                <w:rFonts w:ascii="Arial" w:hAnsi="Arial" w:cs="Arial"/>
                <w:sz w:val="24"/>
                <w:szCs w:val="24"/>
              </w:rPr>
              <w:t>West Side</w:t>
            </w:r>
            <w:r>
              <w:rPr>
                <w:rFonts w:ascii="Arial" w:hAnsi="Arial" w:cs="Arial"/>
                <w:sz w:val="24"/>
                <w:szCs w:val="24"/>
              </w:rPr>
              <w:t>)</w:t>
            </w:r>
          </w:p>
          <w:p w14:paraId="5A4460B9" w14:textId="5B8C3CF8" w:rsidR="00C05CC9" w:rsidRPr="00C05CC9" w:rsidRDefault="00C05CC9" w:rsidP="00C05CC9">
            <w:pPr>
              <w:rPr>
                <w:rFonts w:ascii="Arial" w:hAnsi="Arial" w:cs="Arial"/>
                <w:color w:val="FF0000"/>
                <w:sz w:val="24"/>
                <w:szCs w:val="24"/>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0C3F7586"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798C40C3" w14:textId="6C15EC29" w:rsidR="00C05CC9" w:rsidRPr="00C05CC9" w:rsidRDefault="00C05CC9" w:rsidP="00C05CC9">
            <w:pPr>
              <w:rPr>
                <w:rFonts w:ascii="Arial" w:hAnsi="Arial" w:cs="Arial"/>
                <w:sz w:val="24"/>
                <w:szCs w:val="24"/>
              </w:rPr>
            </w:pPr>
            <w:r w:rsidRPr="00C05CC9">
              <w:rPr>
                <w:rFonts w:ascii="Arial" w:hAnsi="Arial" w:cs="Arial"/>
                <w:sz w:val="24"/>
                <w:szCs w:val="24"/>
              </w:rPr>
              <w:t>From the centre</w:t>
            </w:r>
            <w:r w:rsidR="00A225EA">
              <w:rPr>
                <w:rFonts w:ascii="Arial" w:hAnsi="Arial" w:cs="Arial"/>
                <w:sz w:val="24"/>
                <w:szCs w:val="24"/>
              </w:rPr>
              <w:t>line</w:t>
            </w:r>
            <w:r w:rsidRPr="00C05CC9">
              <w:rPr>
                <w:rFonts w:ascii="Arial" w:hAnsi="Arial" w:cs="Arial"/>
                <w:sz w:val="24"/>
                <w:szCs w:val="24"/>
              </w:rPr>
              <w:t xml:space="preserve"> of its west junction with the C453 Black Street, southwards for a distance of 14 metres</w:t>
            </w:r>
          </w:p>
          <w:p w14:paraId="149D63B1" w14:textId="77777777" w:rsidR="00C05CC9" w:rsidRPr="00C05CC9" w:rsidRDefault="00C05CC9" w:rsidP="00C05CC9">
            <w:pPr>
              <w:rPr>
                <w:rFonts w:ascii="Arial" w:hAnsi="Arial" w:cs="Arial"/>
                <w:sz w:val="24"/>
                <w:szCs w:val="24"/>
              </w:rPr>
            </w:pPr>
          </w:p>
        </w:tc>
      </w:tr>
      <w:bookmarkEnd w:id="5"/>
    </w:tbl>
    <w:p w14:paraId="2A2C5C1D" w14:textId="77777777" w:rsidR="004870EE" w:rsidRPr="004870EE" w:rsidRDefault="004870EE" w:rsidP="00857DFE">
      <w:pPr>
        <w:rPr>
          <w:rFonts w:ascii="Arial" w:hAnsi="Arial" w:cs="Arial"/>
          <w:sz w:val="24"/>
          <w:szCs w:val="24"/>
        </w:rPr>
      </w:pPr>
    </w:p>
    <w:p w14:paraId="13F4B591" w14:textId="77777777" w:rsidR="004870EE" w:rsidRPr="004870EE" w:rsidRDefault="004870EE" w:rsidP="00857DFE">
      <w:pPr>
        <w:ind w:left="4253" w:hanging="4253"/>
        <w:rPr>
          <w:rFonts w:ascii="Arial" w:hAnsi="Arial" w:cs="Arial"/>
          <w:sz w:val="24"/>
          <w:szCs w:val="24"/>
        </w:rPr>
      </w:pPr>
    </w:p>
    <w:p w14:paraId="34720EAE" w14:textId="77777777" w:rsidR="00F56E27" w:rsidRPr="00F56E27" w:rsidRDefault="00F56E27" w:rsidP="00F56E27">
      <w:pPr>
        <w:ind w:left="4253" w:hanging="4253"/>
        <w:rPr>
          <w:rFonts w:ascii="Arial" w:hAnsi="Arial" w:cs="Arial"/>
          <w:sz w:val="24"/>
          <w:szCs w:val="24"/>
        </w:rPr>
      </w:pPr>
    </w:p>
    <w:p w14:paraId="16AA0514" w14:textId="77777777" w:rsidR="00F56E27" w:rsidRPr="00F56E27" w:rsidRDefault="00F56E27" w:rsidP="00F56E27">
      <w:pPr>
        <w:ind w:left="4253" w:hanging="4253"/>
        <w:rPr>
          <w:rFonts w:ascii="Arial" w:hAnsi="Arial" w:cs="Arial"/>
          <w:sz w:val="24"/>
          <w:szCs w:val="24"/>
          <w:highlight w:val="yellow"/>
        </w:rPr>
      </w:pPr>
      <w:r w:rsidRPr="00F56E27">
        <w:rPr>
          <w:rFonts w:ascii="Arial" w:hAnsi="Arial" w:cs="Arial"/>
          <w:sz w:val="24"/>
          <w:szCs w:val="24"/>
          <w:highlight w:val="yellow"/>
        </w:rPr>
        <w:t>Dated this XX day of XXXXXX 2024</w:t>
      </w:r>
    </w:p>
    <w:p w14:paraId="13918368" w14:textId="77777777" w:rsidR="00F56E27" w:rsidRPr="00F56E27" w:rsidRDefault="00F56E27" w:rsidP="00F56E27">
      <w:pPr>
        <w:ind w:left="4253" w:hanging="4253"/>
        <w:rPr>
          <w:rFonts w:ascii="Arial" w:hAnsi="Arial" w:cs="Arial"/>
          <w:sz w:val="24"/>
          <w:szCs w:val="24"/>
          <w:highlight w:val="yellow"/>
        </w:rPr>
      </w:pPr>
    </w:p>
    <w:p w14:paraId="506AF247" w14:textId="77777777" w:rsidR="00F56E27" w:rsidRPr="00F56E27" w:rsidRDefault="00F56E27" w:rsidP="00F56E27">
      <w:pPr>
        <w:ind w:left="4253" w:hanging="4253"/>
        <w:rPr>
          <w:rFonts w:ascii="Arial" w:hAnsi="Arial" w:cs="Arial"/>
          <w:sz w:val="24"/>
          <w:szCs w:val="24"/>
          <w:highlight w:val="yellow"/>
        </w:rPr>
      </w:pPr>
    </w:p>
    <w:p w14:paraId="31DD668C" w14:textId="77777777" w:rsidR="00F56E27" w:rsidRPr="00F56E27" w:rsidRDefault="00F56E27" w:rsidP="00F56E27">
      <w:pPr>
        <w:ind w:left="4253" w:hanging="4253"/>
        <w:rPr>
          <w:rFonts w:ascii="Arial" w:hAnsi="Arial" w:cs="Arial"/>
          <w:sz w:val="24"/>
          <w:szCs w:val="24"/>
          <w:highlight w:val="yellow"/>
        </w:rPr>
      </w:pPr>
    </w:p>
    <w:p w14:paraId="15B3D570" w14:textId="77777777" w:rsidR="00F56E27" w:rsidRPr="00F56E27" w:rsidRDefault="00F56E27" w:rsidP="00F56E27">
      <w:pPr>
        <w:ind w:left="4253" w:hanging="4253"/>
        <w:rPr>
          <w:rFonts w:ascii="Arial" w:hAnsi="Arial" w:cs="Arial"/>
          <w:sz w:val="24"/>
          <w:szCs w:val="24"/>
          <w:highlight w:val="yellow"/>
        </w:rPr>
      </w:pPr>
    </w:p>
    <w:p w14:paraId="2F0FF597" w14:textId="77777777" w:rsidR="00F56E27" w:rsidRPr="00F56E27" w:rsidRDefault="00F56E27" w:rsidP="00F56E27">
      <w:pPr>
        <w:ind w:left="4253" w:hanging="4253"/>
        <w:rPr>
          <w:rFonts w:ascii="Arial" w:hAnsi="Arial" w:cs="Arial"/>
          <w:i/>
          <w:sz w:val="24"/>
          <w:szCs w:val="24"/>
          <w:highlight w:val="yellow"/>
        </w:rPr>
      </w:pPr>
    </w:p>
    <w:p w14:paraId="124D7BC6" w14:textId="77777777" w:rsidR="00F56E27" w:rsidRPr="00F56E27" w:rsidRDefault="00F56E27" w:rsidP="00F56E27">
      <w:pPr>
        <w:ind w:left="4253" w:hanging="4253"/>
        <w:rPr>
          <w:rFonts w:ascii="Arial" w:hAnsi="Arial" w:cs="Arial"/>
          <w:i/>
          <w:sz w:val="24"/>
          <w:szCs w:val="24"/>
          <w:highlight w:val="yellow"/>
        </w:rPr>
      </w:pPr>
    </w:p>
    <w:p w14:paraId="41920D35" w14:textId="77777777" w:rsidR="00F56E27" w:rsidRPr="00F56E27" w:rsidRDefault="00F56E27" w:rsidP="00F56E27">
      <w:pPr>
        <w:ind w:left="4253" w:hanging="4253"/>
        <w:rPr>
          <w:rFonts w:ascii="Arial" w:hAnsi="Arial" w:cs="Arial"/>
          <w:iCs/>
          <w:sz w:val="24"/>
          <w:szCs w:val="24"/>
          <w:highlight w:val="yellow"/>
        </w:rPr>
      </w:pPr>
      <w:r w:rsidRPr="00F56E27">
        <w:rPr>
          <w:rFonts w:ascii="Arial" w:hAnsi="Arial" w:cs="Arial"/>
          <w:iCs/>
          <w:sz w:val="24"/>
          <w:szCs w:val="24"/>
          <w:highlight w:val="yellow"/>
        </w:rPr>
        <w:t>Katrina Hulatt</w:t>
      </w:r>
    </w:p>
    <w:p w14:paraId="1B117F86" w14:textId="7A60AC97" w:rsidR="00F56E27" w:rsidRPr="00F56E27" w:rsidRDefault="00F56E27" w:rsidP="00F56E27">
      <w:pPr>
        <w:ind w:left="4253" w:hanging="4253"/>
        <w:rPr>
          <w:rFonts w:ascii="Arial" w:hAnsi="Arial" w:cs="Arial"/>
          <w:sz w:val="24"/>
          <w:szCs w:val="24"/>
        </w:rPr>
      </w:pPr>
      <w:r w:rsidRPr="00F56E27">
        <w:rPr>
          <w:rFonts w:ascii="Arial" w:hAnsi="Arial" w:cs="Arial"/>
          <w:iCs/>
          <w:sz w:val="24"/>
          <w:szCs w:val="24"/>
          <w:highlight w:val="yellow"/>
        </w:rPr>
        <w:t>Director of Legal Services (</w:t>
      </w:r>
      <w:r w:rsidR="00175668">
        <w:rPr>
          <w:rFonts w:ascii="Arial" w:hAnsi="Arial" w:cs="Arial"/>
          <w:iCs/>
          <w:sz w:val="24"/>
          <w:szCs w:val="24"/>
          <w:highlight w:val="yellow"/>
        </w:rPr>
        <w:t>npl</w:t>
      </w:r>
      <w:r w:rsidRPr="00F56E27">
        <w:rPr>
          <w:rFonts w:ascii="Arial" w:hAnsi="Arial" w:cs="Arial"/>
          <w:iCs/>
          <w:sz w:val="24"/>
          <w:szCs w:val="24"/>
          <w:highlight w:val="yellow"/>
        </w:rPr>
        <w:t>aw</w:t>
      </w:r>
      <w:r w:rsidR="000E2438">
        <w:rPr>
          <w:rFonts w:ascii="Arial" w:hAnsi="Arial" w:cs="Arial"/>
          <w:iCs/>
          <w:sz w:val="24"/>
          <w:szCs w:val="24"/>
        </w:rPr>
        <w:t>)</w:t>
      </w:r>
    </w:p>
    <w:p w14:paraId="3BC369C7" w14:textId="77777777" w:rsidR="007E7CEB" w:rsidRPr="007E7CEB" w:rsidRDefault="007E7CEB" w:rsidP="007E7CEB">
      <w:pPr>
        <w:pStyle w:val="Default"/>
        <w:rPr>
          <w:sz w:val="23"/>
          <w:szCs w:val="23"/>
          <w:highlight w:val="yellow"/>
        </w:rPr>
      </w:pPr>
      <w:r w:rsidRPr="007E7CEB">
        <w:rPr>
          <w:sz w:val="23"/>
          <w:szCs w:val="23"/>
          <w:highlight w:val="yellow"/>
        </w:rPr>
        <w:t xml:space="preserve">County Hall </w:t>
      </w:r>
    </w:p>
    <w:p w14:paraId="52BDDE2B" w14:textId="77777777" w:rsidR="007E7CEB" w:rsidRPr="007E7CEB" w:rsidRDefault="007E7CEB" w:rsidP="007E7CEB">
      <w:pPr>
        <w:pStyle w:val="Default"/>
        <w:rPr>
          <w:sz w:val="23"/>
          <w:szCs w:val="23"/>
          <w:highlight w:val="yellow"/>
        </w:rPr>
      </w:pPr>
      <w:r w:rsidRPr="007E7CEB">
        <w:rPr>
          <w:sz w:val="23"/>
          <w:szCs w:val="23"/>
          <w:highlight w:val="yellow"/>
        </w:rPr>
        <w:t xml:space="preserve">Martineau Lane </w:t>
      </w:r>
    </w:p>
    <w:p w14:paraId="59010085" w14:textId="77777777" w:rsidR="007E7CEB" w:rsidRPr="007E7CEB" w:rsidRDefault="007E7CEB" w:rsidP="007E7CEB">
      <w:pPr>
        <w:pStyle w:val="Default"/>
        <w:rPr>
          <w:sz w:val="23"/>
          <w:szCs w:val="23"/>
          <w:highlight w:val="yellow"/>
        </w:rPr>
      </w:pPr>
      <w:r w:rsidRPr="007E7CEB">
        <w:rPr>
          <w:sz w:val="23"/>
          <w:szCs w:val="23"/>
          <w:highlight w:val="yellow"/>
        </w:rPr>
        <w:t xml:space="preserve">Norwich </w:t>
      </w:r>
    </w:p>
    <w:p w14:paraId="1F979E57" w14:textId="167DD38C" w:rsidR="0064290A" w:rsidRPr="00857DFE" w:rsidRDefault="007E7CEB" w:rsidP="007E7CEB">
      <w:pPr>
        <w:ind w:left="4253" w:hanging="4253"/>
        <w:rPr>
          <w:i/>
          <w:sz w:val="18"/>
          <w:szCs w:val="18"/>
          <w:lang w:eastAsia="en-GB"/>
        </w:rPr>
      </w:pPr>
      <w:r w:rsidRPr="007E7CEB">
        <w:rPr>
          <w:sz w:val="23"/>
          <w:szCs w:val="23"/>
          <w:highlight w:val="yellow"/>
        </w:rPr>
        <w:t>NR1 2DH</w:t>
      </w:r>
    </w:p>
    <w:sectPr w:rsidR="0064290A" w:rsidRPr="00857DFE" w:rsidSect="00857DFE">
      <w:headerReference w:type="default" r:id="rId7"/>
      <w:footerReference w:type="default" r:id="rId8"/>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156F3" w14:textId="77777777" w:rsidR="00A3621E" w:rsidRDefault="00A3621E" w:rsidP="0064290A">
      <w:r>
        <w:separator/>
      </w:r>
    </w:p>
  </w:endnote>
  <w:endnote w:type="continuationSeparator" w:id="0">
    <w:p w14:paraId="7F73EA2F" w14:textId="77777777" w:rsidR="00A3621E" w:rsidRDefault="00A3621E" w:rsidP="0064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63F1" w14:textId="53364FEC" w:rsidR="0064290A" w:rsidRDefault="00F56E27" w:rsidP="00F56E27">
    <w:pPr>
      <w:pStyle w:val="Footer"/>
    </w:pPr>
    <w:r w:rsidRPr="00F56E27">
      <w:t xml:space="preserve">JTH - Winterton-on-Sea - PLA311 </w:t>
    </w:r>
    <w:r>
      <w:t>–</w:t>
    </w:r>
    <w:r w:rsidRPr="00F56E27">
      <w:t xml:space="preserve"> </w:t>
    </w:r>
    <w:r>
      <w:t xml:space="preserve">PoW </w:t>
    </w:r>
    <w:r w:rsidR="001F39D7">
      <w:t xml:space="preserve">Draft </w:t>
    </w:r>
    <w:r>
      <w:t>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900F2" w14:textId="77777777" w:rsidR="00A3621E" w:rsidRDefault="00A3621E" w:rsidP="0064290A">
      <w:r>
        <w:separator/>
      </w:r>
    </w:p>
  </w:footnote>
  <w:footnote w:type="continuationSeparator" w:id="0">
    <w:p w14:paraId="7EA2892A" w14:textId="77777777" w:rsidR="00A3621E" w:rsidRDefault="00A3621E" w:rsidP="0064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9EDE" w14:textId="77777777" w:rsidR="00857DFE" w:rsidRPr="00857DFE" w:rsidRDefault="00857DFE" w:rsidP="009C2B6A">
    <w:pPr>
      <w:pStyle w:val="Header"/>
      <w:jc w:val="right"/>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5C32"/>
    <w:rsid w:val="00062B87"/>
    <w:rsid w:val="000C6940"/>
    <w:rsid w:val="000E2438"/>
    <w:rsid w:val="0010345D"/>
    <w:rsid w:val="001303E4"/>
    <w:rsid w:val="00146FCA"/>
    <w:rsid w:val="00175668"/>
    <w:rsid w:val="00175902"/>
    <w:rsid w:val="00180143"/>
    <w:rsid w:val="001C352C"/>
    <w:rsid w:val="001C461A"/>
    <w:rsid w:val="001F39D7"/>
    <w:rsid w:val="0020394B"/>
    <w:rsid w:val="00207D15"/>
    <w:rsid w:val="00233624"/>
    <w:rsid w:val="00255564"/>
    <w:rsid w:val="002B10D0"/>
    <w:rsid w:val="002C0FB6"/>
    <w:rsid w:val="002D7DB5"/>
    <w:rsid w:val="002E433D"/>
    <w:rsid w:val="0031349A"/>
    <w:rsid w:val="0036646D"/>
    <w:rsid w:val="003B2576"/>
    <w:rsid w:val="00433326"/>
    <w:rsid w:val="00433515"/>
    <w:rsid w:val="00437C56"/>
    <w:rsid w:val="004678ED"/>
    <w:rsid w:val="00475B42"/>
    <w:rsid w:val="004870EE"/>
    <w:rsid w:val="004F6141"/>
    <w:rsid w:val="004F6582"/>
    <w:rsid w:val="0053406F"/>
    <w:rsid w:val="00565915"/>
    <w:rsid w:val="005B70C5"/>
    <w:rsid w:val="00620A52"/>
    <w:rsid w:val="0064290A"/>
    <w:rsid w:val="00665CD2"/>
    <w:rsid w:val="006856A4"/>
    <w:rsid w:val="006F0B21"/>
    <w:rsid w:val="006F307D"/>
    <w:rsid w:val="00711CD8"/>
    <w:rsid w:val="007444AA"/>
    <w:rsid w:val="007877D5"/>
    <w:rsid w:val="007C2A2B"/>
    <w:rsid w:val="007C78C2"/>
    <w:rsid w:val="007E7CEB"/>
    <w:rsid w:val="0080710A"/>
    <w:rsid w:val="00852746"/>
    <w:rsid w:val="00857DFE"/>
    <w:rsid w:val="008A760D"/>
    <w:rsid w:val="008E4989"/>
    <w:rsid w:val="0092143A"/>
    <w:rsid w:val="009307E9"/>
    <w:rsid w:val="009778BD"/>
    <w:rsid w:val="00992415"/>
    <w:rsid w:val="00997643"/>
    <w:rsid w:val="009B63B0"/>
    <w:rsid w:val="009C2B6A"/>
    <w:rsid w:val="009D63C8"/>
    <w:rsid w:val="00A225EA"/>
    <w:rsid w:val="00A3621E"/>
    <w:rsid w:val="00A87F15"/>
    <w:rsid w:val="00AE75DF"/>
    <w:rsid w:val="00B050B1"/>
    <w:rsid w:val="00B164FE"/>
    <w:rsid w:val="00B547FB"/>
    <w:rsid w:val="00B604DF"/>
    <w:rsid w:val="00B9075A"/>
    <w:rsid w:val="00B94B87"/>
    <w:rsid w:val="00BA6450"/>
    <w:rsid w:val="00BA782E"/>
    <w:rsid w:val="00C05CC9"/>
    <w:rsid w:val="00C1420A"/>
    <w:rsid w:val="00C85486"/>
    <w:rsid w:val="00C87BDD"/>
    <w:rsid w:val="00CE2304"/>
    <w:rsid w:val="00D05F31"/>
    <w:rsid w:val="00D41C71"/>
    <w:rsid w:val="00D7376D"/>
    <w:rsid w:val="00E01218"/>
    <w:rsid w:val="00E03FB6"/>
    <w:rsid w:val="00E21B33"/>
    <w:rsid w:val="00E33DCB"/>
    <w:rsid w:val="00EA251D"/>
    <w:rsid w:val="00EC4B89"/>
    <w:rsid w:val="00F06BAF"/>
    <w:rsid w:val="00F14763"/>
    <w:rsid w:val="00F317F8"/>
    <w:rsid w:val="00F56E27"/>
    <w:rsid w:val="00F621D5"/>
    <w:rsid w:val="00FA67BB"/>
    <w:rsid w:val="00FD2BE7"/>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9AC2CE5"/>
  <w15:chartTrackingRefBased/>
  <w15:docId w15:val="{FB9CDF6A-154B-42B6-8224-7BE4F8BB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customStyle="1" w:styleId="Default">
    <w:name w:val="Default"/>
    <w:rsid w:val="007E7C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1769</Words>
  <Characters>8770</Characters>
  <Application>Microsoft Office Word</Application>
  <DocSecurity>8</DocSecurity>
  <Lines>73</Lines>
  <Paragraphs>21</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Jordan Hulse</cp:lastModifiedBy>
  <cp:revision>4</cp:revision>
  <cp:lastPrinted>2021-05-11T14:25:00Z</cp:lastPrinted>
  <dcterms:created xsi:type="dcterms:W3CDTF">2024-10-17T19:30:00Z</dcterms:created>
  <dcterms:modified xsi:type="dcterms:W3CDTF">2024-10-30T12:05:00Z</dcterms:modified>
</cp:coreProperties>
</file>