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FC55" w14:textId="4537FE6B" w:rsidR="00512FDD" w:rsidRPr="00512FDD" w:rsidRDefault="00512FDD" w:rsidP="00512FDD">
      <w:pPr>
        <w:jc w:val="center"/>
        <w:rPr>
          <w:rFonts w:ascii="Arial" w:hAnsi="Arial"/>
          <w:b/>
          <w:sz w:val="24"/>
        </w:rPr>
      </w:pPr>
      <w:bookmarkStart w:id="0" w:name="_Hlk518030634"/>
      <w:bookmarkStart w:id="1" w:name="_Hlk13234458"/>
      <w:r w:rsidRPr="00512FDD">
        <w:rPr>
          <w:rFonts w:ascii="Arial" w:hAnsi="Arial"/>
          <w:b/>
          <w:sz w:val="24"/>
        </w:rPr>
        <w:t>The Norfolk County Council</w:t>
      </w:r>
    </w:p>
    <w:p w14:paraId="7AD33812" w14:textId="102816F5" w:rsidR="00512FDD" w:rsidRPr="00512FDD" w:rsidRDefault="00512FDD" w:rsidP="00512FDD">
      <w:pPr>
        <w:jc w:val="center"/>
        <w:rPr>
          <w:rFonts w:ascii="Arial" w:hAnsi="Arial"/>
          <w:b/>
          <w:bCs/>
          <w:sz w:val="24"/>
          <w:u w:val="single"/>
        </w:rPr>
      </w:pPr>
      <w:r w:rsidRPr="00512FDD">
        <w:rPr>
          <w:rFonts w:ascii="Arial" w:hAnsi="Arial"/>
          <w:b/>
          <w:sz w:val="24"/>
        </w:rPr>
        <w:t>(</w:t>
      </w:r>
      <w:bookmarkStart w:id="2" w:name="_Hlk183680082"/>
      <w:bookmarkStart w:id="3" w:name="_Hlk187780313"/>
      <w:bookmarkStart w:id="4" w:name="_Hlk187787062"/>
      <w:proofErr w:type="spellStart"/>
      <w:r w:rsidRPr="00512FDD">
        <w:rPr>
          <w:rFonts w:ascii="Arial" w:hAnsi="Arial"/>
          <w:b/>
          <w:sz w:val="24"/>
        </w:rPr>
        <w:t>Swafield</w:t>
      </w:r>
      <w:proofErr w:type="spellEnd"/>
      <w:r w:rsidRPr="00512FDD">
        <w:rPr>
          <w:rFonts w:ascii="Arial" w:hAnsi="Arial"/>
          <w:b/>
          <w:sz w:val="24"/>
        </w:rPr>
        <w:t xml:space="preserve"> </w:t>
      </w:r>
      <w:r w:rsidRPr="00512FDD">
        <w:rPr>
          <w:rFonts w:ascii="Arial" w:hAnsi="Arial"/>
          <w:b/>
          <w:bCs/>
          <w:sz w:val="24"/>
        </w:rPr>
        <w:t>and Bradfield and Knapton</w:t>
      </w:r>
      <w:bookmarkEnd w:id="4"/>
      <w:r w:rsidRPr="00512FDD">
        <w:rPr>
          <w:rFonts w:ascii="Arial" w:hAnsi="Arial"/>
          <w:b/>
          <w:sz w:val="24"/>
        </w:rPr>
        <w:t xml:space="preserve">, </w:t>
      </w:r>
      <w:bookmarkEnd w:id="2"/>
      <w:r w:rsidRPr="00512FDD">
        <w:rPr>
          <w:rFonts w:ascii="Arial" w:hAnsi="Arial"/>
          <w:b/>
          <w:sz w:val="24"/>
        </w:rPr>
        <w:t>Various Roads)</w:t>
      </w:r>
      <w:bookmarkEnd w:id="3"/>
    </w:p>
    <w:p w14:paraId="141AF9A9" w14:textId="77777777" w:rsidR="00512FDD" w:rsidRPr="00512FDD" w:rsidRDefault="00512FDD" w:rsidP="00512FDD">
      <w:pPr>
        <w:jc w:val="center"/>
        <w:rPr>
          <w:rFonts w:ascii="Arial" w:hAnsi="Arial"/>
          <w:b/>
          <w:sz w:val="24"/>
        </w:rPr>
      </w:pPr>
      <w:r w:rsidRPr="00512FDD">
        <w:rPr>
          <w:rFonts w:ascii="Arial" w:hAnsi="Arial"/>
          <w:b/>
          <w:sz w:val="24"/>
        </w:rPr>
        <w:t>(30, 40 &amp; 50mph Speed Limit) Consolidation and Variation Order 2025</w:t>
      </w:r>
    </w:p>
    <w:p w14:paraId="3C5E5756" w14:textId="6F443A2F" w:rsidR="00666AF2" w:rsidRDefault="00666AF2" w:rsidP="00AA2BF2">
      <w:pPr>
        <w:rPr>
          <w:rFonts w:ascii="Arial" w:hAnsi="Arial"/>
          <w:sz w:val="24"/>
        </w:rPr>
      </w:pPr>
    </w:p>
    <w:p w14:paraId="27791855" w14:textId="77777777" w:rsidR="00AA2BF2" w:rsidRDefault="00AA2BF2" w:rsidP="00AA2BF2">
      <w:pPr>
        <w:rPr>
          <w:rFonts w:ascii="Arial" w:hAnsi="Arial"/>
          <w:b/>
          <w:sz w:val="24"/>
          <w:u w:val="single"/>
        </w:rPr>
      </w:pPr>
    </w:p>
    <w:bookmarkEnd w:id="0"/>
    <w:bookmarkEnd w:id="1"/>
    <w:p w14:paraId="711D41A5" w14:textId="072242A0" w:rsidR="00FC39A7" w:rsidRPr="00EF6070" w:rsidRDefault="00FC39A7">
      <w:pPr>
        <w:jc w:val="center"/>
        <w:rPr>
          <w:rFonts w:ascii="Arial" w:hAnsi="Arial"/>
          <w:b/>
          <w:sz w:val="24"/>
          <w:u w:val="single"/>
        </w:rPr>
      </w:pPr>
      <w:r w:rsidRPr="00EF6070">
        <w:rPr>
          <w:rFonts w:ascii="Arial" w:hAnsi="Arial"/>
          <w:b/>
          <w:sz w:val="24"/>
          <w:u w:val="single"/>
        </w:rPr>
        <w:t>STATEMENT OF REASONS FOR THE MAKING OF THE ORDER</w:t>
      </w:r>
    </w:p>
    <w:p w14:paraId="5869AA81" w14:textId="01FA5B3F" w:rsidR="00122241" w:rsidRDefault="00122241" w:rsidP="00EF6070">
      <w:pPr>
        <w:rPr>
          <w:rFonts w:ascii="Arial" w:hAnsi="Arial"/>
          <w:b/>
          <w:sz w:val="24"/>
          <w:u w:val="single"/>
        </w:rPr>
      </w:pPr>
    </w:p>
    <w:p w14:paraId="02BA0A78" w14:textId="037778F9" w:rsidR="00650058" w:rsidRDefault="002054D1" w:rsidP="00EF607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r w:rsidR="00EF6070">
        <w:rPr>
          <w:rFonts w:ascii="Arial" w:hAnsi="Arial"/>
          <w:sz w:val="24"/>
        </w:rPr>
        <w:t>proposal</w:t>
      </w:r>
      <w:r>
        <w:rPr>
          <w:rFonts w:ascii="Arial" w:hAnsi="Arial"/>
          <w:sz w:val="24"/>
        </w:rPr>
        <w:t xml:space="preserve"> is to </w:t>
      </w:r>
      <w:r w:rsidR="00B72F49">
        <w:rPr>
          <w:rFonts w:ascii="Arial" w:hAnsi="Arial"/>
          <w:sz w:val="24"/>
        </w:rPr>
        <w:t xml:space="preserve">reduce the speed of vehicles along the B1145 in the villages of </w:t>
      </w:r>
      <w:proofErr w:type="spellStart"/>
      <w:r w:rsidR="00512FDD" w:rsidRPr="00512FDD">
        <w:rPr>
          <w:rFonts w:ascii="Arial" w:hAnsi="Arial"/>
          <w:bCs/>
          <w:sz w:val="24"/>
        </w:rPr>
        <w:t>Swafield</w:t>
      </w:r>
      <w:proofErr w:type="spellEnd"/>
      <w:r w:rsidR="00512FDD" w:rsidRPr="00512FDD">
        <w:rPr>
          <w:rFonts w:ascii="Arial" w:hAnsi="Arial"/>
          <w:bCs/>
          <w:sz w:val="24"/>
        </w:rPr>
        <w:t xml:space="preserve"> and Bradfield and Knapton</w:t>
      </w:r>
      <w:r w:rsidR="00512FDD" w:rsidRPr="00512FDD">
        <w:rPr>
          <w:rFonts w:ascii="Arial" w:hAnsi="Arial"/>
          <w:sz w:val="24"/>
        </w:rPr>
        <w:t xml:space="preserve"> </w:t>
      </w:r>
      <w:r w:rsidR="00B72F49">
        <w:rPr>
          <w:rFonts w:ascii="Arial" w:hAnsi="Arial"/>
          <w:sz w:val="24"/>
        </w:rPr>
        <w:t>and the roads in between to increase safety and align with the Norfolk County Councils Speed Management Strategy.</w:t>
      </w:r>
    </w:p>
    <w:p w14:paraId="36304010" w14:textId="77777777" w:rsidR="00650058" w:rsidRDefault="00650058" w:rsidP="00EF6070">
      <w:pPr>
        <w:jc w:val="both"/>
        <w:rPr>
          <w:rFonts w:ascii="Arial" w:hAnsi="Arial"/>
          <w:sz w:val="24"/>
        </w:rPr>
      </w:pPr>
    </w:p>
    <w:p w14:paraId="23D95C45" w14:textId="45FE03DC" w:rsidR="002054D1" w:rsidRPr="00EF6070" w:rsidRDefault="00650058" w:rsidP="00EF607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proposal to make the Order is therefore made because it appears to the County Council that it is expedient to do so in accordance with Sub-Section 1</w:t>
      </w:r>
      <w:r w:rsidR="004B1674">
        <w:rPr>
          <w:rFonts w:ascii="Arial" w:hAnsi="Arial"/>
          <w:sz w:val="24"/>
        </w:rPr>
        <w:t xml:space="preserve">(a &amp; </w:t>
      </w:r>
      <w:r w:rsidR="00B72F49">
        <w:rPr>
          <w:rFonts w:ascii="Arial" w:hAnsi="Arial"/>
          <w:sz w:val="24"/>
        </w:rPr>
        <w:t>c</w:t>
      </w:r>
      <w:r w:rsidR="004B1674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of Section 1 of the Road Traffic Regulation Act, </w:t>
      </w:r>
      <w:r w:rsidRPr="00EF6070">
        <w:rPr>
          <w:rFonts w:ascii="Arial" w:hAnsi="Arial"/>
          <w:sz w:val="24"/>
        </w:rPr>
        <w:t>1984</w:t>
      </w:r>
      <w:r w:rsidR="00EF6070" w:rsidRPr="00EF6070">
        <w:rPr>
          <w:rFonts w:ascii="Arial" w:hAnsi="Arial"/>
          <w:sz w:val="24"/>
        </w:rPr>
        <w:t xml:space="preserve">, </w:t>
      </w:r>
      <w:r w:rsidRPr="00EF6070">
        <w:rPr>
          <w:rFonts w:ascii="Arial" w:hAnsi="Arial" w:cs="Arial"/>
          <w:sz w:val="24"/>
          <w:szCs w:val="24"/>
          <w:lang w:val="en" w:eastAsia="en-GB"/>
        </w:rPr>
        <w:t xml:space="preserve">(a) for avoiding danger to persons or other traffic using the road or any other road or for preventing the likelihood of any such danger </w:t>
      </w:r>
      <w:r w:rsidR="0068564B" w:rsidRPr="00EF6070">
        <w:rPr>
          <w:rFonts w:ascii="Arial" w:hAnsi="Arial" w:cs="Arial"/>
          <w:sz w:val="24"/>
          <w:szCs w:val="24"/>
          <w:lang w:val="en" w:eastAsia="en-GB"/>
        </w:rPr>
        <w:t>arising</w:t>
      </w:r>
      <w:r w:rsidR="00EF6070" w:rsidRPr="00EF6070">
        <w:rPr>
          <w:rFonts w:ascii="Arial" w:hAnsi="Arial" w:cs="Arial"/>
          <w:sz w:val="24"/>
          <w:szCs w:val="24"/>
          <w:lang w:val="en" w:eastAsia="en-GB"/>
        </w:rPr>
        <w:t xml:space="preserve"> and </w:t>
      </w:r>
      <w:r w:rsidRPr="00EF6070">
        <w:rPr>
          <w:rFonts w:ascii="Arial" w:hAnsi="Arial" w:cs="Arial"/>
          <w:sz w:val="24"/>
          <w:szCs w:val="24"/>
          <w:lang w:val="en" w:eastAsia="en-GB"/>
        </w:rPr>
        <w:t>(c) for facilitating the passage on the road or any other road of any class of traffic (including pedestrians</w:t>
      </w:r>
      <w:r w:rsidR="002054D1" w:rsidRPr="00EF6070">
        <w:rPr>
          <w:rFonts w:ascii="Arial" w:hAnsi="Arial" w:cs="Arial"/>
          <w:sz w:val="24"/>
          <w:szCs w:val="24"/>
          <w:lang w:val="en" w:eastAsia="en-GB"/>
        </w:rPr>
        <w:t>)</w:t>
      </w:r>
      <w:r w:rsidR="00EF6070" w:rsidRPr="00EF6070">
        <w:rPr>
          <w:rFonts w:ascii="Arial" w:hAnsi="Arial" w:cs="Arial"/>
          <w:sz w:val="24"/>
          <w:szCs w:val="24"/>
          <w:lang w:val="en" w:eastAsia="en-GB"/>
        </w:rPr>
        <w:t>.</w:t>
      </w:r>
    </w:p>
    <w:sectPr w:rsidR="002054D1" w:rsidRPr="00EF6070" w:rsidSect="00C576F7">
      <w:headerReference w:type="default" r:id="rId7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3BE55" w14:textId="77777777" w:rsidR="00AA0AC2" w:rsidRDefault="00AA0AC2" w:rsidP="0095755B">
      <w:r>
        <w:separator/>
      </w:r>
    </w:p>
  </w:endnote>
  <w:endnote w:type="continuationSeparator" w:id="0">
    <w:p w14:paraId="19184AA0" w14:textId="77777777" w:rsidR="00AA0AC2" w:rsidRDefault="00AA0AC2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EB8CE" w14:textId="77777777" w:rsidR="00AA0AC2" w:rsidRDefault="00AA0AC2" w:rsidP="0095755B">
      <w:r>
        <w:separator/>
      </w:r>
    </w:p>
  </w:footnote>
  <w:footnote w:type="continuationSeparator" w:id="0">
    <w:p w14:paraId="60DFCB36" w14:textId="77777777" w:rsidR="00AA0AC2" w:rsidRDefault="00AA0AC2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DE4C" w14:textId="2EFE8530" w:rsidR="0095755B" w:rsidRPr="0095755B" w:rsidRDefault="0095755B" w:rsidP="00666AF2">
    <w:pPr>
      <w:pStyle w:val="Header"/>
      <w:jc w:val="right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441754978">
    <w:abstractNumId w:val="0"/>
  </w:num>
  <w:num w:numId="2" w16cid:durableId="225528085">
    <w:abstractNumId w:val="0"/>
  </w:num>
  <w:num w:numId="3" w16cid:durableId="142168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13BDD"/>
    <w:rsid w:val="00026B26"/>
    <w:rsid w:val="000659AE"/>
    <w:rsid w:val="000D3DDF"/>
    <w:rsid w:val="000E59D2"/>
    <w:rsid w:val="000F0BDD"/>
    <w:rsid w:val="00112B1B"/>
    <w:rsid w:val="00122241"/>
    <w:rsid w:val="00151B64"/>
    <w:rsid w:val="001B09E1"/>
    <w:rsid w:val="00202666"/>
    <w:rsid w:val="002054D1"/>
    <w:rsid w:val="002817B0"/>
    <w:rsid w:val="0029060F"/>
    <w:rsid w:val="002E5CA2"/>
    <w:rsid w:val="002F466A"/>
    <w:rsid w:val="0030285F"/>
    <w:rsid w:val="003D0FD9"/>
    <w:rsid w:val="00467CE5"/>
    <w:rsid w:val="004758D3"/>
    <w:rsid w:val="004957AC"/>
    <w:rsid w:val="004A0F0A"/>
    <w:rsid w:val="004A24E1"/>
    <w:rsid w:val="004A5CB6"/>
    <w:rsid w:val="004B056A"/>
    <w:rsid w:val="004B1674"/>
    <w:rsid w:val="004C0FD2"/>
    <w:rsid w:val="004C6FAF"/>
    <w:rsid w:val="004D1DED"/>
    <w:rsid w:val="004E671F"/>
    <w:rsid w:val="004F2FAA"/>
    <w:rsid w:val="00512FDD"/>
    <w:rsid w:val="00524940"/>
    <w:rsid w:val="0056481C"/>
    <w:rsid w:val="00570F7D"/>
    <w:rsid w:val="005A5EB3"/>
    <w:rsid w:val="005D4503"/>
    <w:rsid w:val="005E2ADF"/>
    <w:rsid w:val="005F3634"/>
    <w:rsid w:val="0062068F"/>
    <w:rsid w:val="00631AD9"/>
    <w:rsid w:val="00650058"/>
    <w:rsid w:val="00651E25"/>
    <w:rsid w:val="00666AF2"/>
    <w:rsid w:val="0068564B"/>
    <w:rsid w:val="006A4FC9"/>
    <w:rsid w:val="006D2FFC"/>
    <w:rsid w:val="006E0355"/>
    <w:rsid w:val="006F2F3E"/>
    <w:rsid w:val="006F394D"/>
    <w:rsid w:val="007027AD"/>
    <w:rsid w:val="00711241"/>
    <w:rsid w:val="007208D4"/>
    <w:rsid w:val="00723B89"/>
    <w:rsid w:val="007811E3"/>
    <w:rsid w:val="007A2CCF"/>
    <w:rsid w:val="007A3B3A"/>
    <w:rsid w:val="007D0E9F"/>
    <w:rsid w:val="007F69FE"/>
    <w:rsid w:val="008E0B21"/>
    <w:rsid w:val="0095755B"/>
    <w:rsid w:val="009A1A0F"/>
    <w:rsid w:val="009F617E"/>
    <w:rsid w:val="00A00CFC"/>
    <w:rsid w:val="00A0644E"/>
    <w:rsid w:val="00A10352"/>
    <w:rsid w:val="00A12A45"/>
    <w:rsid w:val="00A40457"/>
    <w:rsid w:val="00A50899"/>
    <w:rsid w:val="00A851F2"/>
    <w:rsid w:val="00AA0AC2"/>
    <w:rsid w:val="00AA2BF2"/>
    <w:rsid w:val="00AB297B"/>
    <w:rsid w:val="00AC414B"/>
    <w:rsid w:val="00B51A9C"/>
    <w:rsid w:val="00B612E6"/>
    <w:rsid w:val="00B72F49"/>
    <w:rsid w:val="00C01175"/>
    <w:rsid w:val="00C20CF6"/>
    <w:rsid w:val="00C3408D"/>
    <w:rsid w:val="00C576F7"/>
    <w:rsid w:val="00C622B0"/>
    <w:rsid w:val="00C76801"/>
    <w:rsid w:val="00E00DF2"/>
    <w:rsid w:val="00E2535D"/>
    <w:rsid w:val="00E438AA"/>
    <w:rsid w:val="00EF2555"/>
    <w:rsid w:val="00EF6070"/>
    <w:rsid w:val="00F23EA1"/>
    <w:rsid w:val="00F41E3A"/>
    <w:rsid w:val="00F64FED"/>
    <w:rsid w:val="00F66ABA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B61DF"/>
  <w15:chartTrackingRefBased/>
  <w15:docId w15:val="{ECFB4E4C-82E8-4BAF-87B2-E76BF7D4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Jordan Hulse</cp:lastModifiedBy>
  <cp:revision>10</cp:revision>
  <cp:lastPrinted>2001-01-24T10:22:00Z</cp:lastPrinted>
  <dcterms:created xsi:type="dcterms:W3CDTF">2024-03-26T09:32:00Z</dcterms:created>
  <dcterms:modified xsi:type="dcterms:W3CDTF">2025-01-14T22:44:00Z</dcterms:modified>
</cp:coreProperties>
</file>