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30C4" w14:textId="3627EF45" w:rsidR="009307E9" w:rsidRPr="009307E9" w:rsidRDefault="00014D0C" w:rsidP="009307E9">
      <w:pPr>
        <w:jc w:val="center"/>
        <w:rPr>
          <w:rFonts w:ascii="Arial" w:hAnsi="Arial"/>
          <w:b/>
          <w:bCs/>
          <w:sz w:val="24"/>
        </w:rPr>
      </w:pPr>
      <w:bookmarkStart w:id="0" w:name="_Hlk129352473"/>
      <w:bookmarkStart w:id="1" w:name="_Hlk129351764"/>
      <w:bookmarkStart w:id="2" w:name="_Hlk122537081"/>
      <w:r w:rsidRPr="009307E9">
        <w:rPr>
          <w:rFonts w:ascii="Arial" w:hAnsi="Arial"/>
          <w:b/>
          <w:bCs/>
          <w:sz w:val="24"/>
        </w:rPr>
        <w:t>The Norfolk County Council</w:t>
      </w:r>
    </w:p>
    <w:p w14:paraId="7BB31B84" w14:textId="32619D43" w:rsidR="00C62C13" w:rsidRPr="00C62C13" w:rsidRDefault="00091430" w:rsidP="00857DFE">
      <w:pPr>
        <w:jc w:val="center"/>
        <w:rPr>
          <w:rFonts w:ascii="Arial" w:hAnsi="Arial"/>
          <w:b/>
          <w:bCs/>
          <w:sz w:val="24"/>
          <w:szCs w:val="24"/>
          <w:lang w:eastAsia="en-GB"/>
        </w:rPr>
      </w:pPr>
      <w:r>
        <w:rPr>
          <w:rFonts w:ascii="Arial" w:hAnsi="Arial"/>
          <w:b/>
          <w:bCs/>
          <w:sz w:val="24"/>
          <w:szCs w:val="24"/>
          <w:lang w:eastAsia="en-GB"/>
        </w:rPr>
        <w:t>(Sea Palling, Beach Road</w:t>
      </w:r>
      <w:r w:rsidR="00C62C13" w:rsidRPr="00C62C13">
        <w:rPr>
          <w:rFonts w:ascii="Arial" w:hAnsi="Arial"/>
          <w:b/>
          <w:bCs/>
          <w:sz w:val="24"/>
          <w:szCs w:val="24"/>
          <w:lang w:eastAsia="en-GB"/>
        </w:rPr>
        <w:t>)</w:t>
      </w:r>
    </w:p>
    <w:p w14:paraId="3673FAD6" w14:textId="0534DF98" w:rsidR="009C2B6A" w:rsidRPr="00014D0C" w:rsidRDefault="00014D0C" w:rsidP="00857DFE">
      <w:pPr>
        <w:jc w:val="center"/>
        <w:rPr>
          <w:rFonts w:ascii="Arial" w:hAnsi="Arial"/>
          <w:b/>
          <w:sz w:val="24"/>
        </w:rPr>
      </w:pPr>
      <w:r w:rsidRPr="00014D0C">
        <w:rPr>
          <w:rFonts w:ascii="Arial" w:hAnsi="Arial"/>
          <w:b/>
          <w:sz w:val="24"/>
        </w:rPr>
        <w:t>(</w:t>
      </w:r>
      <w:r w:rsidR="00091430">
        <w:rPr>
          <w:rFonts w:ascii="Arial" w:hAnsi="Arial"/>
          <w:b/>
          <w:sz w:val="24"/>
        </w:rPr>
        <w:t>Bus Stop</w:t>
      </w:r>
      <w:r w:rsidR="00EA15BB">
        <w:rPr>
          <w:rFonts w:ascii="Arial" w:hAnsi="Arial"/>
          <w:b/>
          <w:sz w:val="24"/>
        </w:rPr>
        <w:t xml:space="preserve"> </w:t>
      </w:r>
      <w:r w:rsidR="00D062CC">
        <w:rPr>
          <w:rFonts w:ascii="Arial" w:hAnsi="Arial"/>
          <w:b/>
          <w:sz w:val="24"/>
        </w:rPr>
        <w:t>Clearway</w:t>
      </w:r>
      <w:r w:rsidRPr="00014D0C">
        <w:rPr>
          <w:rFonts w:ascii="Arial" w:hAnsi="Arial"/>
          <w:b/>
          <w:sz w:val="24"/>
        </w:rPr>
        <w:t xml:space="preserve">) </w:t>
      </w:r>
      <w:r w:rsidR="00D51D17">
        <w:rPr>
          <w:rFonts w:ascii="Arial" w:hAnsi="Arial"/>
          <w:b/>
          <w:sz w:val="24"/>
        </w:rPr>
        <w:t xml:space="preserve">Consolidation </w:t>
      </w:r>
      <w:r w:rsidRPr="00014D0C">
        <w:rPr>
          <w:rFonts w:ascii="Arial" w:hAnsi="Arial"/>
          <w:b/>
          <w:sz w:val="24"/>
        </w:rPr>
        <w:t>Order 202</w:t>
      </w:r>
      <w:bookmarkEnd w:id="0"/>
      <w:bookmarkEnd w:id="1"/>
      <w:r w:rsidR="00007D52">
        <w:rPr>
          <w:rFonts w:ascii="Arial" w:hAnsi="Arial"/>
          <w:b/>
          <w:sz w:val="24"/>
        </w:rPr>
        <w:t>X</w:t>
      </w:r>
    </w:p>
    <w:bookmarkEnd w:id="2"/>
    <w:p w14:paraId="1A6AC41A" w14:textId="77777777" w:rsidR="009C2B6A" w:rsidRPr="009C2B6A" w:rsidRDefault="009C2B6A" w:rsidP="00857DFE">
      <w:pPr>
        <w:jc w:val="both"/>
        <w:rPr>
          <w:rFonts w:ascii="Arial" w:hAnsi="Arial"/>
          <w:sz w:val="24"/>
        </w:rPr>
      </w:pPr>
    </w:p>
    <w:p w14:paraId="66061569" w14:textId="64212993" w:rsidR="00433326" w:rsidRPr="0036646D" w:rsidRDefault="00433326" w:rsidP="00857DFE">
      <w:pPr>
        <w:jc w:val="both"/>
        <w:rPr>
          <w:rFonts w:ascii="Arial" w:hAnsi="Arial"/>
          <w:sz w:val="24"/>
          <w:szCs w:val="24"/>
        </w:rPr>
      </w:pPr>
      <w:r w:rsidRPr="0036646D">
        <w:rPr>
          <w:rFonts w:ascii="Arial" w:hAnsi="Arial"/>
          <w:sz w:val="24"/>
          <w:szCs w:val="24"/>
        </w:rPr>
        <w:t>The Norfolk County Council in exercise of their powers under Sections 1(1), 2(1)</w:t>
      </w:r>
      <w:r w:rsidR="006713F9">
        <w:rPr>
          <w:rFonts w:ascii="Arial" w:hAnsi="Arial"/>
          <w:sz w:val="24"/>
          <w:szCs w:val="24"/>
        </w:rPr>
        <w:t>,</w:t>
      </w:r>
      <w:r w:rsidRPr="0036646D">
        <w:rPr>
          <w:rFonts w:ascii="Arial" w:hAnsi="Arial"/>
          <w:sz w:val="24"/>
          <w:szCs w:val="24"/>
        </w:rPr>
        <w:t xml:space="preserve"> 2(2</w:t>
      </w:r>
      <w:r w:rsidR="006713F9">
        <w:rPr>
          <w:rFonts w:ascii="Arial" w:hAnsi="Arial"/>
          <w:sz w:val="24"/>
          <w:szCs w:val="24"/>
        </w:rPr>
        <w:t>)</w:t>
      </w:r>
      <w:r w:rsidR="007765E7">
        <w:rPr>
          <w:rFonts w:ascii="Arial" w:hAnsi="Arial"/>
          <w:sz w:val="24"/>
          <w:szCs w:val="24"/>
        </w:rPr>
        <w:t xml:space="preserve"> and 4(1)</w:t>
      </w:r>
      <w:r w:rsidR="00D51D17">
        <w:rPr>
          <w:rFonts w:ascii="Arial" w:hAnsi="Arial"/>
          <w:sz w:val="24"/>
          <w:szCs w:val="24"/>
        </w:rPr>
        <w:t xml:space="preserve"> </w:t>
      </w:r>
      <w:r w:rsidRPr="0036646D">
        <w:rPr>
          <w:rFonts w:ascii="Arial" w:hAnsi="Arial"/>
          <w:sz w:val="24"/>
          <w:szCs w:val="24"/>
        </w:rPr>
        <w:t>of the Road Traffic Regulation Act 1984</w:t>
      </w:r>
      <w:r w:rsidR="003F5E2F">
        <w:rPr>
          <w:rFonts w:ascii="Arial" w:hAnsi="Arial"/>
          <w:sz w:val="24"/>
          <w:szCs w:val="24"/>
        </w:rPr>
        <w:t xml:space="preserve"> </w:t>
      </w:r>
      <w:r w:rsidR="003F5E2F" w:rsidRPr="0036646D">
        <w:rPr>
          <w:rFonts w:ascii="Arial" w:hAnsi="Arial"/>
          <w:sz w:val="24"/>
          <w:szCs w:val="24"/>
        </w:rPr>
        <w:t>(hereinafter referred to as "the 1984 Act")</w:t>
      </w:r>
      <w:r w:rsidRPr="0036646D">
        <w:rPr>
          <w:rFonts w:ascii="Arial" w:hAnsi="Arial"/>
          <w:sz w:val="24"/>
          <w:szCs w:val="24"/>
        </w:rPr>
        <w:t xml:space="preserve"> </w:t>
      </w:r>
      <w:r w:rsidR="00C1420A" w:rsidRPr="0036646D">
        <w:rPr>
          <w:rFonts w:ascii="Arial" w:hAnsi="Arial"/>
          <w:sz w:val="24"/>
          <w:szCs w:val="24"/>
        </w:rPr>
        <w:t xml:space="preserve">and </w:t>
      </w:r>
      <w:r w:rsidRPr="0036646D">
        <w:rPr>
          <w:rFonts w:ascii="Arial" w:hAnsi="Arial"/>
          <w:sz w:val="24"/>
          <w:szCs w:val="24"/>
        </w:rPr>
        <w:t xml:space="preserve">of all other enabling powers, and after consultation with the Chief Officer of Police in accordance with Part III of Schedule 9 to the </w:t>
      </w:r>
      <w:r w:rsidR="003F5E2F">
        <w:rPr>
          <w:rFonts w:ascii="Arial" w:hAnsi="Arial"/>
          <w:sz w:val="24"/>
          <w:szCs w:val="24"/>
        </w:rPr>
        <w:t xml:space="preserve">1984 </w:t>
      </w:r>
      <w:r w:rsidRPr="0036646D">
        <w:rPr>
          <w:rFonts w:ascii="Arial" w:hAnsi="Arial"/>
          <w:sz w:val="24"/>
          <w:szCs w:val="24"/>
        </w:rPr>
        <w:t>Act hereby make the following Order:-</w:t>
      </w:r>
    </w:p>
    <w:p w14:paraId="12705C87" w14:textId="77777777" w:rsidR="00433326" w:rsidRPr="0036646D" w:rsidRDefault="00433326" w:rsidP="00857DFE">
      <w:pPr>
        <w:rPr>
          <w:rFonts w:ascii="Arial" w:hAnsi="Arial"/>
          <w:sz w:val="24"/>
          <w:szCs w:val="24"/>
        </w:rPr>
      </w:pPr>
    </w:p>
    <w:p w14:paraId="7B9A526C" w14:textId="4BAD2342" w:rsidR="0036646D" w:rsidRPr="0036646D" w:rsidRDefault="0036646D" w:rsidP="009307E9">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009307E9" w:rsidRPr="009307E9">
        <w:rPr>
          <w:rFonts w:ascii="Arial" w:hAnsi="Arial"/>
          <w:sz w:val="24"/>
          <w:szCs w:val="24"/>
          <w:lang w:eastAsia="en-GB"/>
        </w:rPr>
        <w:t>The Norfolk County Council,</w:t>
      </w:r>
      <w:r w:rsidR="009307E9">
        <w:rPr>
          <w:rFonts w:ascii="Arial" w:hAnsi="Arial"/>
          <w:sz w:val="24"/>
          <w:szCs w:val="24"/>
          <w:lang w:eastAsia="en-GB"/>
        </w:rPr>
        <w:t xml:space="preserve"> </w:t>
      </w:r>
      <w:r w:rsidR="00D51D17">
        <w:rPr>
          <w:rFonts w:ascii="Arial" w:hAnsi="Arial"/>
          <w:sz w:val="24"/>
          <w:szCs w:val="24"/>
          <w:lang w:eastAsia="en-GB"/>
        </w:rPr>
        <w:t>(</w:t>
      </w:r>
      <w:r w:rsidR="00007D52">
        <w:rPr>
          <w:rFonts w:ascii="Arial" w:hAnsi="Arial"/>
          <w:sz w:val="24"/>
          <w:szCs w:val="24"/>
          <w:lang w:eastAsia="en-GB"/>
        </w:rPr>
        <w:t>Sea Palling, Various Roads</w:t>
      </w:r>
      <w:r w:rsidR="004069AF">
        <w:rPr>
          <w:rFonts w:ascii="Arial" w:hAnsi="Arial"/>
          <w:sz w:val="24"/>
          <w:szCs w:val="24"/>
          <w:lang w:eastAsia="en-GB"/>
        </w:rPr>
        <w:t>) (</w:t>
      </w:r>
      <w:r w:rsidR="00007D52">
        <w:rPr>
          <w:rFonts w:ascii="Arial" w:hAnsi="Arial"/>
          <w:sz w:val="24"/>
          <w:szCs w:val="24"/>
          <w:lang w:eastAsia="en-GB"/>
        </w:rPr>
        <w:t>Bus Stop</w:t>
      </w:r>
      <w:r w:rsidR="004069AF">
        <w:rPr>
          <w:rFonts w:ascii="Arial" w:hAnsi="Arial"/>
          <w:sz w:val="24"/>
          <w:szCs w:val="24"/>
          <w:lang w:eastAsia="en-GB"/>
        </w:rPr>
        <w:t xml:space="preserve"> Clearway) Consolidation</w:t>
      </w:r>
      <w:r w:rsidR="009307E9" w:rsidRPr="009307E9">
        <w:rPr>
          <w:rFonts w:ascii="Arial" w:hAnsi="Arial"/>
          <w:sz w:val="24"/>
          <w:szCs w:val="24"/>
          <w:lang w:eastAsia="en-GB"/>
        </w:rPr>
        <w:t xml:space="preserve"> Order 202</w:t>
      </w:r>
      <w:r w:rsidR="00AA4818">
        <w:rPr>
          <w:rFonts w:ascii="Arial" w:hAnsi="Arial"/>
          <w:sz w:val="24"/>
          <w:szCs w:val="24"/>
          <w:lang w:eastAsia="en-GB"/>
        </w:rPr>
        <w:t>6</w:t>
      </w:r>
      <w:r w:rsidR="009307E9">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 xml:space="preserve">effect on the </w:t>
      </w:r>
      <w:r w:rsidR="00007D52" w:rsidRPr="00007D52">
        <w:rPr>
          <w:rFonts w:ascii="Arial" w:hAnsi="Arial"/>
          <w:sz w:val="24"/>
          <w:szCs w:val="24"/>
          <w:highlight w:val="yellow"/>
          <w:lang w:eastAsia="en-GB"/>
        </w:rPr>
        <w:t>XX</w:t>
      </w:r>
      <w:r w:rsidR="00FD6AEA">
        <w:rPr>
          <w:rFonts w:ascii="Arial" w:hAnsi="Arial"/>
          <w:sz w:val="24"/>
          <w:szCs w:val="24"/>
          <w:lang w:eastAsia="en-GB"/>
        </w:rPr>
        <w:t xml:space="preserve"> </w:t>
      </w:r>
      <w:r w:rsidR="00857DFE" w:rsidRPr="00FD6AEA">
        <w:rPr>
          <w:rFonts w:ascii="Arial" w:hAnsi="Arial"/>
          <w:sz w:val="24"/>
          <w:szCs w:val="24"/>
          <w:lang w:eastAsia="en-GB"/>
        </w:rPr>
        <w:t xml:space="preserve">day of </w:t>
      </w:r>
      <w:r w:rsidR="00007D52" w:rsidRPr="00007D52">
        <w:rPr>
          <w:rFonts w:ascii="Arial" w:hAnsi="Arial"/>
          <w:sz w:val="24"/>
          <w:szCs w:val="24"/>
          <w:highlight w:val="yellow"/>
          <w:lang w:eastAsia="en-GB"/>
        </w:rPr>
        <w:t>XXXX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007D52" w:rsidRPr="00007D52">
        <w:rPr>
          <w:rFonts w:ascii="Arial" w:hAnsi="Arial"/>
          <w:sz w:val="24"/>
          <w:szCs w:val="24"/>
          <w:highlight w:val="yellow"/>
          <w:lang w:eastAsia="en-GB"/>
        </w:rPr>
        <w:t>X</w:t>
      </w:r>
      <w:r w:rsidRPr="00FD6AEA">
        <w:rPr>
          <w:rFonts w:ascii="Arial" w:hAnsi="Arial"/>
          <w:sz w:val="24"/>
          <w:szCs w:val="24"/>
          <w:lang w:eastAsia="en-GB"/>
        </w:rPr>
        <w:t>.</w:t>
      </w:r>
    </w:p>
    <w:p w14:paraId="6A58FFF4" w14:textId="77777777" w:rsidR="0036646D" w:rsidRPr="0036646D" w:rsidRDefault="0036646D" w:rsidP="00857DFE">
      <w:pPr>
        <w:rPr>
          <w:rFonts w:ascii="Arial" w:hAnsi="Arial"/>
          <w:sz w:val="24"/>
          <w:szCs w:val="24"/>
          <w:lang w:eastAsia="en-GB"/>
        </w:rPr>
      </w:pPr>
    </w:p>
    <w:p w14:paraId="73602441" w14:textId="77777777" w:rsidR="0036646D" w:rsidRPr="0036646D" w:rsidRDefault="0036646D" w:rsidP="00857DFE">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4A5BD20A" w14:textId="77777777" w:rsidR="0036646D" w:rsidRPr="0036646D" w:rsidRDefault="0036646D" w:rsidP="00857DFE">
      <w:pPr>
        <w:rPr>
          <w:rFonts w:ascii="Arial" w:hAnsi="Arial"/>
          <w:sz w:val="24"/>
          <w:szCs w:val="24"/>
          <w:lang w:eastAsia="en-GB"/>
        </w:rPr>
      </w:pPr>
    </w:p>
    <w:p w14:paraId="3F95B05C" w14:textId="77777777" w:rsidR="0036646D" w:rsidRDefault="0036646D" w:rsidP="00857DFE">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12883E04" w14:textId="77777777" w:rsidR="00165871" w:rsidRDefault="00165871" w:rsidP="00857DFE">
      <w:pPr>
        <w:ind w:left="720"/>
        <w:jc w:val="both"/>
        <w:rPr>
          <w:rFonts w:ascii="Arial" w:hAnsi="Arial"/>
          <w:sz w:val="24"/>
          <w:szCs w:val="24"/>
          <w:lang w:eastAsia="en-GB"/>
        </w:rPr>
      </w:pPr>
    </w:p>
    <w:p w14:paraId="4EAC9361" w14:textId="28BD518B" w:rsidR="00165871" w:rsidRPr="0036646D" w:rsidRDefault="00165871" w:rsidP="00857DFE">
      <w:pPr>
        <w:ind w:left="720"/>
        <w:jc w:val="both"/>
        <w:rPr>
          <w:rFonts w:ascii="Arial" w:hAnsi="Arial"/>
          <w:sz w:val="24"/>
          <w:szCs w:val="24"/>
          <w:lang w:eastAsia="en-GB"/>
        </w:rPr>
      </w:pPr>
      <w:r>
        <w:rPr>
          <w:rFonts w:ascii="Arial" w:hAnsi="Arial"/>
          <w:sz w:val="24"/>
          <w:szCs w:val="24"/>
          <w:lang w:eastAsia="en-GB"/>
        </w:rPr>
        <w:t>“Bus” has the same meaning as in Schedule 1 of the General Directions</w:t>
      </w:r>
    </w:p>
    <w:p w14:paraId="5C7A520D" w14:textId="77777777" w:rsidR="00125D61" w:rsidRDefault="00125D61" w:rsidP="00125D61">
      <w:pPr>
        <w:jc w:val="both"/>
        <w:rPr>
          <w:rFonts w:ascii="Arial" w:hAnsi="Arial"/>
          <w:sz w:val="24"/>
        </w:rPr>
      </w:pPr>
    </w:p>
    <w:p w14:paraId="5BAAA04D" w14:textId="5AA93D52" w:rsidR="00125D61" w:rsidRPr="00207541" w:rsidRDefault="00125D61" w:rsidP="00125D61">
      <w:pPr>
        <w:ind w:left="720" w:hanging="720"/>
        <w:jc w:val="both"/>
        <w:rPr>
          <w:rFonts w:ascii="Arial" w:hAnsi="Arial"/>
          <w:sz w:val="24"/>
        </w:rPr>
      </w:pPr>
      <w:r>
        <w:rPr>
          <w:rFonts w:ascii="Arial" w:hAnsi="Arial"/>
          <w:sz w:val="24"/>
        </w:rPr>
        <w:tab/>
      </w:r>
      <w:r w:rsidRPr="00207541">
        <w:rPr>
          <w:rFonts w:ascii="Arial" w:hAnsi="Arial"/>
          <w:sz w:val="24"/>
        </w:rPr>
        <w:t>“Carriageway” means a way constituting or comprised in a highway being a way over which the public have a right of way for the passage of vehicles</w:t>
      </w:r>
    </w:p>
    <w:p w14:paraId="78FEA7DA" w14:textId="77777777" w:rsidR="00125D61" w:rsidRPr="00207541" w:rsidRDefault="00125D61" w:rsidP="00857DFE">
      <w:pPr>
        <w:ind w:left="720"/>
        <w:jc w:val="both"/>
        <w:rPr>
          <w:rFonts w:ascii="Arial" w:hAnsi="Arial"/>
          <w:sz w:val="24"/>
        </w:rPr>
      </w:pPr>
    </w:p>
    <w:p w14:paraId="623E3FC0" w14:textId="45D41974" w:rsidR="00125D61" w:rsidRDefault="0036646D" w:rsidP="00650588">
      <w:pPr>
        <w:ind w:left="720"/>
        <w:jc w:val="both"/>
        <w:rPr>
          <w:rFonts w:ascii="Arial" w:hAnsi="Arial"/>
          <w:sz w:val="24"/>
        </w:rPr>
      </w:pPr>
      <w:r w:rsidRPr="00207541">
        <w:rPr>
          <w:rFonts w:ascii="Arial" w:hAnsi="Arial"/>
          <w:sz w:val="24"/>
        </w:rPr>
        <w:t xml:space="preserve">“Civil Enforcement Officer” has the same meaning as in section 76 of the </w:t>
      </w:r>
      <w:r w:rsidR="001C0787">
        <w:rPr>
          <w:rFonts w:ascii="Arial" w:hAnsi="Arial"/>
          <w:sz w:val="24"/>
        </w:rPr>
        <w:t xml:space="preserve">Traffic Management </w:t>
      </w:r>
      <w:r w:rsidR="00340588">
        <w:rPr>
          <w:rFonts w:ascii="Arial" w:hAnsi="Arial"/>
          <w:sz w:val="24"/>
        </w:rPr>
        <w:t xml:space="preserve">Act </w:t>
      </w:r>
      <w:proofErr w:type="gramStart"/>
      <w:r w:rsidRPr="00207541">
        <w:rPr>
          <w:rFonts w:ascii="Arial" w:hAnsi="Arial"/>
          <w:sz w:val="24"/>
        </w:rPr>
        <w:t>2004 ;</w:t>
      </w:r>
      <w:proofErr w:type="gramEnd"/>
    </w:p>
    <w:p w14:paraId="1B6FA390" w14:textId="77777777" w:rsidR="0002515F" w:rsidRDefault="0002515F" w:rsidP="00650588">
      <w:pPr>
        <w:ind w:left="720"/>
        <w:jc w:val="both"/>
        <w:rPr>
          <w:rFonts w:ascii="Arial" w:hAnsi="Arial"/>
          <w:sz w:val="24"/>
        </w:rPr>
      </w:pPr>
    </w:p>
    <w:p w14:paraId="4714E30A" w14:textId="77777777" w:rsidR="0002515F" w:rsidRDefault="0002515F" w:rsidP="0002515F">
      <w:pPr>
        <w:ind w:left="720"/>
        <w:jc w:val="both"/>
        <w:rPr>
          <w:rFonts w:ascii="Arial" w:hAnsi="Arial"/>
          <w:sz w:val="24"/>
          <w:lang w:eastAsia="en-GB"/>
        </w:rPr>
      </w:pPr>
      <w:r w:rsidRPr="0036646D">
        <w:rPr>
          <w:rFonts w:ascii="Arial" w:hAnsi="Arial"/>
          <w:sz w:val="24"/>
          <w:lang w:eastAsia="en-GB"/>
        </w:rPr>
        <w:t>“General Directions” mean</w:t>
      </w:r>
      <w:r>
        <w:rPr>
          <w:rFonts w:ascii="Arial" w:hAnsi="Arial"/>
          <w:sz w:val="24"/>
          <w:lang w:eastAsia="en-GB"/>
        </w:rPr>
        <w:t>s</w:t>
      </w:r>
      <w:r w:rsidRPr="0036646D">
        <w:rPr>
          <w:rFonts w:ascii="Arial" w:hAnsi="Arial"/>
          <w:sz w:val="24"/>
          <w:lang w:eastAsia="en-GB"/>
        </w:rPr>
        <w:t xml:space="preserve"> The Traffic Signs Regulations and General Directions 2016;</w:t>
      </w:r>
    </w:p>
    <w:p w14:paraId="703E643D" w14:textId="77777777" w:rsidR="00842889" w:rsidRDefault="00842889" w:rsidP="0002515F">
      <w:pPr>
        <w:jc w:val="both"/>
        <w:rPr>
          <w:rFonts w:ascii="Arial" w:hAnsi="Arial"/>
          <w:sz w:val="24"/>
        </w:rPr>
      </w:pPr>
    </w:p>
    <w:p w14:paraId="7917DB21" w14:textId="1F72C41A" w:rsidR="0050043C" w:rsidRPr="00207541" w:rsidRDefault="00C36C58" w:rsidP="00652825">
      <w:pPr>
        <w:ind w:left="720"/>
        <w:jc w:val="both"/>
        <w:rPr>
          <w:rFonts w:ascii="Arial" w:hAnsi="Arial"/>
          <w:color w:val="000000" w:themeColor="text1"/>
          <w:sz w:val="24"/>
        </w:rPr>
      </w:pPr>
      <w:r>
        <w:rPr>
          <w:rFonts w:ascii="Arial" w:hAnsi="Arial"/>
          <w:sz w:val="24"/>
        </w:rPr>
        <w:t>“</w:t>
      </w:r>
      <w:r w:rsidR="00007D52">
        <w:rPr>
          <w:rFonts w:ascii="Arial" w:hAnsi="Arial"/>
          <w:sz w:val="24"/>
        </w:rPr>
        <w:t>Bus Stop</w:t>
      </w:r>
      <w:r w:rsidR="00842889">
        <w:rPr>
          <w:rFonts w:ascii="Arial" w:hAnsi="Arial"/>
          <w:sz w:val="24"/>
        </w:rPr>
        <w:t xml:space="preserve"> Clea</w:t>
      </w:r>
      <w:r w:rsidR="00A62801">
        <w:rPr>
          <w:rFonts w:ascii="Arial" w:hAnsi="Arial"/>
          <w:sz w:val="24"/>
        </w:rPr>
        <w:t>r</w:t>
      </w:r>
      <w:r w:rsidR="00842889">
        <w:rPr>
          <w:rFonts w:ascii="Arial" w:hAnsi="Arial"/>
          <w:sz w:val="24"/>
        </w:rPr>
        <w:t>way</w:t>
      </w:r>
      <w:r w:rsidR="00A62801">
        <w:rPr>
          <w:rFonts w:ascii="Arial" w:hAnsi="Arial"/>
          <w:sz w:val="24"/>
        </w:rPr>
        <w:t xml:space="preserve"> </w:t>
      </w:r>
      <w:r>
        <w:rPr>
          <w:rFonts w:ascii="Arial" w:hAnsi="Arial"/>
          <w:sz w:val="24"/>
        </w:rPr>
        <w:t xml:space="preserve">markings” </w:t>
      </w:r>
      <w:r w:rsidR="00A62801" w:rsidRPr="00A62801">
        <w:rPr>
          <w:rFonts w:ascii="Arial" w:hAnsi="Arial"/>
          <w:color w:val="000000" w:themeColor="text1"/>
          <w:sz w:val="24"/>
        </w:rPr>
        <w:t xml:space="preserve">means any markings placed on the </w:t>
      </w:r>
      <w:r w:rsidR="00A62801">
        <w:rPr>
          <w:rFonts w:ascii="Arial" w:hAnsi="Arial"/>
          <w:color w:val="000000" w:themeColor="text1"/>
          <w:sz w:val="24"/>
        </w:rPr>
        <w:t>C</w:t>
      </w:r>
      <w:r w:rsidR="00A62801" w:rsidRPr="00A62801">
        <w:rPr>
          <w:rFonts w:ascii="Arial" w:hAnsi="Arial"/>
          <w:color w:val="000000" w:themeColor="text1"/>
          <w:sz w:val="24"/>
        </w:rPr>
        <w:t>arriageway specified by diagram 102</w:t>
      </w:r>
      <w:r w:rsidR="004F5476">
        <w:rPr>
          <w:rFonts w:ascii="Arial" w:hAnsi="Arial"/>
          <w:color w:val="000000" w:themeColor="text1"/>
          <w:sz w:val="24"/>
        </w:rPr>
        <w:t>5</w:t>
      </w:r>
      <w:r w:rsidR="00A62801" w:rsidRPr="00A62801">
        <w:rPr>
          <w:rFonts w:ascii="Arial" w:hAnsi="Arial"/>
          <w:color w:val="000000" w:themeColor="text1"/>
          <w:sz w:val="24"/>
        </w:rPr>
        <w:t xml:space="preserve">.1 at Part 4 of Schedule 7 of the General Directions </w:t>
      </w:r>
      <w:r w:rsidR="00165871" w:rsidRPr="00165871">
        <w:rPr>
          <w:rFonts w:ascii="Arial" w:hAnsi="Arial"/>
          <w:color w:val="000000" w:themeColor="text1"/>
          <w:sz w:val="24"/>
        </w:rPr>
        <w:t>conveying the existence of a bus stop clearway as defined by Part 6 of Schedule 7 of the General Directions;</w:t>
      </w:r>
    </w:p>
    <w:p w14:paraId="3628E734" w14:textId="77777777" w:rsidR="00CF5BA7" w:rsidRPr="00207541" w:rsidRDefault="00CF5BA7" w:rsidP="00CF5BA7">
      <w:pPr>
        <w:ind w:left="720" w:hanging="720"/>
        <w:jc w:val="both"/>
        <w:rPr>
          <w:rFonts w:ascii="Arial" w:hAnsi="Arial"/>
          <w:sz w:val="24"/>
        </w:rPr>
      </w:pPr>
    </w:p>
    <w:p w14:paraId="18E73A3B" w14:textId="2DD4714F" w:rsidR="00B94B87" w:rsidRDefault="00433326" w:rsidP="00243334">
      <w:pPr>
        <w:ind w:left="720" w:hanging="720"/>
        <w:jc w:val="both"/>
        <w:rPr>
          <w:rFonts w:ascii="Arial" w:hAnsi="Arial"/>
          <w:sz w:val="24"/>
        </w:rPr>
      </w:pPr>
      <w:r w:rsidRPr="00207541">
        <w:rPr>
          <w:rFonts w:ascii="Arial" w:hAnsi="Arial"/>
          <w:sz w:val="24"/>
        </w:rPr>
        <w:t>3.</w:t>
      </w:r>
      <w:r w:rsidRPr="00207541">
        <w:rPr>
          <w:rFonts w:ascii="Arial" w:hAnsi="Arial"/>
          <w:sz w:val="24"/>
        </w:rPr>
        <w:tab/>
      </w:r>
      <w:r w:rsidR="00793C9F">
        <w:rPr>
          <w:rFonts w:ascii="Arial" w:hAnsi="Arial"/>
          <w:sz w:val="24"/>
        </w:rPr>
        <w:t>No</w:t>
      </w:r>
      <w:r w:rsidRPr="00207541">
        <w:rPr>
          <w:rFonts w:ascii="Arial" w:hAnsi="Arial"/>
          <w:sz w:val="24"/>
        </w:rPr>
        <w:t xml:space="preserve"> person shall, except upon the direction or with the permission of a police constable in uniform or of a </w:t>
      </w:r>
      <w:r w:rsidR="000C6940" w:rsidRPr="00207541">
        <w:rPr>
          <w:rFonts w:ascii="Arial" w:hAnsi="Arial"/>
          <w:sz w:val="24"/>
        </w:rPr>
        <w:t>Civil Enforcement Officer</w:t>
      </w:r>
      <w:r w:rsidR="006B1783">
        <w:rPr>
          <w:rFonts w:ascii="Arial" w:hAnsi="Arial"/>
          <w:sz w:val="24"/>
        </w:rPr>
        <w:t xml:space="preserve"> in uniform</w:t>
      </w:r>
      <w:r w:rsidR="000C6940" w:rsidRPr="00207541">
        <w:rPr>
          <w:rFonts w:ascii="Arial" w:hAnsi="Arial"/>
          <w:sz w:val="24"/>
        </w:rPr>
        <w:t>,</w:t>
      </w:r>
      <w:r w:rsidRPr="00207541">
        <w:rPr>
          <w:rFonts w:ascii="Arial" w:hAnsi="Arial"/>
          <w:sz w:val="24"/>
        </w:rPr>
        <w:t xml:space="preserve"> cause or permit any vehicle </w:t>
      </w:r>
      <w:r w:rsidR="00A43D6C">
        <w:rPr>
          <w:rFonts w:ascii="Arial" w:hAnsi="Arial"/>
          <w:sz w:val="24"/>
        </w:rPr>
        <w:t xml:space="preserve">other than a Bus </w:t>
      </w:r>
      <w:r w:rsidRPr="00207541">
        <w:rPr>
          <w:rFonts w:ascii="Arial" w:hAnsi="Arial"/>
          <w:sz w:val="24"/>
        </w:rPr>
        <w:t xml:space="preserve">to </w:t>
      </w:r>
      <w:r w:rsidR="009921CA" w:rsidRPr="00207541">
        <w:rPr>
          <w:rFonts w:ascii="Arial" w:hAnsi="Arial"/>
          <w:sz w:val="24"/>
        </w:rPr>
        <w:t xml:space="preserve">stop or wait </w:t>
      </w:r>
      <w:r w:rsidR="00A43D6C">
        <w:rPr>
          <w:rFonts w:ascii="Arial" w:hAnsi="Arial"/>
          <w:sz w:val="24"/>
        </w:rPr>
        <w:t>along the Bus Stop</w:t>
      </w:r>
      <w:r w:rsidR="00842889">
        <w:rPr>
          <w:rFonts w:ascii="Arial" w:hAnsi="Arial"/>
          <w:sz w:val="24"/>
        </w:rPr>
        <w:t xml:space="preserve"> </w:t>
      </w:r>
      <w:r w:rsidR="0046166E">
        <w:rPr>
          <w:rFonts w:ascii="Arial" w:hAnsi="Arial"/>
          <w:sz w:val="24"/>
        </w:rPr>
        <w:t>C</w:t>
      </w:r>
      <w:r w:rsidR="00842889">
        <w:rPr>
          <w:rFonts w:ascii="Arial" w:hAnsi="Arial"/>
          <w:sz w:val="24"/>
        </w:rPr>
        <w:t>lear</w:t>
      </w:r>
      <w:r w:rsidR="0046166E">
        <w:rPr>
          <w:rFonts w:ascii="Arial" w:hAnsi="Arial"/>
          <w:sz w:val="24"/>
        </w:rPr>
        <w:t>way</w:t>
      </w:r>
      <w:r w:rsidR="0083468C">
        <w:rPr>
          <w:rFonts w:ascii="Arial" w:hAnsi="Arial"/>
          <w:sz w:val="24"/>
        </w:rPr>
        <w:t xml:space="preserve"> markings</w:t>
      </w:r>
      <w:r w:rsidR="00842889">
        <w:rPr>
          <w:rFonts w:ascii="Arial" w:hAnsi="Arial"/>
          <w:sz w:val="24"/>
        </w:rPr>
        <w:t xml:space="preserve"> in the area of Carriageway specified in the Schedule </w:t>
      </w:r>
    </w:p>
    <w:p w14:paraId="4C21FED2" w14:textId="77777777" w:rsidR="00CA23CD" w:rsidRDefault="00CA23CD" w:rsidP="00243334">
      <w:pPr>
        <w:ind w:left="720" w:hanging="720"/>
        <w:jc w:val="both"/>
        <w:rPr>
          <w:rFonts w:ascii="Arial" w:hAnsi="Arial"/>
          <w:sz w:val="24"/>
        </w:rPr>
      </w:pPr>
    </w:p>
    <w:p w14:paraId="702374EF" w14:textId="52F6C318" w:rsidR="00CA23CD" w:rsidRDefault="00CA23CD" w:rsidP="0031358E">
      <w:pPr>
        <w:ind w:left="720" w:hanging="720"/>
        <w:jc w:val="both"/>
        <w:rPr>
          <w:rFonts w:ascii="Arial" w:hAnsi="Arial"/>
          <w:sz w:val="24"/>
        </w:rPr>
      </w:pPr>
      <w:r w:rsidRPr="00CA23CD">
        <w:rPr>
          <w:rFonts w:ascii="Arial" w:hAnsi="Arial"/>
          <w:sz w:val="24"/>
        </w:rPr>
        <w:t>4.</w:t>
      </w:r>
      <w:r w:rsidRPr="00CA23CD">
        <w:rPr>
          <w:rFonts w:ascii="Arial" w:hAnsi="Arial"/>
          <w:sz w:val="24"/>
        </w:rPr>
        <w:tab/>
      </w:r>
      <w:r w:rsidR="0031358E">
        <w:rPr>
          <w:rFonts w:ascii="Arial" w:hAnsi="Arial"/>
          <w:sz w:val="24"/>
        </w:rPr>
        <w:t xml:space="preserve">Schedule 4 </w:t>
      </w:r>
      <w:r w:rsidR="0031358E" w:rsidRPr="0031358E">
        <w:rPr>
          <w:rFonts w:ascii="Arial" w:hAnsi="Arial"/>
          <w:sz w:val="24"/>
        </w:rPr>
        <w:t>of The Norfolk County Council (Sea Palling, Beach Road and Clink Lane) (Prohibition of Waiting, Loading and Unloading, Loading Bay and Bus Stop Clearway) Order 2022</w:t>
      </w:r>
      <w:r w:rsidR="0031358E">
        <w:rPr>
          <w:rFonts w:ascii="Arial" w:hAnsi="Arial"/>
          <w:sz w:val="24"/>
        </w:rPr>
        <w:t xml:space="preserve"> is revoked upon the commencement of this Order</w:t>
      </w:r>
      <w:r w:rsidRPr="00CA23CD">
        <w:rPr>
          <w:rFonts w:ascii="Arial" w:hAnsi="Arial"/>
          <w:sz w:val="24"/>
        </w:rPr>
        <w:t>.</w:t>
      </w:r>
    </w:p>
    <w:p w14:paraId="4D0C8929" w14:textId="7D77C74E" w:rsidR="006C0F01" w:rsidRPr="0004266A" w:rsidRDefault="006C0F01" w:rsidP="008368BF">
      <w:pPr>
        <w:jc w:val="both"/>
        <w:rPr>
          <w:rFonts w:ascii="Arial" w:hAnsi="Arial"/>
          <w:color w:val="000000" w:themeColor="text1"/>
          <w:sz w:val="24"/>
        </w:rPr>
      </w:pPr>
    </w:p>
    <w:p w14:paraId="3E68280C" w14:textId="0F526F11" w:rsidR="0036646D" w:rsidRDefault="00CA23CD" w:rsidP="008368BF">
      <w:pPr>
        <w:ind w:left="720" w:hanging="720"/>
        <w:jc w:val="both"/>
        <w:rPr>
          <w:rFonts w:ascii="Arial" w:hAnsi="Arial"/>
          <w:sz w:val="24"/>
        </w:rPr>
      </w:pPr>
      <w:r>
        <w:rPr>
          <w:rFonts w:ascii="Arial" w:hAnsi="Arial"/>
          <w:sz w:val="24"/>
        </w:rPr>
        <w:t>5</w:t>
      </w:r>
      <w:r w:rsidR="006C0F01">
        <w:rPr>
          <w:rFonts w:ascii="Arial" w:hAnsi="Arial"/>
          <w:sz w:val="24"/>
        </w:rPr>
        <w:t>.</w:t>
      </w:r>
      <w:r w:rsidR="006C0F01">
        <w:rPr>
          <w:rFonts w:ascii="Arial" w:hAnsi="Arial"/>
          <w:sz w:val="24"/>
        </w:rPr>
        <w:tab/>
      </w:r>
      <w:r w:rsidR="00433326">
        <w:rPr>
          <w:rFonts w:ascii="Arial" w:hAnsi="Arial"/>
          <w:sz w:val="24"/>
        </w:rPr>
        <w:t>Insofar as any provision of this Order conflicts with any provision of any previous Order relating to the length of road specified in this Order, that provision of this Order shall prevail.</w:t>
      </w:r>
    </w:p>
    <w:p w14:paraId="196D8E05" w14:textId="77777777" w:rsidR="00CA23CD" w:rsidRDefault="00CA23CD" w:rsidP="008368BF">
      <w:pPr>
        <w:ind w:left="720" w:hanging="720"/>
        <w:jc w:val="both"/>
        <w:rPr>
          <w:rFonts w:ascii="Arial" w:hAnsi="Arial"/>
          <w:sz w:val="24"/>
        </w:rPr>
      </w:pPr>
    </w:p>
    <w:p w14:paraId="402FC465" w14:textId="77777777" w:rsidR="00CA23CD" w:rsidRDefault="00CA23CD" w:rsidP="00CA23CD">
      <w:pPr>
        <w:rPr>
          <w:rFonts w:ascii="Arial" w:hAnsi="Arial"/>
          <w:sz w:val="24"/>
        </w:rPr>
      </w:pPr>
    </w:p>
    <w:p w14:paraId="7A795993" w14:textId="77777777" w:rsidR="00342B30" w:rsidRDefault="00342B30" w:rsidP="00CA23CD">
      <w:pPr>
        <w:jc w:val="center"/>
        <w:rPr>
          <w:rFonts w:ascii="Arial" w:hAnsi="Arial"/>
          <w:b/>
          <w:bCs/>
          <w:sz w:val="24"/>
          <w:szCs w:val="24"/>
        </w:rPr>
      </w:pPr>
    </w:p>
    <w:p w14:paraId="517051A5" w14:textId="77777777" w:rsidR="00342B30" w:rsidRDefault="00342B30" w:rsidP="00CA23CD">
      <w:pPr>
        <w:jc w:val="center"/>
        <w:rPr>
          <w:rFonts w:ascii="Arial" w:hAnsi="Arial"/>
          <w:b/>
          <w:bCs/>
          <w:sz w:val="24"/>
          <w:szCs w:val="24"/>
        </w:rPr>
      </w:pPr>
    </w:p>
    <w:p w14:paraId="140F946B" w14:textId="1C6E6047" w:rsidR="00F05559" w:rsidRPr="00D67B82" w:rsidRDefault="00F05559" w:rsidP="00CA23CD">
      <w:pPr>
        <w:jc w:val="center"/>
        <w:rPr>
          <w:rFonts w:ascii="Arial" w:hAnsi="Arial"/>
          <w:b/>
          <w:sz w:val="24"/>
          <w:szCs w:val="24"/>
        </w:rPr>
      </w:pPr>
      <w:r w:rsidRPr="00D67B82">
        <w:rPr>
          <w:rFonts w:ascii="Arial" w:hAnsi="Arial"/>
          <w:b/>
          <w:bCs/>
          <w:sz w:val="24"/>
          <w:szCs w:val="24"/>
        </w:rPr>
        <w:lastRenderedPageBreak/>
        <w:t>Schedule</w:t>
      </w:r>
    </w:p>
    <w:p w14:paraId="34BD8F42" w14:textId="77777777" w:rsidR="00F05559" w:rsidRPr="00F56E27" w:rsidRDefault="00F05559" w:rsidP="00F05559">
      <w:pPr>
        <w:jc w:val="center"/>
        <w:rPr>
          <w:rFonts w:ascii="Arial" w:hAnsi="Arial"/>
          <w:sz w:val="24"/>
          <w:szCs w:val="24"/>
          <w:u w:val="single"/>
        </w:rPr>
      </w:pPr>
    </w:p>
    <w:p w14:paraId="672DAE44" w14:textId="3F4CD552" w:rsidR="00F05559" w:rsidRDefault="00F05559" w:rsidP="00F05559">
      <w:pPr>
        <w:jc w:val="center"/>
        <w:rPr>
          <w:rFonts w:ascii="Arial" w:hAnsi="Arial" w:cs="Arial"/>
          <w:sz w:val="24"/>
          <w:szCs w:val="24"/>
        </w:rPr>
      </w:pPr>
      <w:r w:rsidRPr="00D67B82">
        <w:rPr>
          <w:rFonts w:ascii="Arial" w:hAnsi="Arial"/>
          <w:sz w:val="24"/>
          <w:szCs w:val="24"/>
        </w:rPr>
        <w:t xml:space="preserve">In the </w:t>
      </w:r>
      <w:r w:rsidR="00CA23CD">
        <w:rPr>
          <w:rFonts w:ascii="Arial" w:hAnsi="Arial" w:cs="Arial"/>
          <w:sz w:val="24"/>
          <w:szCs w:val="24"/>
        </w:rPr>
        <w:t>Parish</w:t>
      </w:r>
      <w:r>
        <w:rPr>
          <w:rFonts w:ascii="Arial" w:hAnsi="Arial" w:cs="Arial"/>
          <w:sz w:val="24"/>
          <w:szCs w:val="24"/>
        </w:rPr>
        <w:t xml:space="preserve"> of </w:t>
      </w:r>
      <w:r w:rsidR="00CA23CD">
        <w:rPr>
          <w:rFonts w:ascii="Arial" w:hAnsi="Arial" w:cs="Arial"/>
          <w:sz w:val="24"/>
          <w:szCs w:val="24"/>
        </w:rPr>
        <w:t>Sea Palling</w:t>
      </w:r>
    </w:p>
    <w:p w14:paraId="0CD43F6D" w14:textId="77777777" w:rsidR="00F05559" w:rsidRDefault="00F05559" w:rsidP="00F05559">
      <w:pPr>
        <w:jc w:val="center"/>
        <w:rPr>
          <w:rFonts w:ascii="Arial" w:hAnsi="Arial" w:cs="Arial"/>
          <w:sz w:val="24"/>
          <w:szCs w:val="24"/>
        </w:rPr>
      </w:pPr>
    </w:p>
    <w:p w14:paraId="11DB3362" w14:textId="5254E806" w:rsidR="00F05559" w:rsidRPr="004870EE" w:rsidRDefault="00CA23CD" w:rsidP="00F05559">
      <w:pPr>
        <w:rPr>
          <w:rFonts w:ascii="Arial" w:hAnsi="Arial"/>
          <w:sz w:val="24"/>
          <w:szCs w:val="24"/>
        </w:rPr>
      </w:pPr>
      <w:r>
        <w:rPr>
          <w:rFonts w:ascii="Arial" w:hAnsi="Arial"/>
          <w:sz w:val="24"/>
          <w:szCs w:val="24"/>
          <w:u w:val="single"/>
        </w:rPr>
        <w:t>Bus Stop Clearway</w:t>
      </w:r>
    </w:p>
    <w:p w14:paraId="214EF685" w14:textId="77777777" w:rsidR="00F05559" w:rsidRPr="004870EE" w:rsidRDefault="00F05559" w:rsidP="00F05559">
      <w:pPr>
        <w:rPr>
          <w:rFonts w:ascii="Arial" w:hAnsi="Arial"/>
          <w:sz w:val="24"/>
          <w:szCs w:val="24"/>
        </w:rPr>
      </w:pPr>
    </w:p>
    <w:tbl>
      <w:tblPr>
        <w:tblStyle w:val="TableGrid"/>
        <w:tblW w:w="0" w:type="auto"/>
        <w:tblLook w:val="04A0" w:firstRow="1" w:lastRow="0" w:firstColumn="1" w:lastColumn="0" w:noHBand="0" w:noVBand="1"/>
      </w:tblPr>
      <w:tblGrid>
        <w:gridCol w:w="2547"/>
        <w:gridCol w:w="6472"/>
      </w:tblGrid>
      <w:tr w:rsidR="00CA23CD" w14:paraId="282E7961" w14:textId="77777777" w:rsidTr="00CA23CD">
        <w:tc>
          <w:tcPr>
            <w:tcW w:w="2547" w:type="dxa"/>
          </w:tcPr>
          <w:p w14:paraId="7CA33F3F" w14:textId="43E8BD04" w:rsidR="00CA23CD" w:rsidRPr="00CA23CD" w:rsidRDefault="00CA23CD" w:rsidP="005C3D1D">
            <w:pPr>
              <w:jc w:val="both"/>
              <w:rPr>
                <w:rFonts w:ascii="Arial" w:hAnsi="Arial"/>
                <w:b/>
                <w:bCs/>
                <w:sz w:val="24"/>
              </w:rPr>
            </w:pPr>
            <w:r w:rsidRPr="00CA23CD">
              <w:rPr>
                <w:rFonts w:ascii="Arial" w:eastAsia="Times New Roman" w:hAnsi="Arial"/>
                <w:b/>
                <w:bCs/>
                <w:sz w:val="24"/>
                <w:szCs w:val="20"/>
              </w:rPr>
              <w:t>Road</w:t>
            </w:r>
          </w:p>
        </w:tc>
        <w:tc>
          <w:tcPr>
            <w:tcW w:w="6472" w:type="dxa"/>
          </w:tcPr>
          <w:p w14:paraId="1DBE4A20" w14:textId="605EB703" w:rsidR="00CA23CD" w:rsidRPr="00CA23CD" w:rsidRDefault="00CA23CD" w:rsidP="005C3D1D">
            <w:pPr>
              <w:jc w:val="both"/>
              <w:rPr>
                <w:rFonts w:ascii="Arial" w:hAnsi="Arial"/>
                <w:b/>
                <w:bCs/>
                <w:sz w:val="24"/>
              </w:rPr>
            </w:pPr>
            <w:r w:rsidRPr="00CA23CD">
              <w:rPr>
                <w:rFonts w:ascii="Arial" w:hAnsi="Arial"/>
                <w:b/>
                <w:bCs/>
                <w:sz w:val="24"/>
              </w:rPr>
              <w:t>Description</w:t>
            </w:r>
          </w:p>
        </w:tc>
      </w:tr>
      <w:tr w:rsidR="00CA23CD" w14:paraId="47F4F2CE" w14:textId="77777777" w:rsidTr="00CA23CD">
        <w:tc>
          <w:tcPr>
            <w:tcW w:w="2547" w:type="dxa"/>
          </w:tcPr>
          <w:p w14:paraId="53708326" w14:textId="77777777" w:rsidR="00CA23CD" w:rsidRDefault="00793C9F" w:rsidP="005C3D1D">
            <w:pPr>
              <w:jc w:val="both"/>
              <w:rPr>
                <w:rFonts w:ascii="Arial" w:hAnsi="Arial"/>
                <w:sz w:val="24"/>
              </w:rPr>
            </w:pPr>
            <w:r>
              <w:rPr>
                <w:rFonts w:ascii="Arial" w:hAnsi="Arial"/>
                <w:sz w:val="24"/>
              </w:rPr>
              <w:t>U19016 Beach Road</w:t>
            </w:r>
          </w:p>
          <w:p w14:paraId="19F34A38" w14:textId="12243D7D" w:rsidR="00793C9F" w:rsidRDefault="00793C9F" w:rsidP="005C3D1D">
            <w:pPr>
              <w:jc w:val="both"/>
              <w:rPr>
                <w:rFonts w:ascii="Arial" w:hAnsi="Arial"/>
                <w:sz w:val="24"/>
              </w:rPr>
            </w:pPr>
            <w:r>
              <w:rPr>
                <w:rFonts w:ascii="Arial" w:hAnsi="Arial"/>
                <w:sz w:val="24"/>
              </w:rPr>
              <w:t>West Side</w:t>
            </w:r>
          </w:p>
        </w:tc>
        <w:tc>
          <w:tcPr>
            <w:tcW w:w="6472" w:type="dxa"/>
          </w:tcPr>
          <w:p w14:paraId="257300DD" w14:textId="64376B4C" w:rsidR="00CA23CD" w:rsidRDefault="00342B30" w:rsidP="005C3D1D">
            <w:pPr>
              <w:jc w:val="both"/>
              <w:rPr>
                <w:rFonts w:ascii="Arial" w:hAnsi="Arial"/>
                <w:sz w:val="24"/>
              </w:rPr>
            </w:pPr>
            <w:r w:rsidRPr="00342B30">
              <w:rPr>
                <w:rFonts w:ascii="Arial" w:hAnsi="Arial"/>
                <w:sz w:val="24"/>
              </w:rPr>
              <w:t xml:space="preserve">At </w:t>
            </w:r>
            <w:r>
              <w:rPr>
                <w:rFonts w:ascii="Arial" w:hAnsi="Arial"/>
                <w:sz w:val="24"/>
              </w:rPr>
              <w:t xml:space="preserve">its </w:t>
            </w:r>
            <w:r w:rsidRPr="00342B30">
              <w:rPr>
                <w:rFonts w:ascii="Arial" w:hAnsi="Arial"/>
                <w:sz w:val="24"/>
              </w:rPr>
              <w:t>junction of the U19016 Beach Road and the U19278 Clink Lane.</w:t>
            </w:r>
          </w:p>
        </w:tc>
      </w:tr>
    </w:tbl>
    <w:p w14:paraId="1D565535" w14:textId="77777777" w:rsidR="00F05559" w:rsidRPr="0036646D" w:rsidRDefault="00F05559" w:rsidP="005C3D1D">
      <w:pPr>
        <w:jc w:val="both"/>
        <w:rPr>
          <w:rFonts w:ascii="Arial" w:hAnsi="Arial"/>
          <w:sz w:val="24"/>
        </w:rPr>
      </w:pPr>
    </w:p>
    <w:p w14:paraId="3CD5171F" w14:textId="25636058" w:rsidR="00C1420A" w:rsidRDefault="00C1420A" w:rsidP="00857DFE">
      <w:pPr>
        <w:rPr>
          <w:rFonts w:ascii="Arial" w:hAnsi="Arial"/>
          <w:sz w:val="24"/>
        </w:rPr>
      </w:pPr>
    </w:p>
    <w:p w14:paraId="2C80F44A" w14:textId="184B4815"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 xml:space="preserve">Dated this </w:t>
      </w:r>
      <w:r w:rsidRPr="00653E2D">
        <w:rPr>
          <w:rFonts w:ascii="Arial" w:hAnsi="Arial" w:cs="Arial"/>
          <w:sz w:val="24"/>
          <w:szCs w:val="24"/>
          <w:highlight w:val="yellow"/>
        </w:rPr>
        <w:t xml:space="preserve">XX </w:t>
      </w:r>
      <w:r w:rsidRPr="00342B30">
        <w:rPr>
          <w:rFonts w:ascii="Arial" w:hAnsi="Arial" w:cs="Arial"/>
          <w:sz w:val="24"/>
          <w:szCs w:val="24"/>
        </w:rPr>
        <w:t>day</w:t>
      </w:r>
      <w:r w:rsidRPr="002D05C0">
        <w:rPr>
          <w:rFonts w:ascii="Arial" w:hAnsi="Arial" w:cs="Arial"/>
          <w:sz w:val="24"/>
          <w:szCs w:val="24"/>
        </w:rPr>
        <w:t xml:space="preserve"> of </w:t>
      </w:r>
      <w:r w:rsidR="00342B30" w:rsidRPr="00342B30">
        <w:rPr>
          <w:rFonts w:ascii="Arial" w:hAnsi="Arial" w:cs="Arial"/>
          <w:sz w:val="24"/>
          <w:szCs w:val="24"/>
          <w:highlight w:val="yellow"/>
        </w:rPr>
        <w:t>XXXX</w:t>
      </w:r>
      <w:r w:rsidRPr="002D05C0">
        <w:rPr>
          <w:rFonts w:ascii="Arial" w:hAnsi="Arial" w:cs="Arial"/>
          <w:sz w:val="24"/>
          <w:szCs w:val="24"/>
        </w:rPr>
        <w:t xml:space="preserve"> 202</w:t>
      </w:r>
      <w:r w:rsidR="005C3D1D">
        <w:rPr>
          <w:rFonts w:ascii="Arial" w:hAnsi="Arial" w:cs="Arial"/>
          <w:sz w:val="24"/>
          <w:szCs w:val="24"/>
        </w:rPr>
        <w:t>6</w:t>
      </w:r>
    </w:p>
    <w:p w14:paraId="30689FB1" w14:textId="7789E86C" w:rsidR="00F56E27" w:rsidRPr="002D05C0" w:rsidRDefault="00F56E27" w:rsidP="00F56E27">
      <w:pPr>
        <w:ind w:left="4253" w:hanging="4253"/>
        <w:rPr>
          <w:rFonts w:ascii="Arial" w:hAnsi="Arial" w:cs="Arial"/>
          <w:sz w:val="24"/>
          <w:szCs w:val="24"/>
        </w:rPr>
      </w:pPr>
    </w:p>
    <w:p w14:paraId="10EBBEEF" w14:textId="637652EA" w:rsidR="00812DEC" w:rsidRDefault="00812DEC" w:rsidP="008A07A4">
      <w:pPr>
        <w:ind w:left="4253" w:hanging="4253"/>
        <w:rPr>
          <w:rFonts w:ascii="Arial" w:hAnsi="Arial" w:cs="Arial"/>
          <w:sz w:val="24"/>
          <w:szCs w:val="24"/>
        </w:rPr>
      </w:pPr>
    </w:p>
    <w:p w14:paraId="30E2F0DB" w14:textId="77777777" w:rsidR="00F56E27" w:rsidRPr="002D05C0" w:rsidRDefault="00F56E27" w:rsidP="00F56E27">
      <w:pPr>
        <w:ind w:left="4253" w:hanging="4253"/>
        <w:rPr>
          <w:rFonts w:ascii="Arial" w:hAnsi="Arial" w:cs="Arial"/>
          <w:sz w:val="24"/>
          <w:szCs w:val="24"/>
        </w:rPr>
      </w:pPr>
    </w:p>
    <w:p w14:paraId="1DAADF63" w14:textId="1EEA4B5B" w:rsidR="00812DEC" w:rsidRDefault="00812DEC" w:rsidP="008A07A4">
      <w:pPr>
        <w:ind w:left="4253" w:hanging="4253"/>
        <w:rPr>
          <w:rFonts w:ascii="Arial" w:hAnsi="Arial" w:cs="Arial"/>
          <w:sz w:val="24"/>
          <w:szCs w:val="24"/>
        </w:rPr>
      </w:pPr>
    </w:p>
    <w:p w14:paraId="41920D35" w14:textId="0D3ECAC4"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Katrina Hulatt</w:t>
      </w:r>
    </w:p>
    <w:p w14:paraId="1F979E57" w14:textId="5103D850" w:rsidR="0064290A" w:rsidRPr="00FE66DE" w:rsidRDefault="00F56E27" w:rsidP="00F56E27">
      <w:pPr>
        <w:ind w:left="4253" w:hanging="4253"/>
        <w:rPr>
          <w:rFonts w:ascii="Arial" w:hAnsi="Arial" w:cs="Arial"/>
          <w:sz w:val="24"/>
          <w:szCs w:val="24"/>
        </w:rPr>
      </w:pPr>
      <w:r w:rsidRPr="002D05C0">
        <w:rPr>
          <w:rFonts w:ascii="Arial" w:hAnsi="Arial" w:cs="Arial"/>
          <w:sz w:val="24"/>
          <w:szCs w:val="24"/>
        </w:rPr>
        <w:t>Director of Legal Services (</w:t>
      </w:r>
      <w:r w:rsidR="00175668" w:rsidRPr="002D05C0">
        <w:rPr>
          <w:rFonts w:ascii="Arial" w:hAnsi="Arial" w:cs="Arial"/>
          <w:sz w:val="24"/>
          <w:szCs w:val="24"/>
        </w:rPr>
        <w:t>npl</w:t>
      </w:r>
      <w:r w:rsidRPr="002D05C0">
        <w:rPr>
          <w:rFonts w:ascii="Arial" w:hAnsi="Arial" w:cs="Arial"/>
          <w:sz w:val="24"/>
          <w:szCs w:val="24"/>
        </w:rPr>
        <w:t>aw</w:t>
      </w:r>
      <w:r w:rsidR="000E2438">
        <w:rPr>
          <w:rFonts w:ascii="Arial" w:hAnsi="Arial" w:cs="Arial"/>
          <w:iCs/>
          <w:sz w:val="24"/>
          <w:szCs w:val="24"/>
        </w:rPr>
        <w:t>)</w:t>
      </w:r>
    </w:p>
    <w:sectPr w:rsidR="0064290A" w:rsidRPr="00FE66DE" w:rsidSect="00857DFE">
      <w:headerReference w:type="default" r:id="rId10"/>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7DB5B" w14:textId="77777777" w:rsidR="002900FD" w:rsidRDefault="002900FD" w:rsidP="0064290A">
      <w:r>
        <w:separator/>
      </w:r>
    </w:p>
  </w:endnote>
  <w:endnote w:type="continuationSeparator" w:id="0">
    <w:p w14:paraId="0CC3EF33" w14:textId="77777777" w:rsidR="002900FD" w:rsidRDefault="002900FD" w:rsidP="0064290A">
      <w:r>
        <w:continuationSeparator/>
      </w:r>
    </w:p>
  </w:endnote>
  <w:endnote w:type="continuationNotice" w:id="1">
    <w:p w14:paraId="72945082" w14:textId="77777777" w:rsidR="002900FD" w:rsidRDefault="00290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5ED9F" w14:textId="77777777" w:rsidR="002900FD" w:rsidRDefault="002900FD" w:rsidP="0064290A">
      <w:r>
        <w:separator/>
      </w:r>
    </w:p>
  </w:footnote>
  <w:footnote w:type="continuationSeparator" w:id="0">
    <w:p w14:paraId="54D4226C" w14:textId="77777777" w:rsidR="002900FD" w:rsidRDefault="002900FD" w:rsidP="0064290A">
      <w:r>
        <w:continuationSeparator/>
      </w:r>
    </w:p>
  </w:footnote>
  <w:footnote w:type="continuationNotice" w:id="1">
    <w:p w14:paraId="5D9CD367" w14:textId="77777777" w:rsidR="002900FD" w:rsidRDefault="002900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EDE" w14:textId="5B3C3C7F" w:rsidR="00857DFE" w:rsidRPr="00857DFE" w:rsidRDefault="00857DFE" w:rsidP="009C2B6A">
    <w:pPr>
      <w:pStyle w:val="Header"/>
      <w:jc w:val="right"/>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4323"/>
    <w:multiLevelType w:val="hybridMultilevel"/>
    <w:tmpl w:val="4BFEBB0E"/>
    <w:lvl w:ilvl="0" w:tplc="2710EB88">
      <w:start w:val="1"/>
      <w:numFmt w:val="lowerLetter"/>
      <w:lvlText w:val="%1&gt;"/>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B0E21FD"/>
    <w:multiLevelType w:val="hybridMultilevel"/>
    <w:tmpl w:val="88A2246E"/>
    <w:lvl w:ilvl="0" w:tplc="C4709C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3AD699A"/>
    <w:multiLevelType w:val="hybridMultilevel"/>
    <w:tmpl w:val="5E00885A"/>
    <w:lvl w:ilvl="0" w:tplc="BCD4B7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426268">
    <w:abstractNumId w:val="4"/>
  </w:num>
  <w:num w:numId="2" w16cid:durableId="2070959095">
    <w:abstractNumId w:val="2"/>
  </w:num>
  <w:num w:numId="3" w16cid:durableId="730084238">
    <w:abstractNumId w:val="0"/>
  </w:num>
  <w:num w:numId="4" w16cid:durableId="1522938615">
    <w:abstractNumId w:val="3"/>
  </w:num>
  <w:num w:numId="5" w16cid:durableId="1114521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07D52"/>
    <w:rsid w:val="00014D0C"/>
    <w:rsid w:val="00015C32"/>
    <w:rsid w:val="0001794D"/>
    <w:rsid w:val="0002366E"/>
    <w:rsid w:val="0002515F"/>
    <w:rsid w:val="00041E2E"/>
    <w:rsid w:val="0004266A"/>
    <w:rsid w:val="0005042C"/>
    <w:rsid w:val="00062B87"/>
    <w:rsid w:val="00064162"/>
    <w:rsid w:val="00066CF6"/>
    <w:rsid w:val="00075FF9"/>
    <w:rsid w:val="000861C4"/>
    <w:rsid w:val="00091430"/>
    <w:rsid w:val="00093C27"/>
    <w:rsid w:val="00096608"/>
    <w:rsid w:val="00096FAE"/>
    <w:rsid w:val="000B447B"/>
    <w:rsid w:val="000C1CB2"/>
    <w:rsid w:val="000C566B"/>
    <w:rsid w:val="000C6940"/>
    <w:rsid w:val="000D69DC"/>
    <w:rsid w:val="000E216B"/>
    <w:rsid w:val="000E2438"/>
    <w:rsid w:val="000F24E0"/>
    <w:rsid w:val="000F395D"/>
    <w:rsid w:val="0010345D"/>
    <w:rsid w:val="00106416"/>
    <w:rsid w:val="0010656B"/>
    <w:rsid w:val="001233E2"/>
    <w:rsid w:val="00125D61"/>
    <w:rsid w:val="001303E4"/>
    <w:rsid w:val="00133F30"/>
    <w:rsid w:val="00146FCA"/>
    <w:rsid w:val="001634F8"/>
    <w:rsid w:val="00165871"/>
    <w:rsid w:val="00175668"/>
    <w:rsid w:val="00175902"/>
    <w:rsid w:val="0017724C"/>
    <w:rsid w:val="00180143"/>
    <w:rsid w:val="001829D7"/>
    <w:rsid w:val="001900D3"/>
    <w:rsid w:val="00195DA0"/>
    <w:rsid w:val="001A16B5"/>
    <w:rsid w:val="001A5F90"/>
    <w:rsid w:val="001B0036"/>
    <w:rsid w:val="001B3DA3"/>
    <w:rsid w:val="001B3EFE"/>
    <w:rsid w:val="001C0787"/>
    <w:rsid w:val="001C352C"/>
    <w:rsid w:val="001C461A"/>
    <w:rsid w:val="001D391B"/>
    <w:rsid w:val="001E0656"/>
    <w:rsid w:val="001F1050"/>
    <w:rsid w:val="001F2620"/>
    <w:rsid w:val="001F2CB2"/>
    <w:rsid w:val="001F30ED"/>
    <w:rsid w:val="001F39D7"/>
    <w:rsid w:val="0020394B"/>
    <w:rsid w:val="00207541"/>
    <w:rsid w:val="00207D15"/>
    <w:rsid w:val="00220218"/>
    <w:rsid w:val="00221C48"/>
    <w:rsid w:val="00222B3C"/>
    <w:rsid w:val="00224926"/>
    <w:rsid w:val="00231D5F"/>
    <w:rsid w:val="00233624"/>
    <w:rsid w:val="00235485"/>
    <w:rsid w:val="00243334"/>
    <w:rsid w:val="0024732E"/>
    <w:rsid w:val="00255564"/>
    <w:rsid w:val="00256F71"/>
    <w:rsid w:val="00267405"/>
    <w:rsid w:val="00270C3A"/>
    <w:rsid w:val="002803DD"/>
    <w:rsid w:val="002900FD"/>
    <w:rsid w:val="0029443C"/>
    <w:rsid w:val="002A4172"/>
    <w:rsid w:val="002B10D0"/>
    <w:rsid w:val="002B133E"/>
    <w:rsid w:val="002B36B7"/>
    <w:rsid w:val="002C0FB6"/>
    <w:rsid w:val="002C1892"/>
    <w:rsid w:val="002D05C0"/>
    <w:rsid w:val="002D6A4D"/>
    <w:rsid w:val="002D7084"/>
    <w:rsid w:val="002D748A"/>
    <w:rsid w:val="002D7DB5"/>
    <w:rsid w:val="002E433D"/>
    <w:rsid w:val="002F574A"/>
    <w:rsid w:val="00304404"/>
    <w:rsid w:val="00304411"/>
    <w:rsid w:val="00312F60"/>
    <w:rsid w:val="0031349A"/>
    <w:rsid w:val="0031358E"/>
    <w:rsid w:val="003242DA"/>
    <w:rsid w:val="003250F7"/>
    <w:rsid w:val="00340588"/>
    <w:rsid w:val="00342B30"/>
    <w:rsid w:val="003450BE"/>
    <w:rsid w:val="00354FC5"/>
    <w:rsid w:val="0036646D"/>
    <w:rsid w:val="00381CFA"/>
    <w:rsid w:val="00383BAF"/>
    <w:rsid w:val="003A1E5F"/>
    <w:rsid w:val="003A1EFD"/>
    <w:rsid w:val="003A51E0"/>
    <w:rsid w:val="003B2576"/>
    <w:rsid w:val="003B28A0"/>
    <w:rsid w:val="003B53A3"/>
    <w:rsid w:val="003D30A9"/>
    <w:rsid w:val="003D6570"/>
    <w:rsid w:val="003F43B0"/>
    <w:rsid w:val="003F5E2F"/>
    <w:rsid w:val="00405804"/>
    <w:rsid w:val="004069AF"/>
    <w:rsid w:val="00413B2E"/>
    <w:rsid w:val="00433326"/>
    <w:rsid w:val="00433515"/>
    <w:rsid w:val="00435738"/>
    <w:rsid w:val="00437C56"/>
    <w:rsid w:val="00453165"/>
    <w:rsid w:val="0045586E"/>
    <w:rsid w:val="0046166E"/>
    <w:rsid w:val="004678ED"/>
    <w:rsid w:val="00475B42"/>
    <w:rsid w:val="00483826"/>
    <w:rsid w:val="004870EE"/>
    <w:rsid w:val="0048762C"/>
    <w:rsid w:val="00491B28"/>
    <w:rsid w:val="00496A78"/>
    <w:rsid w:val="004A0BA4"/>
    <w:rsid w:val="004B1746"/>
    <w:rsid w:val="004B5D3A"/>
    <w:rsid w:val="004C022C"/>
    <w:rsid w:val="004C4F73"/>
    <w:rsid w:val="004C539C"/>
    <w:rsid w:val="004D0F75"/>
    <w:rsid w:val="004F5476"/>
    <w:rsid w:val="004F6141"/>
    <w:rsid w:val="004F6582"/>
    <w:rsid w:val="0050043C"/>
    <w:rsid w:val="00512E12"/>
    <w:rsid w:val="00520403"/>
    <w:rsid w:val="0052715C"/>
    <w:rsid w:val="0052739D"/>
    <w:rsid w:val="0053406F"/>
    <w:rsid w:val="00535906"/>
    <w:rsid w:val="00543A62"/>
    <w:rsid w:val="00547C41"/>
    <w:rsid w:val="00557448"/>
    <w:rsid w:val="00565915"/>
    <w:rsid w:val="00572630"/>
    <w:rsid w:val="00584895"/>
    <w:rsid w:val="005873F6"/>
    <w:rsid w:val="00590422"/>
    <w:rsid w:val="00597018"/>
    <w:rsid w:val="005B2BDA"/>
    <w:rsid w:val="005B70C5"/>
    <w:rsid w:val="005C3D1D"/>
    <w:rsid w:val="005D7D17"/>
    <w:rsid w:val="005E72B6"/>
    <w:rsid w:val="005F3F8A"/>
    <w:rsid w:val="00604276"/>
    <w:rsid w:val="006062FE"/>
    <w:rsid w:val="006207EF"/>
    <w:rsid w:val="00620A52"/>
    <w:rsid w:val="00625709"/>
    <w:rsid w:val="0064290A"/>
    <w:rsid w:val="00646027"/>
    <w:rsid w:val="0065003B"/>
    <w:rsid w:val="00650588"/>
    <w:rsid w:val="00652825"/>
    <w:rsid w:val="00653E2D"/>
    <w:rsid w:val="00664BB6"/>
    <w:rsid w:val="00665CD2"/>
    <w:rsid w:val="006713F9"/>
    <w:rsid w:val="00677513"/>
    <w:rsid w:val="006856A4"/>
    <w:rsid w:val="00686B6C"/>
    <w:rsid w:val="006A18B4"/>
    <w:rsid w:val="006B1783"/>
    <w:rsid w:val="006B3524"/>
    <w:rsid w:val="006C0F01"/>
    <w:rsid w:val="006D0F34"/>
    <w:rsid w:val="006F0B21"/>
    <w:rsid w:val="006F1D83"/>
    <w:rsid w:val="006F307D"/>
    <w:rsid w:val="00701EED"/>
    <w:rsid w:val="007079B2"/>
    <w:rsid w:val="00711CD8"/>
    <w:rsid w:val="0072283F"/>
    <w:rsid w:val="0072601D"/>
    <w:rsid w:val="00742070"/>
    <w:rsid w:val="007444AA"/>
    <w:rsid w:val="00751711"/>
    <w:rsid w:val="00753F42"/>
    <w:rsid w:val="0075557F"/>
    <w:rsid w:val="0076794D"/>
    <w:rsid w:val="007765E7"/>
    <w:rsid w:val="00787159"/>
    <w:rsid w:val="007877D5"/>
    <w:rsid w:val="00793C9F"/>
    <w:rsid w:val="00796EBA"/>
    <w:rsid w:val="007A2A58"/>
    <w:rsid w:val="007A31E3"/>
    <w:rsid w:val="007B264D"/>
    <w:rsid w:val="007C0538"/>
    <w:rsid w:val="007C1B6A"/>
    <w:rsid w:val="007C78C2"/>
    <w:rsid w:val="007D3C7E"/>
    <w:rsid w:val="0080710A"/>
    <w:rsid w:val="00812DEC"/>
    <w:rsid w:val="00813570"/>
    <w:rsid w:val="008169C7"/>
    <w:rsid w:val="00817646"/>
    <w:rsid w:val="00820898"/>
    <w:rsid w:val="0083468C"/>
    <w:rsid w:val="00836219"/>
    <w:rsid w:val="008368BF"/>
    <w:rsid w:val="00842889"/>
    <w:rsid w:val="00844EFF"/>
    <w:rsid w:val="00852746"/>
    <w:rsid w:val="00854F1C"/>
    <w:rsid w:val="00857DFE"/>
    <w:rsid w:val="00860103"/>
    <w:rsid w:val="00861BC6"/>
    <w:rsid w:val="00864A0A"/>
    <w:rsid w:val="00876F65"/>
    <w:rsid w:val="00877A99"/>
    <w:rsid w:val="00884FF6"/>
    <w:rsid w:val="0089614C"/>
    <w:rsid w:val="0089758D"/>
    <w:rsid w:val="008A07A4"/>
    <w:rsid w:val="008A760D"/>
    <w:rsid w:val="008B2EED"/>
    <w:rsid w:val="008B4275"/>
    <w:rsid w:val="008C18D8"/>
    <w:rsid w:val="008D27EB"/>
    <w:rsid w:val="008E4989"/>
    <w:rsid w:val="008E789D"/>
    <w:rsid w:val="008F034A"/>
    <w:rsid w:val="008F15DD"/>
    <w:rsid w:val="008F180E"/>
    <w:rsid w:val="008F2008"/>
    <w:rsid w:val="00904274"/>
    <w:rsid w:val="0090725F"/>
    <w:rsid w:val="0092143A"/>
    <w:rsid w:val="0092237F"/>
    <w:rsid w:val="00926651"/>
    <w:rsid w:val="009307E9"/>
    <w:rsid w:val="00935058"/>
    <w:rsid w:val="00936210"/>
    <w:rsid w:val="009568D3"/>
    <w:rsid w:val="009778BD"/>
    <w:rsid w:val="009921CA"/>
    <w:rsid w:val="00992415"/>
    <w:rsid w:val="00997643"/>
    <w:rsid w:val="009C2B6A"/>
    <w:rsid w:val="009D348F"/>
    <w:rsid w:val="009D4E01"/>
    <w:rsid w:val="009D63C8"/>
    <w:rsid w:val="009E1E9B"/>
    <w:rsid w:val="009F2FB7"/>
    <w:rsid w:val="00A15659"/>
    <w:rsid w:val="00A17A36"/>
    <w:rsid w:val="00A225EA"/>
    <w:rsid w:val="00A279F6"/>
    <w:rsid w:val="00A337A1"/>
    <w:rsid w:val="00A3621E"/>
    <w:rsid w:val="00A43D6C"/>
    <w:rsid w:val="00A62801"/>
    <w:rsid w:val="00A67D7C"/>
    <w:rsid w:val="00A87F15"/>
    <w:rsid w:val="00AA37B9"/>
    <w:rsid w:val="00AA4818"/>
    <w:rsid w:val="00AB3712"/>
    <w:rsid w:val="00AC7C5E"/>
    <w:rsid w:val="00AD19EA"/>
    <w:rsid w:val="00AD2E54"/>
    <w:rsid w:val="00AE75DF"/>
    <w:rsid w:val="00B02F44"/>
    <w:rsid w:val="00B043EC"/>
    <w:rsid w:val="00B050B1"/>
    <w:rsid w:val="00B164FE"/>
    <w:rsid w:val="00B17F2D"/>
    <w:rsid w:val="00B2567D"/>
    <w:rsid w:val="00B32602"/>
    <w:rsid w:val="00B33100"/>
    <w:rsid w:val="00B363E9"/>
    <w:rsid w:val="00B47D1D"/>
    <w:rsid w:val="00B547FB"/>
    <w:rsid w:val="00B604DF"/>
    <w:rsid w:val="00B7048B"/>
    <w:rsid w:val="00B7212B"/>
    <w:rsid w:val="00B766CB"/>
    <w:rsid w:val="00B84927"/>
    <w:rsid w:val="00B866A2"/>
    <w:rsid w:val="00B9075A"/>
    <w:rsid w:val="00B92D9D"/>
    <w:rsid w:val="00B94B87"/>
    <w:rsid w:val="00BA0B8E"/>
    <w:rsid w:val="00BA1BF9"/>
    <w:rsid w:val="00BA6450"/>
    <w:rsid w:val="00BA782E"/>
    <w:rsid w:val="00BE4212"/>
    <w:rsid w:val="00C04D1B"/>
    <w:rsid w:val="00C05CC9"/>
    <w:rsid w:val="00C1007E"/>
    <w:rsid w:val="00C131B4"/>
    <w:rsid w:val="00C1420A"/>
    <w:rsid w:val="00C32DC1"/>
    <w:rsid w:val="00C36C58"/>
    <w:rsid w:val="00C400C4"/>
    <w:rsid w:val="00C45BD6"/>
    <w:rsid w:val="00C46EEF"/>
    <w:rsid w:val="00C54870"/>
    <w:rsid w:val="00C62C13"/>
    <w:rsid w:val="00C85486"/>
    <w:rsid w:val="00C87BDD"/>
    <w:rsid w:val="00C97C28"/>
    <w:rsid w:val="00CA23CD"/>
    <w:rsid w:val="00CA6DAA"/>
    <w:rsid w:val="00CB14FB"/>
    <w:rsid w:val="00CB7CBF"/>
    <w:rsid w:val="00CC24DD"/>
    <w:rsid w:val="00CC280D"/>
    <w:rsid w:val="00CD4898"/>
    <w:rsid w:val="00CE2304"/>
    <w:rsid w:val="00CF511D"/>
    <w:rsid w:val="00CF5BA7"/>
    <w:rsid w:val="00CF6B19"/>
    <w:rsid w:val="00CF74BF"/>
    <w:rsid w:val="00D03C16"/>
    <w:rsid w:val="00D04E80"/>
    <w:rsid w:val="00D062CC"/>
    <w:rsid w:val="00D11A3C"/>
    <w:rsid w:val="00D1557F"/>
    <w:rsid w:val="00D34D10"/>
    <w:rsid w:val="00D35643"/>
    <w:rsid w:val="00D41C71"/>
    <w:rsid w:val="00D4650E"/>
    <w:rsid w:val="00D466AD"/>
    <w:rsid w:val="00D50DCB"/>
    <w:rsid w:val="00D51D17"/>
    <w:rsid w:val="00D6569E"/>
    <w:rsid w:val="00D67B82"/>
    <w:rsid w:val="00D7376D"/>
    <w:rsid w:val="00D74AEC"/>
    <w:rsid w:val="00D81ABC"/>
    <w:rsid w:val="00D82A52"/>
    <w:rsid w:val="00D87031"/>
    <w:rsid w:val="00D938CF"/>
    <w:rsid w:val="00DA6E99"/>
    <w:rsid w:val="00DB7D53"/>
    <w:rsid w:val="00DC234F"/>
    <w:rsid w:val="00DD2A44"/>
    <w:rsid w:val="00DD3977"/>
    <w:rsid w:val="00DF0073"/>
    <w:rsid w:val="00DF1582"/>
    <w:rsid w:val="00DF17EB"/>
    <w:rsid w:val="00E00242"/>
    <w:rsid w:val="00E01218"/>
    <w:rsid w:val="00E03058"/>
    <w:rsid w:val="00E03FB6"/>
    <w:rsid w:val="00E0543E"/>
    <w:rsid w:val="00E054AC"/>
    <w:rsid w:val="00E10E23"/>
    <w:rsid w:val="00E20ABF"/>
    <w:rsid w:val="00E21B33"/>
    <w:rsid w:val="00E2234F"/>
    <w:rsid w:val="00E330F6"/>
    <w:rsid w:val="00E33DCB"/>
    <w:rsid w:val="00E359D7"/>
    <w:rsid w:val="00E44AFB"/>
    <w:rsid w:val="00E44B23"/>
    <w:rsid w:val="00E60954"/>
    <w:rsid w:val="00E60D9B"/>
    <w:rsid w:val="00E66ACC"/>
    <w:rsid w:val="00E70308"/>
    <w:rsid w:val="00E7133A"/>
    <w:rsid w:val="00E83F92"/>
    <w:rsid w:val="00E84C4F"/>
    <w:rsid w:val="00E85A31"/>
    <w:rsid w:val="00E96826"/>
    <w:rsid w:val="00EA15BB"/>
    <w:rsid w:val="00EA251D"/>
    <w:rsid w:val="00EC4B89"/>
    <w:rsid w:val="00EE1399"/>
    <w:rsid w:val="00EE332E"/>
    <w:rsid w:val="00EF14AA"/>
    <w:rsid w:val="00EF1D5E"/>
    <w:rsid w:val="00EF4F2E"/>
    <w:rsid w:val="00F01233"/>
    <w:rsid w:val="00F05559"/>
    <w:rsid w:val="00F06BAF"/>
    <w:rsid w:val="00F13A54"/>
    <w:rsid w:val="00F14763"/>
    <w:rsid w:val="00F317F8"/>
    <w:rsid w:val="00F3219C"/>
    <w:rsid w:val="00F56E27"/>
    <w:rsid w:val="00F621D5"/>
    <w:rsid w:val="00F62E64"/>
    <w:rsid w:val="00F7141A"/>
    <w:rsid w:val="00F71CF4"/>
    <w:rsid w:val="00F72D84"/>
    <w:rsid w:val="00F8738F"/>
    <w:rsid w:val="00FA67BB"/>
    <w:rsid w:val="00FB17B3"/>
    <w:rsid w:val="00FB2462"/>
    <w:rsid w:val="00FC3C5A"/>
    <w:rsid w:val="00FC6BA0"/>
    <w:rsid w:val="00FD065D"/>
    <w:rsid w:val="00FD2BE7"/>
    <w:rsid w:val="00FD6AEA"/>
    <w:rsid w:val="00FE66DE"/>
    <w:rsid w:val="00FF1E2B"/>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D3102919-05B0-4CEE-8D19-03883636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4" ma:contentTypeDescription="Create a new document." ma:contentTypeScope="" ma:versionID="bee7c5cbe575aadb1d45f8ddb9f3c265">
  <xsd:schema xmlns:xsd="http://www.w3.org/2001/XMLSchema" xmlns:xs="http://www.w3.org/2001/XMLSchema" xmlns:p="http://schemas.microsoft.com/office/2006/metadata/properties" xmlns:ns2="e1fdf58b-5f67-482e-9884-ddbf9e18ce50" targetNamespace="http://schemas.microsoft.com/office/2006/metadata/properties" ma:root="true" ma:fieldsID="6346dd465531c00c4712d6e1c6fe2f3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F2BBE4-320F-4EE1-8DA1-1B13C9EF4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441</Words>
  <Characters>2200</Characters>
  <Application>Microsoft Office Word</Application>
  <DocSecurity>0</DocSecurity>
  <Lines>73</Lines>
  <Paragraphs>30</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William Elliott</cp:lastModifiedBy>
  <cp:revision>11</cp:revision>
  <cp:lastPrinted>2021-05-11T22:25:00Z</cp:lastPrinted>
  <dcterms:created xsi:type="dcterms:W3CDTF">2026-03-20T15:37:00Z</dcterms:created>
  <dcterms:modified xsi:type="dcterms:W3CDTF">2026-03-20T15:47:00Z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