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C00B" w14:textId="31B1C56D" w:rsidR="007D0E9F" w:rsidRPr="008C4820" w:rsidRDefault="00756C63" w:rsidP="00A77FBF">
      <w:pPr>
        <w:pStyle w:val="Heading1"/>
      </w:pPr>
      <w:bookmarkStart w:id="0" w:name="_Hlk7703935"/>
      <w:bookmarkStart w:id="1" w:name="_Hlk518030634"/>
      <w:bookmarkStart w:id="2" w:name="_Hlk13234458"/>
      <w:r w:rsidRPr="008C4820">
        <w:t>The Norfolk County Council</w:t>
      </w:r>
      <w:r w:rsidR="008C4820">
        <w:br/>
      </w:r>
      <w:r w:rsidR="00E552D5">
        <w:t>Ringland BridgeTG11300, Ringland</w:t>
      </w:r>
      <w:r w:rsidRPr="008C4820">
        <w:t>, R</w:t>
      </w:r>
      <w:r w:rsidR="00E552D5">
        <w:t>ingland Road</w:t>
      </w:r>
      <w:r w:rsidR="008C4820">
        <w:br/>
      </w:r>
      <w:r w:rsidR="00E552D5">
        <w:t xml:space="preserve">3Tonne Weight Limit Traffic Regulation </w:t>
      </w:r>
      <w:r w:rsidRPr="008C4820">
        <w:t>Order 20</w:t>
      </w:r>
      <w:bookmarkEnd w:id="0"/>
      <w:r w:rsidRPr="008C4820">
        <w:t>2</w:t>
      </w:r>
      <w:r w:rsidR="00E14545">
        <w:t>X</w:t>
      </w:r>
    </w:p>
    <w:p w14:paraId="38A533FF" w14:textId="77777777" w:rsidR="00756C63" w:rsidRPr="00A21369" w:rsidRDefault="00756C63" w:rsidP="00A77FBF"/>
    <w:bookmarkEnd w:id="1"/>
    <w:bookmarkEnd w:id="2"/>
    <w:p w14:paraId="34C89AD9" w14:textId="525C0EBA" w:rsidR="00FC39A7" w:rsidRPr="008C4820" w:rsidRDefault="00756C63" w:rsidP="00A77FBF">
      <w:pPr>
        <w:pStyle w:val="Heading2"/>
      </w:pPr>
      <w:r w:rsidRPr="008C4820">
        <w:t>Statement of Reasons for Making the Order</w:t>
      </w:r>
    </w:p>
    <w:p w14:paraId="0EE94F2D" w14:textId="77777777" w:rsidR="00FF6B45" w:rsidRDefault="00FF6B45" w:rsidP="00A77FBF"/>
    <w:p w14:paraId="3011451F" w14:textId="48BCBA7E" w:rsidR="00A77FBF" w:rsidRDefault="00AE0501" w:rsidP="00A77FBF">
      <w:r>
        <w:t xml:space="preserve">The scheme proposals are to </w:t>
      </w:r>
      <w:r w:rsidR="00132118">
        <w:t xml:space="preserve">impose a permanent </w:t>
      </w:r>
      <w:r w:rsidR="007A5790">
        <w:t xml:space="preserve">TRO </w:t>
      </w:r>
      <w:r w:rsidR="00132118">
        <w:t>weight restriction of 3 tonnes on Ringland Bridge TG11300</w:t>
      </w:r>
      <w:r w:rsidR="00016BE6">
        <w:t xml:space="preserve"> </w:t>
      </w:r>
      <w:r w:rsidR="00132118">
        <w:t xml:space="preserve">on Ringland Road </w:t>
      </w:r>
      <w:r w:rsidR="00016BE6">
        <w:t xml:space="preserve">in the </w:t>
      </w:r>
      <w:r w:rsidR="00132118">
        <w:t>village of Ringland, Norfolk. The weight restriction is necessary to prohibit vehicles in excess of 3Tonnes travelling across the bridge.</w:t>
      </w:r>
    </w:p>
    <w:p w14:paraId="4490DE43" w14:textId="77777777" w:rsidR="00132118" w:rsidRDefault="00132118" w:rsidP="00A77FBF"/>
    <w:p w14:paraId="593E2407" w14:textId="752A2A6D" w:rsidR="00F117C6" w:rsidRDefault="00132118" w:rsidP="00A77FBF">
      <w:r>
        <w:t xml:space="preserve">The 3 Tonne weight restriction is </w:t>
      </w:r>
      <w:r w:rsidR="00824D60">
        <w:t xml:space="preserve">primarily </w:t>
      </w:r>
      <w:r>
        <w:t xml:space="preserve">a </w:t>
      </w:r>
      <w:r w:rsidR="000E0398">
        <w:t>h</w:t>
      </w:r>
      <w:r w:rsidR="00824D60">
        <w:t xml:space="preserve">ighway </w:t>
      </w:r>
      <w:r>
        <w:t>safety measure, to prevent the deterioration and eventual collapse of TG11300 Ringland Bridge</w:t>
      </w:r>
      <w:r w:rsidR="00824D60">
        <w:t xml:space="preserve">, on Ringland Road, Ringland which may be increased by excessive vehicle loadings. The weight restriction will prevent structural damage and prolong the lifespan of the existing bridge to ensure continued </w:t>
      </w:r>
      <w:r w:rsidR="00B2691A">
        <w:t xml:space="preserve">safe </w:t>
      </w:r>
      <w:r w:rsidR="00824D60">
        <w:t xml:space="preserve">use of the </w:t>
      </w:r>
      <w:r w:rsidR="000E0398">
        <w:t>h</w:t>
      </w:r>
      <w:r w:rsidR="00824D60">
        <w:t>ighway network.</w:t>
      </w:r>
    </w:p>
    <w:p w14:paraId="0EAE1713" w14:textId="77777777" w:rsidR="007A5790" w:rsidRDefault="007A5790" w:rsidP="00A77FBF"/>
    <w:p w14:paraId="54B710E4" w14:textId="503CAF3F" w:rsidR="007A5790" w:rsidRDefault="007A5790" w:rsidP="00A77FBF">
      <w:r>
        <w:t xml:space="preserve">Considerations </w:t>
      </w:r>
      <w:r w:rsidR="00A8684D">
        <w:t xml:space="preserve">and decisions </w:t>
      </w:r>
      <w:r>
        <w:t>have been made based upon detailed inspections of Ringland Bridge, including specific concrete testing, which has found significant weaknesses in the structural integrity</w:t>
      </w:r>
      <w:r w:rsidR="00A8684D">
        <w:t xml:space="preserve"> of the bridge</w:t>
      </w:r>
      <w:r w:rsidR="000E0398">
        <w:t xml:space="preserve"> necessitating the proposed TRO.</w:t>
      </w:r>
    </w:p>
    <w:p w14:paraId="573DA8F9" w14:textId="77777777" w:rsidR="007A5790" w:rsidRDefault="007A5790" w:rsidP="00A77FBF"/>
    <w:p w14:paraId="278F2ABF" w14:textId="749FB5D8" w:rsidR="00756C63" w:rsidRDefault="007A5790" w:rsidP="00A77FBF">
      <w:r>
        <w:t>An initial 3Tonne Emergency Temporary weight restriction</w:t>
      </w:r>
      <w:r w:rsidR="00A8684D">
        <w:t xml:space="preserve"> is currently in place</w:t>
      </w:r>
      <w:r>
        <w:t>, together</w:t>
      </w:r>
      <w:r w:rsidR="00956A61">
        <w:t xml:space="preserve"> with installed </w:t>
      </w:r>
      <w:r>
        <w:t>3Tonne weight limit and advance-warning signage. This temporary restriction expires in August 2026</w:t>
      </w:r>
      <w:r w:rsidR="00A8684D">
        <w:t xml:space="preserve">, though </w:t>
      </w:r>
      <w:r>
        <w:t>any scope for strengthening or</w:t>
      </w:r>
      <w:r w:rsidR="00A8684D">
        <w:t xml:space="preserve"> replacement of the bridge exceeds this timeframe by many years, therefore a long-term enforceable restriction is required until such time as replacement can be delivered.</w:t>
      </w:r>
    </w:p>
    <w:p w14:paraId="22D08B51" w14:textId="77777777" w:rsidR="00CB6A6C" w:rsidRDefault="00CB6A6C" w:rsidP="00A77FBF"/>
    <w:p w14:paraId="14EC0A09" w14:textId="225C223E" w:rsidR="00276282" w:rsidRDefault="00CB6A6C" w:rsidP="00A77FBF">
      <w:r>
        <w:t xml:space="preserve">Road traffic surveys have identified </w:t>
      </w:r>
      <w:r w:rsidR="002C2AA4">
        <w:t xml:space="preserve">that numerous </w:t>
      </w:r>
      <w:r w:rsidR="0009043A">
        <w:t xml:space="preserve">heavy </w:t>
      </w:r>
      <w:r>
        <w:t>vehicles continue to ignore the 3Tonne restriction and the Police are prepared to prosecute</w:t>
      </w:r>
      <w:r w:rsidR="002C2AA4">
        <w:t xml:space="preserve"> them</w:t>
      </w:r>
      <w:r w:rsidR="0009043A">
        <w:t>, provided they have means</w:t>
      </w:r>
      <w:r>
        <w:t xml:space="preserve">. The </w:t>
      </w:r>
      <w:r w:rsidR="00276282">
        <w:t xml:space="preserve">permanent </w:t>
      </w:r>
      <w:r>
        <w:t>legal TRO will enable this element of the restriction to be carried</w:t>
      </w:r>
      <w:r w:rsidR="00225B81">
        <w:t xml:space="preserve"> and enforced.</w:t>
      </w:r>
    </w:p>
    <w:p w14:paraId="7127793E" w14:textId="77777777" w:rsidR="00065F5E" w:rsidRPr="00A21369" w:rsidRDefault="00065F5E" w:rsidP="00A77FBF"/>
    <w:p w14:paraId="33338BBE" w14:textId="5DE76C91" w:rsidR="008E0B21" w:rsidRPr="00A21369" w:rsidRDefault="00FC39A7" w:rsidP="00A77FBF">
      <w:r w:rsidRPr="00A21369">
        <w:t xml:space="preserve">The proposal to make the Order is made because it appears to </w:t>
      </w:r>
      <w:r w:rsidR="00756C63" w:rsidRPr="00A21369">
        <w:t>Norfolk</w:t>
      </w:r>
      <w:r w:rsidRPr="00A21369">
        <w:t xml:space="preserve"> County Council that it is expedient to do so in accordance with Section 1(</w:t>
      </w:r>
      <w:r w:rsidR="006B302C">
        <w:t>1</w:t>
      </w:r>
      <w:r w:rsidRPr="00A21369">
        <w:t>) of the Roa</w:t>
      </w:r>
      <w:r w:rsidR="00026B26" w:rsidRPr="00A21369">
        <w:t>d Traffic Regulation Act 1984.</w:t>
      </w:r>
    </w:p>
    <w:p w14:paraId="5B84BA1C" w14:textId="77777777" w:rsidR="00026B26" w:rsidRPr="00A21369" w:rsidRDefault="00026B26" w:rsidP="00A77FBF"/>
    <w:p w14:paraId="0DE4A5F5" w14:textId="298472C1" w:rsidR="007D0E9F" w:rsidRDefault="007D0E9F" w:rsidP="00A77FBF">
      <w:pPr>
        <w:pStyle w:val="ListParagraph"/>
        <w:numPr>
          <w:ilvl w:val="0"/>
          <w:numId w:val="7"/>
        </w:numPr>
        <w:ind w:left="360"/>
        <w:rPr>
          <w:lang w:val="en" w:eastAsia="en-GB"/>
        </w:rPr>
      </w:pPr>
      <w:proofErr w:type="gramStart"/>
      <w:r w:rsidRPr="00A77FBF">
        <w:rPr>
          <w:lang w:val="en" w:eastAsia="en-GB"/>
        </w:rPr>
        <w:t>for avoiding</w:t>
      </w:r>
      <w:proofErr w:type="gramEnd"/>
      <w:r w:rsidRPr="00A77FBF">
        <w:rPr>
          <w:lang w:val="en" w:eastAsia="en-GB"/>
        </w:rPr>
        <w:t xml:space="preserve"> danger to </w:t>
      </w:r>
      <w:proofErr w:type="gramStart"/>
      <w:r w:rsidRPr="00A77FBF">
        <w:rPr>
          <w:lang w:val="en" w:eastAsia="en-GB"/>
        </w:rPr>
        <w:t>persons</w:t>
      </w:r>
      <w:proofErr w:type="gramEnd"/>
      <w:r w:rsidRPr="00A77FBF">
        <w:rPr>
          <w:lang w:val="en" w:eastAsia="en-GB"/>
        </w:rPr>
        <w:t xml:space="preserve"> or other traffic using the road or any other road or for preventing the likelihood of any such danger </w:t>
      </w:r>
      <w:proofErr w:type="gramStart"/>
      <w:r w:rsidRPr="00A77FBF">
        <w:rPr>
          <w:lang w:val="en" w:eastAsia="en-GB"/>
        </w:rPr>
        <w:t>arising</w:t>
      </w:r>
      <w:r w:rsidR="00C576F7" w:rsidRPr="00A77FBF">
        <w:rPr>
          <w:lang w:val="en" w:eastAsia="en-GB"/>
        </w:rPr>
        <w:t>;</w:t>
      </w:r>
      <w:proofErr w:type="gramEnd"/>
    </w:p>
    <w:p w14:paraId="01ADD39F" w14:textId="77777777" w:rsidR="00A77FBF" w:rsidRPr="00A77FBF" w:rsidRDefault="00A77FBF" w:rsidP="00A77FBF">
      <w:pPr>
        <w:pStyle w:val="ListParagraph"/>
        <w:ind w:left="360"/>
        <w:rPr>
          <w:lang w:val="en" w:eastAsia="en-GB"/>
        </w:rPr>
      </w:pPr>
    </w:p>
    <w:p w14:paraId="17BF5D0E" w14:textId="693CD11D" w:rsidR="007D0E9F" w:rsidRDefault="007D0E9F" w:rsidP="00A77FBF">
      <w:pPr>
        <w:pStyle w:val="ListParagraph"/>
        <w:numPr>
          <w:ilvl w:val="0"/>
          <w:numId w:val="7"/>
        </w:numPr>
        <w:ind w:left="360"/>
        <w:rPr>
          <w:lang w:val="en" w:eastAsia="en-GB"/>
        </w:rPr>
      </w:pPr>
      <w:proofErr w:type="gramStart"/>
      <w:r w:rsidRPr="00A77FBF">
        <w:rPr>
          <w:lang w:val="en" w:eastAsia="en-GB"/>
        </w:rPr>
        <w:t>for preventing</w:t>
      </w:r>
      <w:proofErr w:type="gramEnd"/>
      <w:r w:rsidRPr="00A77FBF">
        <w:rPr>
          <w:lang w:val="en" w:eastAsia="en-GB"/>
        </w:rPr>
        <w:t xml:space="preserve"> damage to the road or to any building on or near the </w:t>
      </w:r>
      <w:proofErr w:type="gramStart"/>
      <w:r w:rsidRPr="00A77FBF">
        <w:rPr>
          <w:lang w:val="en" w:eastAsia="en-GB"/>
        </w:rPr>
        <w:t>road</w:t>
      </w:r>
      <w:r w:rsidR="00C576F7" w:rsidRPr="00A77FBF">
        <w:rPr>
          <w:lang w:val="en" w:eastAsia="en-GB"/>
        </w:rPr>
        <w:t>;</w:t>
      </w:r>
      <w:proofErr w:type="gramEnd"/>
    </w:p>
    <w:p w14:paraId="78E2B218" w14:textId="77777777" w:rsidR="00A77FBF" w:rsidRPr="00A77FBF" w:rsidRDefault="00A77FBF" w:rsidP="00A77FBF">
      <w:pPr>
        <w:pStyle w:val="ListParagraph"/>
        <w:ind w:left="360"/>
        <w:rPr>
          <w:lang w:val="en" w:eastAsia="en-GB"/>
        </w:rPr>
      </w:pPr>
    </w:p>
    <w:p w14:paraId="7528DF26" w14:textId="1C717946" w:rsidR="007D0E9F" w:rsidRDefault="007D0E9F" w:rsidP="00A77FBF">
      <w:pPr>
        <w:pStyle w:val="ListParagraph"/>
        <w:numPr>
          <w:ilvl w:val="0"/>
          <w:numId w:val="7"/>
        </w:numPr>
        <w:ind w:left="360"/>
        <w:rPr>
          <w:lang w:val="en" w:eastAsia="en-GB"/>
        </w:rPr>
      </w:pPr>
      <w:r w:rsidRPr="00A77FBF">
        <w:rPr>
          <w:lang w:val="en" w:eastAsia="en-GB"/>
        </w:rPr>
        <w:t xml:space="preserve">for preventing the use of the road by vehicular traffic of a kind which, or its use by vehicular traffic in a manner which, is unsuitable having regard to the existing character of the road or adjoining </w:t>
      </w:r>
      <w:proofErr w:type="gramStart"/>
      <w:r w:rsidRPr="00A77FBF">
        <w:rPr>
          <w:lang w:val="en" w:eastAsia="en-GB"/>
        </w:rPr>
        <w:t>property</w:t>
      </w:r>
      <w:r w:rsidR="00C576F7" w:rsidRPr="00A77FBF">
        <w:rPr>
          <w:lang w:val="en" w:eastAsia="en-GB"/>
        </w:rPr>
        <w:t>;</w:t>
      </w:r>
      <w:proofErr w:type="gramEnd"/>
    </w:p>
    <w:p w14:paraId="6EE23869" w14:textId="77777777" w:rsidR="00A77FBF" w:rsidRPr="00A77FBF" w:rsidRDefault="00A77FBF" w:rsidP="00A77FBF">
      <w:pPr>
        <w:pStyle w:val="ListParagraph"/>
        <w:ind w:left="360"/>
        <w:rPr>
          <w:lang w:val="en" w:eastAsia="en-GB"/>
        </w:rPr>
      </w:pPr>
    </w:p>
    <w:p w14:paraId="3C05B143" w14:textId="30AD6126" w:rsidR="007D0E9F" w:rsidRDefault="007D0E9F" w:rsidP="00A77FBF">
      <w:pPr>
        <w:pStyle w:val="ListParagraph"/>
        <w:numPr>
          <w:ilvl w:val="0"/>
          <w:numId w:val="7"/>
        </w:numPr>
        <w:ind w:left="360"/>
        <w:rPr>
          <w:lang w:val="en" w:eastAsia="en-GB"/>
        </w:rPr>
      </w:pPr>
      <w:r w:rsidRPr="00A77FBF">
        <w:rPr>
          <w:lang w:val="en" w:eastAsia="en-GB"/>
        </w:rPr>
        <w:t>(without prejudice to the generality of paragraph (</w:t>
      </w:r>
      <w:r w:rsidR="00696D5F">
        <w:rPr>
          <w:lang w:val="en" w:eastAsia="en-GB"/>
        </w:rPr>
        <w:t>c</w:t>
      </w:r>
      <w:r w:rsidRPr="00A77FBF">
        <w:rPr>
          <w:lang w:val="en" w:eastAsia="en-GB"/>
        </w:rPr>
        <w:t>) above) for preserving the character of the road in a case where it is specially suitable for use by persons on horseback or on foot</w:t>
      </w:r>
      <w:r w:rsidR="000F5418">
        <w:rPr>
          <w:lang w:val="en" w:eastAsia="en-GB"/>
        </w:rPr>
        <w:t>.</w:t>
      </w:r>
    </w:p>
    <w:p w14:paraId="09B81465" w14:textId="77777777" w:rsidR="00FC39A7" w:rsidRPr="00A21369" w:rsidRDefault="00FC39A7" w:rsidP="00A77FBF"/>
    <w:sectPr w:rsidR="00FC39A7" w:rsidRPr="00A21369" w:rsidSect="00C576F7">
      <w:footerReference w:type="default" r:id="rId10"/>
      <w:footnotePr>
        <w:numRestart w:val="eachSect"/>
      </w:footnotePr>
      <w:type w:val="continuous"/>
      <w:pgSz w:w="11909" w:h="16834" w:code="9"/>
      <w:pgMar w:top="864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D3B88" w14:textId="77777777" w:rsidR="00B81C97" w:rsidRDefault="00B81C97" w:rsidP="00A77FBF">
      <w:r>
        <w:separator/>
      </w:r>
    </w:p>
  </w:endnote>
  <w:endnote w:type="continuationSeparator" w:id="0">
    <w:p w14:paraId="28B91146" w14:textId="77777777" w:rsidR="00B81C97" w:rsidRDefault="00B81C97" w:rsidP="00A7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6"/>
      </w:rPr>
      <w:id w:val="49222381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4EE85E" w14:textId="0BCD670B" w:rsidR="0056201C" w:rsidRPr="0056201C" w:rsidRDefault="0056201C" w:rsidP="0056201C">
            <w:pPr>
              <w:pStyle w:val="Footer"/>
              <w:jc w:val="center"/>
              <w:rPr>
                <w:sz w:val="20"/>
                <w:szCs w:val="16"/>
              </w:rPr>
            </w:pPr>
            <w:r w:rsidRPr="0056201C">
              <w:rPr>
                <w:sz w:val="20"/>
                <w:szCs w:val="16"/>
              </w:rPr>
              <w:t xml:space="preserve">Page </w:t>
            </w:r>
            <w:r w:rsidRPr="0056201C">
              <w:rPr>
                <w:sz w:val="20"/>
              </w:rPr>
              <w:fldChar w:fldCharType="begin"/>
            </w:r>
            <w:r w:rsidRPr="0056201C">
              <w:rPr>
                <w:sz w:val="20"/>
                <w:szCs w:val="16"/>
              </w:rPr>
              <w:instrText xml:space="preserve"> PAGE </w:instrText>
            </w:r>
            <w:r w:rsidRPr="0056201C">
              <w:rPr>
                <w:sz w:val="20"/>
              </w:rPr>
              <w:fldChar w:fldCharType="separate"/>
            </w:r>
            <w:r w:rsidRPr="0056201C">
              <w:rPr>
                <w:noProof/>
                <w:sz w:val="20"/>
                <w:szCs w:val="16"/>
              </w:rPr>
              <w:t>2</w:t>
            </w:r>
            <w:r w:rsidRPr="0056201C">
              <w:rPr>
                <w:sz w:val="20"/>
              </w:rPr>
              <w:fldChar w:fldCharType="end"/>
            </w:r>
            <w:r w:rsidRPr="0056201C">
              <w:rPr>
                <w:sz w:val="20"/>
                <w:szCs w:val="16"/>
              </w:rPr>
              <w:t xml:space="preserve"> of </w:t>
            </w:r>
            <w:r w:rsidRPr="0056201C">
              <w:rPr>
                <w:sz w:val="20"/>
              </w:rPr>
              <w:fldChar w:fldCharType="begin"/>
            </w:r>
            <w:r w:rsidRPr="0056201C">
              <w:rPr>
                <w:sz w:val="20"/>
                <w:szCs w:val="16"/>
              </w:rPr>
              <w:instrText xml:space="preserve"> NUMPAGES  </w:instrText>
            </w:r>
            <w:r w:rsidRPr="0056201C">
              <w:rPr>
                <w:sz w:val="20"/>
              </w:rPr>
              <w:fldChar w:fldCharType="separate"/>
            </w:r>
            <w:r w:rsidRPr="0056201C">
              <w:rPr>
                <w:noProof/>
                <w:sz w:val="20"/>
                <w:szCs w:val="16"/>
              </w:rPr>
              <w:t>2</w:t>
            </w:r>
            <w:r w:rsidRPr="0056201C">
              <w:rPr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70AF7" w14:textId="77777777" w:rsidR="00B81C97" w:rsidRDefault="00B81C97" w:rsidP="00A77FBF">
      <w:r>
        <w:separator/>
      </w:r>
    </w:p>
  </w:footnote>
  <w:footnote w:type="continuationSeparator" w:id="0">
    <w:p w14:paraId="5B7DC605" w14:textId="77777777" w:rsidR="00B81C97" w:rsidRDefault="00B81C97" w:rsidP="00A77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1B3"/>
    <w:multiLevelType w:val="hybridMultilevel"/>
    <w:tmpl w:val="99AE0D9A"/>
    <w:lvl w:ilvl="0" w:tplc="1BDAD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CED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EAD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EA7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18F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1CF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562A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7E5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8E7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6F510B8"/>
    <w:multiLevelType w:val="hybridMultilevel"/>
    <w:tmpl w:val="417812CE"/>
    <w:lvl w:ilvl="0" w:tplc="A36CD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C48F3"/>
    <w:multiLevelType w:val="hybridMultilevel"/>
    <w:tmpl w:val="9A9A836C"/>
    <w:lvl w:ilvl="0" w:tplc="6E4CC7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9CA8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586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CDEE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F873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325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1AF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1FEB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DF09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4" w15:restartNumberingAfterBreak="0">
    <w:nsid w:val="658864BD"/>
    <w:multiLevelType w:val="hybridMultilevel"/>
    <w:tmpl w:val="C1B276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54419"/>
    <w:multiLevelType w:val="hybridMultilevel"/>
    <w:tmpl w:val="4692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52815"/>
    <w:multiLevelType w:val="hybridMultilevel"/>
    <w:tmpl w:val="B736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172777">
    <w:abstractNumId w:val="3"/>
  </w:num>
  <w:num w:numId="2" w16cid:durableId="783187415">
    <w:abstractNumId w:val="3"/>
  </w:num>
  <w:num w:numId="3" w16cid:durableId="1834443363">
    <w:abstractNumId w:val="6"/>
  </w:num>
  <w:num w:numId="4" w16cid:durableId="1120219266">
    <w:abstractNumId w:val="5"/>
  </w:num>
  <w:num w:numId="5" w16cid:durableId="746802521">
    <w:abstractNumId w:val="0"/>
  </w:num>
  <w:num w:numId="6" w16cid:durableId="604848405">
    <w:abstractNumId w:val="2"/>
  </w:num>
  <w:num w:numId="7" w16cid:durableId="1990090250">
    <w:abstractNumId w:val="4"/>
  </w:num>
  <w:num w:numId="8" w16cid:durableId="69816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ED"/>
    <w:rsid w:val="00016BE6"/>
    <w:rsid w:val="00026B26"/>
    <w:rsid w:val="000659AE"/>
    <w:rsid w:val="00065F5E"/>
    <w:rsid w:val="00080426"/>
    <w:rsid w:val="0009043A"/>
    <w:rsid w:val="000D3DDF"/>
    <w:rsid w:val="000E0398"/>
    <w:rsid w:val="000E5470"/>
    <w:rsid w:val="000F0BDD"/>
    <w:rsid w:val="000F5418"/>
    <w:rsid w:val="00115DD2"/>
    <w:rsid w:val="00122241"/>
    <w:rsid w:val="00132118"/>
    <w:rsid w:val="00151B64"/>
    <w:rsid w:val="001652AA"/>
    <w:rsid w:val="00170835"/>
    <w:rsid w:val="001B09E1"/>
    <w:rsid w:val="001B2A47"/>
    <w:rsid w:val="00202666"/>
    <w:rsid w:val="00225B81"/>
    <w:rsid w:val="00241358"/>
    <w:rsid w:val="002471E9"/>
    <w:rsid w:val="00272AAA"/>
    <w:rsid w:val="00276282"/>
    <w:rsid w:val="002810B3"/>
    <w:rsid w:val="002817B0"/>
    <w:rsid w:val="0029060F"/>
    <w:rsid w:val="00290C54"/>
    <w:rsid w:val="002B6E07"/>
    <w:rsid w:val="002C2AA4"/>
    <w:rsid w:val="002E5CA2"/>
    <w:rsid w:val="002F466A"/>
    <w:rsid w:val="00330780"/>
    <w:rsid w:val="003E27DE"/>
    <w:rsid w:val="00400B7F"/>
    <w:rsid w:val="00411C8F"/>
    <w:rsid w:val="004173B0"/>
    <w:rsid w:val="00467CE5"/>
    <w:rsid w:val="004758D3"/>
    <w:rsid w:val="004957AC"/>
    <w:rsid w:val="004A0F0A"/>
    <w:rsid w:val="004A24E1"/>
    <w:rsid w:val="004B056A"/>
    <w:rsid w:val="004C0FD2"/>
    <w:rsid w:val="004D1DED"/>
    <w:rsid w:val="004E671F"/>
    <w:rsid w:val="004F2FAA"/>
    <w:rsid w:val="00524940"/>
    <w:rsid w:val="0056201C"/>
    <w:rsid w:val="0056481C"/>
    <w:rsid w:val="00570F7D"/>
    <w:rsid w:val="005A5EB3"/>
    <w:rsid w:val="005B7A53"/>
    <w:rsid w:val="005C7550"/>
    <w:rsid w:val="005D4503"/>
    <w:rsid w:val="005E2ADF"/>
    <w:rsid w:val="005F2054"/>
    <w:rsid w:val="00622B3D"/>
    <w:rsid w:val="00631AD9"/>
    <w:rsid w:val="006478C3"/>
    <w:rsid w:val="00651E25"/>
    <w:rsid w:val="00696D5F"/>
    <w:rsid w:val="006A4FC9"/>
    <w:rsid w:val="006B302C"/>
    <w:rsid w:val="006D2FFC"/>
    <w:rsid w:val="006E0355"/>
    <w:rsid w:val="006F2F3E"/>
    <w:rsid w:val="006F394D"/>
    <w:rsid w:val="007208D4"/>
    <w:rsid w:val="00725414"/>
    <w:rsid w:val="00754E1A"/>
    <w:rsid w:val="00756BCD"/>
    <w:rsid w:val="00756C63"/>
    <w:rsid w:val="00761700"/>
    <w:rsid w:val="00771DB1"/>
    <w:rsid w:val="007811E3"/>
    <w:rsid w:val="007A16F5"/>
    <w:rsid w:val="007A2CCF"/>
    <w:rsid w:val="007A3B3A"/>
    <w:rsid w:val="007A5790"/>
    <w:rsid w:val="007C1D73"/>
    <w:rsid w:val="007D0E9F"/>
    <w:rsid w:val="00824D60"/>
    <w:rsid w:val="008C4820"/>
    <w:rsid w:val="008E0B21"/>
    <w:rsid w:val="008E448E"/>
    <w:rsid w:val="008E508B"/>
    <w:rsid w:val="00956A61"/>
    <w:rsid w:val="0095755B"/>
    <w:rsid w:val="0096188B"/>
    <w:rsid w:val="00993FC8"/>
    <w:rsid w:val="009A1A0F"/>
    <w:rsid w:val="009E2925"/>
    <w:rsid w:val="009F4A50"/>
    <w:rsid w:val="009F617E"/>
    <w:rsid w:val="00A00CFC"/>
    <w:rsid w:val="00A00DE3"/>
    <w:rsid w:val="00A056F9"/>
    <w:rsid w:val="00A0644E"/>
    <w:rsid w:val="00A10352"/>
    <w:rsid w:val="00A21369"/>
    <w:rsid w:val="00A24B70"/>
    <w:rsid w:val="00A25A0A"/>
    <w:rsid w:val="00A40457"/>
    <w:rsid w:val="00A409FA"/>
    <w:rsid w:val="00A77FBF"/>
    <w:rsid w:val="00A8684D"/>
    <w:rsid w:val="00A94519"/>
    <w:rsid w:val="00AB297B"/>
    <w:rsid w:val="00AC414B"/>
    <w:rsid w:val="00AD4A2E"/>
    <w:rsid w:val="00AE0501"/>
    <w:rsid w:val="00B1233F"/>
    <w:rsid w:val="00B2691A"/>
    <w:rsid w:val="00B3057A"/>
    <w:rsid w:val="00B51A9C"/>
    <w:rsid w:val="00B612E6"/>
    <w:rsid w:val="00B81C97"/>
    <w:rsid w:val="00C20CF6"/>
    <w:rsid w:val="00C25C51"/>
    <w:rsid w:val="00C3408D"/>
    <w:rsid w:val="00C36F89"/>
    <w:rsid w:val="00C576F7"/>
    <w:rsid w:val="00C622B0"/>
    <w:rsid w:val="00C76801"/>
    <w:rsid w:val="00C8160F"/>
    <w:rsid w:val="00CB651E"/>
    <w:rsid w:val="00CB6A6C"/>
    <w:rsid w:val="00CF0789"/>
    <w:rsid w:val="00D86C0E"/>
    <w:rsid w:val="00E00DF2"/>
    <w:rsid w:val="00E14545"/>
    <w:rsid w:val="00E24503"/>
    <w:rsid w:val="00E2535D"/>
    <w:rsid w:val="00E552D5"/>
    <w:rsid w:val="00E66765"/>
    <w:rsid w:val="00EF2555"/>
    <w:rsid w:val="00F117C6"/>
    <w:rsid w:val="00F23EA1"/>
    <w:rsid w:val="00F41E3A"/>
    <w:rsid w:val="00F4689A"/>
    <w:rsid w:val="00F64FED"/>
    <w:rsid w:val="00F66ABA"/>
    <w:rsid w:val="00F76BB4"/>
    <w:rsid w:val="00F956BE"/>
    <w:rsid w:val="00FC058B"/>
    <w:rsid w:val="00FC39A7"/>
    <w:rsid w:val="00FC7649"/>
    <w:rsid w:val="00FE6F86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6AE1B"/>
  <w15:chartTrackingRefBased/>
  <w15:docId w15:val="{5286CA39-381F-47E8-AAB7-7D236808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FBF"/>
    <w:pPr>
      <w:jc w:val="both"/>
    </w:pPr>
    <w:rPr>
      <w:rFonts w:ascii="Arial" w:hAnsi="Arial"/>
      <w:color w:val="000000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820"/>
    <w:pPr>
      <w:keepNext/>
      <w:keepLines/>
      <w:spacing w:before="240"/>
      <w:jc w:val="center"/>
      <w:outlineLvl w:val="0"/>
    </w:pPr>
    <w:rPr>
      <w:rFonts w:eastAsiaTheme="majorEastAsia" w:cs="Arial"/>
      <w:b/>
      <w:bCs/>
      <w:color w:val="000000" w:themeColor="text1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820"/>
    <w:pPr>
      <w:keepNext/>
      <w:keepLines/>
      <w:spacing w:before="40"/>
      <w:jc w:val="center"/>
      <w:outlineLvl w:val="1"/>
    </w:pPr>
    <w:rPr>
      <w:rFonts w:eastAsiaTheme="majorEastAsia" w:cs="Arial"/>
      <w:b/>
      <w:bCs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617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617E"/>
    <w:rPr>
      <w:lang w:eastAsia="en-US"/>
    </w:rPr>
  </w:style>
  <w:style w:type="character" w:styleId="CommentReference">
    <w:name w:val="annotation reference"/>
    <w:uiPriority w:val="99"/>
    <w:semiHidden/>
    <w:unhideWhenUsed/>
    <w:rsid w:val="0075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C63"/>
  </w:style>
  <w:style w:type="character" w:customStyle="1" w:styleId="CommentTextChar">
    <w:name w:val="Comment Text Char"/>
    <w:link w:val="CommentText"/>
    <w:uiPriority w:val="99"/>
    <w:rsid w:val="00756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6C63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C4820"/>
    <w:rPr>
      <w:rFonts w:ascii="Arial" w:eastAsiaTheme="majorEastAsia" w:hAnsi="Arial" w:cs="Arial"/>
      <w:b/>
      <w:bCs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C4820"/>
    <w:rPr>
      <w:rFonts w:ascii="Arial" w:eastAsiaTheme="majorEastAsia" w:hAnsi="Arial" w:cs="Arial"/>
      <w:b/>
      <w:bCs/>
      <w:color w:val="000000" w:themeColor="tex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77FBF"/>
    <w:pPr>
      <w:ind w:left="720"/>
      <w:contextualSpacing/>
    </w:pPr>
  </w:style>
  <w:style w:type="paragraph" w:styleId="Revision">
    <w:name w:val="Revision"/>
    <w:hidden/>
    <w:uiPriority w:val="99"/>
    <w:semiHidden/>
    <w:rsid w:val="008E448E"/>
    <w:rPr>
      <w:rFonts w:ascii="Arial" w:hAnsi="Arial"/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0D4567483E4D92983CC4AD4BB761" ma:contentTypeVersion="9" ma:contentTypeDescription="Create a new document." ma:contentTypeScope="" ma:versionID="feb47cc84f6d1b4cfe6290f52940f405">
  <xsd:schema xmlns:xsd="http://www.w3.org/2001/XMLSchema" xmlns:xs="http://www.w3.org/2001/XMLSchema" xmlns:p="http://schemas.microsoft.com/office/2006/metadata/properties" xmlns:ns2="e1fdf58b-5f67-482e-9884-ddbf9e18ce50" targetNamespace="http://schemas.microsoft.com/office/2006/metadata/properties" ma:root="true" ma:fieldsID="ba69a9ba7b3daed6f81bc28a3bf115ab" ns2:_="">
    <xsd:import namespace="e1fdf58b-5f67-482e-9884-ddbf9e18c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f58b-5f67-482e-9884-ddbf9e18c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74F7B-4FEB-4B2E-BC28-D0872D863F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4C4A92-513E-4EF6-A8D2-F145C13B8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107CE-BA7A-4772-B828-2E946CC3F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df58b-5f67-482e-9884-ddbf9e18c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2167</Characters>
  <Application>Microsoft Office Word</Application>
  <DocSecurity>0</DocSecurity>
  <Lines>80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NORFOLK COUNTY COUNCIL (                                                                  )</vt:lpstr>
    </vt:vector>
  </TitlesOfParts>
  <Company>NCC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NORFOLK COUNTY COUNCIL (                                                                  )</dc:title>
  <dc:subject/>
  <dc:creator>Matthew Barnett</dc:creator>
  <cp:keywords/>
  <cp:lastModifiedBy>William Elliott</cp:lastModifiedBy>
  <cp:revision>8</cp:revision>
  <cp:lastPrinted>2001-01-24T10:22:00Z</cp:lastPrinted>
  <dcterms:created xsi:type="dcterms:W3CDTF">2026-03-09T07:41:00Z</dcterms:created>
  <dcterms:modified xsi:type="dcterms:W3CDTF">2026-04-01T08:42:00Z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0x010100EA890D4567483E4D92983CC4AD4BB761</vt:lpwstr>
  </property>
  <property fmtid="{D5CDD505-2E9C-101B-9397-08002B2CF9AE}" pid="3" name="docLang">
    <vt:lpwstr>en</vt:lpwstr>
  </property>
</Properties>
</file>