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3FAD6" w14:textId="7FF825AA" w:rsidR="009C2B6A" w:rsidRPr="00514B62" w:rsidRDefault="00014D0C" w:rsidP="00514B62">
      <w:pPr>
        <w:pStyle w:val="Heading1"/>
      </w:pPr>
      <w:bookmarkStart w:id="0" w:name="_Hlk129352473"/>
      <w:bookmarkStart w:id="1" w:name="_Hlk129351764"/>
      <w:bookmarkStart w:id="2" w:name="_Hlk122537081"/>
      <w:r w:rsidRPr="00514B62">
        <w:t>The Norfolk County Council</w:t>
      </w:r>
      <w:r w:rsidR="00514B62">
        <w:br/>
      </w:r>
      <w:r w:rsidR="00C62C13" w:rsidRPr="00514B62">
        <w:t>(</w:t>
      </w:r>
      <w:r w:rsidR="00DF2F2F">
        <w:t>Easton, Marlingford Road</w:t>
      </w:r>
      <w:r w:rsidR="00C62C13" w:rsidRPr="00514B62">
        <w:t>)</w:t>
      </w:r>
      <w:r w:rsidR="00514B62">
        <w:br/>
      </w:r>
      <w:r w:rsidRPr="00514B62">
        <w:t>(Prohibition of</w:t>
      </w:r>
      <w:r w:rsidR="00AD3EA4" w:rsidRPr="00514B62">
        <w:t xml:space="preserve"> Motor Vehicles</w:t>
      </w:r>
      <w:r w:rsidRPr="00514B62">
        <w:t>) Order 202</w:t>
      </w:r>
      <w:r w:rsidR="4A783A63" w:rsidRPr="00514B62">
        <w:t>X</w:t>
      </w:r>
      <w:bookmarkEnd w:id="0"/>
      <w:bookmarkEnd w:id="1"/>
    </w:p>
    <w:bookmarkEnd w:id="2"/>
    <w:p w14:paraId="1A6AC41A" w14:textId="77777777" w:rsidR="009C2B6A" w:rsidRPr="009C2B6A" w:rsidRDefault="009C2B6A" w:rsidP="00857DFE">
      <w:pPr>
        <w:jc w:val="both"/>
        <w:rPr>
          <w:rFonts w:ascii="Arial" w:hAnsi="Arial"/>
          <w:sz w:val="24"/>
        </w:rPr>
      </w:pPr>
    </w:p>
    <w:p w14:paraId="66061569" w14:textId="44FC8644" w:rsidR="00433326" w:rsidRPr="0036646D" w:rsidRDefault="00433326" w:rsidP="00857DFE">
      <w:pPr>
        <w:jc w:val="both"/>
        <w:rPr>
          <w:rFonts w:ascii="Arial" w:hAnsi="Arial"/>
          <w:sz w:val="24"/>
          <w:szCs w:val="24"/>
        </w:rPr>
      </w:pPr>
      <w:r w:rsidRPr="742067C8">
        <w:rPr>
          <w:rFonts w:ascii="Arial" w:hAnsi="Arial"/>
          <w:sz w:val="24"/>
          <w:szCs w:val="24"/>
        </w:rPr>
        <w:t xml:space="preserve">Norfolk County Council in exercise of their powers under Sections 1(1), 2(1), </w:t>
      </w:r>
      <w:r w:rsidR="00D6035C">
        <w:rPr>
          <w:rFonts w:ascii="Arial" w:hAnsi="Arial"/>
          <w:sz w:val="24"/>
          <w:szCs w:val="24"/>
        </w:rPr>
        <w:t xml:space="preserve">and </w:t>
      </w:r>
      <w:r w:rsidRPr="742067C8">
        <w:rPr>
          <w:rFonts w:ascii="Arial" w:hAnsi="Arial"/>
          <w:sz w:val="24"/>
          <w:szCs w:val="24"/>
        </w:rPr>
        <w:t>2(2)</w:t>
      </w:r>
      <w:r w:rsidR="00AD3EA4" w:rsidRPr="742067C8">
        <w:rPr>
          <w:rFonts w:ascii="Arial" w:hAnsi="Arial"/>
          <w:sz w:val="24"/>
          <w:szCs w:val="24"/>
        </w:rPr>
        <w:t xml:space="preserve"> </w:t>
      </w:r>
      <w:r w:rsidRPr="742067C8">
        <w:rPr>
          <w:rFonts w:ascii="Arial" w:hAnsi="Arial"/>
          <w:sz w:val="24"/>
          <w:szCs w:val="24"/>
        </w:rPr>
        <w:t xml:space="preserve">of the Road Traffic Regulation Act 1984 (hereinafter referred to as the </w:t>
      </w:r>
      <w:r w:rsidR="05C08AF4" w:rsidRPr="742067C8">
        <w:rPr>
          <w:rFonts w:ascii="Arial" w:hAnsi="Arial"/>
          <w:sz w:val="24"/>
          <w:szCs w:val="24"/>
        </w:rPr>
        <w:t>“</w:t>
      </w:r>
      <w:r w:rsidRPr="742067C8">
        <w:rPr>
          <w:rFonts w:ascii="Arial" w:hAnsi="Arial"/>
          <w:sz w:val="24"/>
          <w:szCs w:val="24"/>
        </w:rPr>
        <w:t xml:space="preserve">Act") </w:t>
      </w:r>
      <w:r w:rsidR="00C1420A" w:rsidRPr="742067C8">
        <w:rPr>
          <w:rFonts w:ascii="Arial" w:hAnsi="Arial"/>
          <w:sz w:val="24"/>
          <w:szCs w:val="24"/>
        </w:rPr>
        <w:t xml:space="preserve">and </w:t>
      </w:r>
      <w:r w:rsidRPr="742067C8">
        <w:rPr>
          <w:rFonts w:ascii="Arial" w:hAnsi="Arial"/>
          <w:sz w:val="24"/>
          <w:szCs w:val="24"/>
        </w:rPr>
        <w:t>of all other enabling powers, and after consultation with the Chief Officer of Police in accordance with Part III of Schedule 9 to the Act hereby make the following Order:-</w:t>
      </w:r>
    </w:p>
    <w:p w14:paraId="12705C87" w14:textId="77777777" w:rsidR="00433326" w:rsidRPr="0036646D" w:rsidRDefault="00433326" w:rsidP="00857DFE">
      <w:pPr>
        <w:rPr>
          <w:rFonts w:ascii="Arial" w:hAnsi="Arial"/>
          <w:sz w:val="24"/>
          <w:szCs w:val="24"/>
        </w:rPr>
      </w:pPr>
    </w:p>
    <w:p w14:paraId="7B9A526C" w14:textId="78B142E3" w:rsidR="0036646D" w:rsidRPr="0036646D" w:rsidRDefault="0036646D" w:rsidP="009307E9">
      <w:pPr>
        <w:ind w:left="720" w:hanging="720"/>
        <w:jc w:val="both"/>
        <w:rPr>
          <w:rFonts w:ascii="Arial" w:hAnsi="Arial"/>
          <w:sz w:val="24"/>
          <w:szCs w:val="24"/>
          <w:lang w:eastAsia="en-GB"/>
        </w:rPr>
      </w:pPr>
      <w:r w:rsidRPr="206C41CD">
        <w:rPr>
          <w:rFonts w:ascii="Arial" w:hAnsi="Arial"/>
          <w:sz w:val="24"/>
          <w:szCs w:val="24"/>
          <w:lang w:eastAsia="en-GB"/>
        </w:rPr>
        <w:t>1.</w:t>
      </w:r>
      <w:r>
        <w:tab/>
      </w:r>
      <w:r w:rsidRPr="206C41CD">
        <w:rPr>
          <w:rFonts w:ascii="Arial" w:hAnsi="Arial"/>
          <w:sz w:val="24"/>
          <w:szCs w:val="24"/>
          <w:lang w:eastAsia="en-GB"/>
        </w:rPr>
        <w:t xml:space="preserve">This Order may be cited as </w:t>
      </w:r>
      <w:r w:rsidR="009307E9" w:rsidRPr="206C41CD">
        <w:rPr>
          <w:rFonts w:ascii="Arial" w:hAnsi="Arial"/>
          <w:sz w:val="24"/>
          <w:szCs w:val="24"/>
          <w:lang w:eastAsia="en-GB"/>
        </w:rPr>
        <w:t xml:space="preserve">The Norfolk County Council </w:t>
      </w:r>
      <w:r w:rsidR="00FD6AEA" w:rsidRPr="206C41CD">
        <w:rPr>
          <w:rFonts w:ascii="Arial" w:hAnsi="Arial"/>
          <w:sz w:val="24"/>
          <w:szCs w:val="24"/>
          <w:lang w:eastAsia="en-GB"/>
        </w:rPr>
        <w:t>(</w:t>
      </w:r>
      <w:r w:rsidR="008D3EB1">
        <w:rPr>
          <w:rFonts w:ascii="Arial" w:hAnsi="Arial" w:cs="Arial"/>
          <w:sz w:val="24"/>
          <w:szCs w:val="24"/>
        </w:rPr>
        <w:t>Easton, Marlingford Road</w:t>
      </w:r>
      <w:r w:rsidR="00FD6AEA" w:rsidRPr="206C41CD">
        <w:rPr>
          <w:rFonts w:ascii="Arial" w:hAnsi="Arial"/>
          <w:sz w:val="24"/>
          <w:szCs w:val="24"/>
          <w:lang w:eastAsia="en-GB"/>
        </w:rPr>
        <w:t>)</w:t>
      </w:r>
      <w:r w:rsidR="009307E9" w:rsidRPr="206C41CD">
        <w:rPr>
          <w:rFonts w:ascii="Arial" w:hAnsi="Arial"/>
          <w:sz w:val="24"/>
          <w:szCs w:val="24"/>
          <w:lang w:eastAsia="en-GB"/>
        </w:rPr>
        <w:t xml:space="preserve"> (Prohibition of </w:t>
      </w:r>
      <w:r w:rsidR="00AD3EA4" w:rsidRPr="206C41CD">
        <w:rPr>
          <w:rFonts w:ascii="Arial" w:hAnsi="Arial"/>
          <w:sz w:val="24"/>
          <w:szCs w:val="24"/>
          <w:lang w:eastAsia="en-GB"/>
        </w:rPr>
        <w:t>Motor Vehicles</w:t>
      </w:r>
      <w:r w:rsidR="009307E9" w:rsidRPr="206C41CD">
        <w:rPr>
          <w:rFonts w:ascii="Arial" w:hAnsi="Arial"/>
          <w:sz w:val="24"/>
          <w:szCs w:val="24"/>
          <w:lang w:eastAsia="en-GB"/>
        </w:rPr>
        <w:t>) Order 202</w:t>
      </w:r>
      <w:r w:rsidR="002C1892" w:rsidRPr="206C41CD">
        <w:rPr>
          <w:rFonts w:ascii="Arial" w:hAnsi="Arial"/>
          <w:sz w:val="24"/>
          <w:szCs w:val="24"/>
          <w:lang w:eastAsia="en-GB"/>
        </w:rPr>
        <w:t>X</w:t>
      </w:r>
      <w:r w:rsidR="009307E9" w:rsidRPr="206C41CD">
        <w:rPr>
          <w:rFonts w:ascii="Arial" w:hAnsi="Arial"/>
          <w:sz w:val="24"/>
          <w:szCs w:val="24"/>
          <w:lang w:eastAsia="en-GB"/>
        </w:rPr>
        <w:t xml:space="preserve"> </w:t>
      </w:r>
      <w:r w:rsidR="004870EE" w:rsidRPr="206C41CD">
        <w:rPr>
          <w:rFonts w:ascii="Arial" w:hAnsi="Arial"/>
          <w:sz w:val="24"/>
          <w:szCs w:val="24"/>
          <w:lang w:eastAsia="en-GB"/>
        </w:rPr>
        <w:t xml:space="preserve">and </w:t>
      </w:r>
      <w:r w:rsidRPr="206C41CD">
        <w:rPr>
          <w:rFonts w:ascii="Arial" w:hAnsi="Arial"/>
          <w:sz w:val="24"/>
          <w:szCs w:val="24"/>
          <w:lang w:eastAsia="en-GB"/>
        </w:rPr>
        <w:t xml:space="preserve">shall come into effect on the </w:t>
      </w:r>
      <w:r w:rsidR="00FD6AEA" w:rsidRPr="206C41CD">
        <w:rPr>
          <w:rFonts w:ascii="Arial" w:hAnsi="Arial"/>
          <w:sz w:val="24"/>
          <w:szCs w:val="24"/>
          <w:lang w:eastAsia="en-GB"/>
        </w:rPr>
        <w:t xml:space="preserve">XX </w:t>
      </w:r>
      <w:r w:rsidR="00857DFE" w:rsidRPr="206C41CD">
        <w:rPr>
          <w:rFonts w:ascii="Arial" w:hAnsi="Arial"/>
          <w:sz w:val="24"/>
          <w:szCs w:val="24"/>
          <w:lang w:eastAsia="en-GB"/>
        </w:rPr>
        <w:t xml:space="preserve">day of </w:t>
      </w:r>
      <w:r w:rsidR="00FD6AEA" w:rsidRPr="206C41CD">
        <w:rPr>
          <w:rFonts w:ascii="Arial" w:hAnsi="Arial"/>
          <w:sz w:val="24"/>
          <w:szCs w:val="24"/>
          <w:lang w:eastAsia="en-GB"/>
        </w:rPr>
        <w:t>XX</w:t>
      </w:r>
      <w:r w:rsidR="00857DFE" w:rsidRPr="206C41CD">
        <w:rPr>
          <w:rFonts w:ascii="Arial" w:hAnsi="Arial"/>
          <w:sz w:val="24"/>
          <w:szCs w:val="24"/>
          <w:lang w:eastAsia="en-GB"/>
        </w:rPr>
        <w:t xml:space="preserve"> 202</w:t>
      </w:r>
      <w:r w:rsidR="002C1892" w:rsidRPr="206C41CD">
        <w:rPr>
          <w:rFonts w:ascii="Arial" w:hAnsi="Arial"/>
          <w:sz w:val="24"/>
          <w:szCs w:val="24"/>
          <w:lang w:eastAsia="en-GB"/>
        </w:rPr>
        <w:t>X</w:t>
      </w:r>
      <w:r w:rsidRPr="206C41CD">
        <w:rPr>
          <w:rFonts w:ascii="Arial" w:hAnsi="Arial"/>
          <w:sz w:val="24"/>
          <w:szCs w:val="24"/>
          <w:lang w:eastAsia="en-GB"/>
        </w:rPr>
        <w:t>.</w:t>
      </w:r>
    </w:p>
    <w:p w14:paraId="6A58FFF4" w14:textId="77777777" w:rsidR="0036646D" w:rsidRPr="0036646D" w:rsidRDefault="0036646D" w:rsidP="00857DFE">
      <w:pPr>
        <w:rPr>
          <w:rFonts w:ascii="Arial" w:hAnsi="Arial"/>
          <w:sz w:val="24"/>
          <w:szCs w:val="24"/>
          <w:lang w:eastAsia="en-GB"/>
        </w:rPr>
      </w:pPr>
    </w:p>
    <w:p w14:paraId="73602441" w14:textId="77777777" w:rsidR="0036646D" w:rsidRPr="0036646D" w:rsidRDefault="0036646D" w:rsidP="00857DFE">
      <w:pPr>
        <w:rPr>
          <w:rFonts w:ascii="Arial" w:hAnsi="Arial"/>
          <w:sz w:val="24"/>
          <w:szCs w:val="24"/>
          <w:lang w:eastAsia="en-GB"/>
        </w:rPr>
      </w:pPr>
      <w:r w:rsidRPr="0036646D">
        <w:rPr>
          <w:rFonts w:ascii="Arial" w:hAnsi="Arial"/>
          <w:sz w:val="24"/>
          <w:szCs w:val="24"/>
          <w:lang w:eastAsia="en-GB"/>
        </w:rPr>
        <w:t>2.</w:t>
      </w:r>
      <w:r w:rsidRPr="0036646D">
        <w:rPr>
          <w:rFonts w:ascii="Arial" w:hAnsi="Arial"/>
          <w:sz w:val="24"/>
          <w:szCs w:val="24"/>
          <w:lang w:eastAsia="en-GB"/>
        </w:rPr>
        <w:tab/>
        <w:t>In this Order –</w:t>
      </w:r>
    </w:p>
    <w:p w14:paraId="4A5BD20A" w14:textId="77777777" w:rsidR="0036646D" w:rsidRPr="0036646D" w:rsidRDefault="0036646D" w:rsidP="00857DFE">
      <w:pPr>
        <w:rPr>
          <w:rFonts w:ascii="Arial" w:hAnsi="Arial"/>
          <w:sz w:val="24"/>
          <w:szCs w:val="24"/>
          <w:lang w:eastAsia="en-GB"/>
        </w:rPr>
      </w:pPr>
    </w:p>
    <w:p w14:paraId="3F95B05C" w14:textId="77777777" w:rsidR="0036646D" w:rsidRDefault="0036646D" w:rsidP="00857DFE">
      <w:pPr>
        <w:ind w:left="720"/>
        <w:jc w:val="both"/>
        <w:rPr>
          <w:rFonts w:ascii="Arial" w:hAnsi="Arial"/>
          <w:sz w:val="24"/>
          <w:szCs w:val="24"/>
          <w:lang w:eastAsia="en-GB"/>
        </w:rPr>
      </w:pPr>
      <w:r w:rsidRPr="0036646D">
        <w:rPr>
          <w:rFonts w:ascii="Arial" w:hAnsi="Arial"/>
          <w:sz w:val="24"/>
          <w:szCs w:val="24"/>
          <w:lang w:eastAsia="en-GB"/>
        </w:rPr>
        <w:t>Any reference to any enactment shall be construed as a reference to that enactment as amended, applied, consolidated, re-enacted by or as having effect by virtue of any subsequent enactment.  Where the context otherwise requires the following expressions have the meaning hereby respectively assigned to them.</w:t>
      </w:r>
    </w:p>
    <w:p w14:paraId="146052EE" w14:textId="77777777" w:rsidR="002111E8" w:rsidRDefault="002111E8" w:rsidP="00857DFE">
      <w:pPr>
        <w:ind w:left="720"/>
        <w:jc w:val="both"/>
        <w:rPr>
          <w:rFonts w:ascii="Arial" w:hAnsi="Arial"/>
          <w:sz w:val="24"/>
          <w:szCs w:val="24"/>
          <w:lang w:eastAsia="en-GB"/>
        </w:rPr>
      </w:pPr>
    </w:p>
    <w:p w14:paraId="76899386" w14:textId="6F0D39EA" w:rsidR="002111E8" w:rsidRDefault="002111E8" w:rsidP="00857DFE">
      <w:pPr>
        <w:ind w:left="720"/>
        <w:jc w:val="both"/>
        <w:rPr>
          <w:rFonts w:ascii="Arial" w:hAnsi="Arial"/>
          <w:sz w:val="24"/>
          <w:szCs w:val="24"/>
          <w:lang w:eastAsia="en-GB"/>
        </w:rPr>
      </w:pPr>
      <w:r w:rsidRPr="206C41CD">
        <w:rPr>
          <w:rFonts w:ascii="Arial" w:hAnsi="Arial"/>
          <w:sz w:val="24"/>
          <w:szCs w:val="24"/>
          <w:lang w:eastAsia="en-GB"/>
        </w:rPr>
        <w:t>“</w:t>
      </w:r>
      <w:r w:rsidR="00C02C47" w:rsidRPr="206C41CD">
        <w:rPr>
          <w:rFonts w:ascii="Arial" w:hAnsi="Arial"/>
          <w:sz w:val="24"/>
          <w:szCs w:val="24"/>
          <w:lang w:eastAsia="en-GB"/>
        </w:rPr>
        <w:t>C</w:t>
      </w:r>
      <w:r w:rsidRPr="206C41CD">
        <w:rPr>
          <w:rFonts w:ascii="Arial" w:hAnsi="Arial"/>
          <w:sz w:val="24"/>
          <w:szCs w:val="24"/>
          <w:lang w:eastAsia="en-GB"/>
        </w:rPr>
        <w:t>ycle” has the same meaning as in s</w:t>
      </w:r>
      <w:r w:rsidR="3EC78DC1" w:rsidRPr="206C41CD">
        <w:rPr>
          <w:rFonts w:ascii="Arial" w:hAnsi="Arial"/>
          <w:sz w:val="24"/>
          <w:szCs w:val="24"/>
          <w:lang w:eastAsia="en-GB"/>
        </w:rPr>
        <w:t xml:space="preserve">ection </w:t>
      </w:r>
      <w:r w:rsidRPr="206C41CD">
        <w:rPr>
          <w:rFonts w:ascii="Arial" w:hAnsi="Arial"/>
          <w:sz w:val="24"/>
          <w:szCs w:val="24"/>
          <w:lang w:eastAsia="en-GB"/>
        </w:rPr>
        <w:t>192 of the Road Traffic Act 1988</w:t>
      </w:r>
      <w:r w:rsidR="00F6540A" w:rsidRPr="206C41CD">
        <w:rPr>
          <w:rFonts w:ascii="Arial" w:hAnsi="Arial"/>
          <w:sz w:val="24"/>
          <w:szCs w:val="24"/>
          <w:lang w:eastAsia="en-GB"/>
        </w:rPr>
        <w:t>;</w:t>
      </w:r>
    </w:p>
    <w:p w14:paraId="6C47902F" w14:textId="77777777" w:rsidR="00F6540A" w:rsidRDefault="00F6540A" w:rsidP="00857DFE">
      <w:pPr>
        <w:ind w:left="720"/>
        <w:jc w:val="both"/>
        <w:rPr>
          <w:rFonts w:ascii="Arial" w:hAnsi="Arial"/>
          <w:sz w:val="24"/>
          <w:szCs w:val="24"/>
          <w:lang w:eastAsia="en-GB"/>
        </w:rPr>
      </w:pPr>
    </w:p>
    <w:p w14:paraId="33A9EE2A" w14:textId="5709DA57" w:rsidR="00F6540A" w:rsidRDefault="00F6540A" w:rsidP="00857DFE">
      <w:pPr>
        <w:ind w:left="720"/>
        <w:jc w:val="both"/>
        <w:rPr>
          <w:rFonts w:ascii="Arial" w:hAnsi="Arial"/>
          <w:sz w:val="24"/>
          <w:szCs w:val="24"/>
          <w:lang w:eastAsia="en-GB"/>
        </w:rPr>
      </w:pPr>
      <w:r w:rsidRPr="206C41CD">
        <w:rPr>
          <w:rFonts w:ascii="Arial" w:hAnsi="Arial"/>
          <w:sz w:val="24"/>
          <w:szCs w:val="24"/>
          <w:lang w:eastAsia="en-GB"/>
        </w:rPr>
        <w:t>“</w:t>
      </w:r>
      <w:r w:rsidR="00C02C47" w:rsidRPr="206C41CD">
        <w:rPr>
          <w:rFonts w:ascii="Arial" w:hAnsi="Arial"/>
          <w:sz w:val="24"/>
          <w:szCs w:val="24"/>
          <w:lang w:eastAsia="en-GB"/>
        </w:rPr>
        <w:t>M</w:t>
      </w:r>
      <w:r w:rsidRPr="206C41CD">
        <w:rPr>
          <w:rFonts w:ascii="Arial" w:hAnsi="Arial"/>
          <w:sz w:val="24"/>
          <w:szCs w:val="24"/>
          <w:lang w:eastAsia="en-GB"/>
        </w:rPr>
        <w:t xml:space="preserve">otor </w:t>
      </w:r>
      <w:r w:rsidR="00C02C47" w:rsidRPr="206C41CD">
        <w:rPr>
          <w:rFonts w:ascii="Arial" w:hAnsi="Arial"/>
          <w:sz w:val="24"/>
          <w:szCs w:val="24"/>
          <w:lang w:eastAsia="en-GB"/>
        </w:rPr>
        <w:t>V</w:t>
      </w:r>
      <w:r w:rsidRPr="206C41CD">
        <w:rPr>
          <w:rFonts w:ascii="Arial" w:hAnsi="Arial"/>
          <w:sz w:val="24"/>
          <w:szCs w:val="24"/>
          <w:lang w:eastAsia="en-GB"/>
        </w:rPr>
        <w:t>ehicle” has the same meaning as in s</w:t>
      </w:r>
      <w:r w:rsidR="5BFAD3A1" w:rsidRPr="206C41CD">
        <w:rPr>
          <w:rFonts w:ascii="Arial" w:hAnsi="Arial"/>
          <w:sz w:val="24"/>
          <w:szCs w:val="24"/>
          <w:lang w:eastAsia="en-GB"/>
        </w:rPr>
        <w:t xml:space="preserve">ection </w:t>
      </w:r>
      <w:r w:rsidRPr="206C41CD">
        <w:rPr>
          <w:rFonts w:ascii="Arial" w:hAnsi="Arial"/>
          <w:sz w:val="24"/>
          <w:szCs w:val="24"/>
          <w:lang w:eastAsia="en-GB"/>
        </w:rPr>
        <w:t>185 of the Road Traffic Act 1988;</w:t>
      </w:r>
    </w:p>
    <w:p w14:paraId="602198BD" w14:textId="77777777" w:rsidR="00F6540A" w:rsidRDefault="00F6540A" w:rsidP="00857DFE">
      <w:pPr>
        <w:ind w:left="720"/>
        <w:jc w:val="both"/>
        <w:rPr>
          <w:rFonts w:ascii="Arial" w:hAnsi="Arial"/>
          <w:sz w:val="24"/>
          <w:szCs w:val="24"/>
          <w:lang w:eastAsia="en-GB"/>
        </w:rPr>
      </w:pPr>
    </w:p>
    <w:p w14:paraId="45777CA9" w14:textId="16363B08" w:rsidR="00F6540A" w:rsidRPr="0036646D" w:rsidRDefault="00F6540A" w:rsidP="00857DFE">
      <w:pPr>
        <w:ind w:left="720"/>
        <w:jc w:val="both"/>
        <w:rPr>
          <w:rFonts w:ascii="Arial" w:hAnsi="Arial"/>
          <w:sz w:val="24"/>
          <w:szCs w:val="24"/>
          <w:lang w:eastAsia="en-GB"/>
        </w:rPr>
      </w:pPr>
      <w:r w:rsidRPr="206C41CD">
        <w:rPr>
          <w:rFonts w:ascii="Arial" w:hAnsi="Arial"/>
          <w:sz w:val="24"/>
          <w:szCs w:val="24"/>
          <w:lang w:eastAsia="en-GB"/>
        </w:rPr>
        <w:t>“Class</w:t>
      </w:r>
      <w:r w:rsidR="003A3ECF" w:rsidRPr="206C41CD">
        <w:rPr>
          <w:rFonts w:ascii="Arial" w:hAnsi="Arial"/>
          <w:sz w:val="24"/>
          <w:szCs w:val="24"/>
          <w:lang w:eastAsia="en-GB"/>
        </w:rPr>
        <w:t xml:space="preserve"> 1, Class 2 and Class 3 vehicles” have the same meaning as in s</w:t>
      </w:r>
      <w:r w:rsidR="478FEEF8" w:rsidRPr="206C41CD">
        <w:rPr>
          <w:rFonts w:ascii="Arial" w:hAnsi="Arial"/>
          <w:sz w:val="24"/>
          <w:szCs w:val="24"/>
          <w:lang w:eastAsia="en-GB"/>
        </w:rPr>
        <w:t xml:space="preserve">ection </w:t>
      </w:r>
      <w:r w:rsidR="003A3ECF" w:rsidRPr="206C41CD">
        <w:rPr>
          <w:rFonts w:ascii="Arial" w:hAnsi="Arial"/>
          <w:sz w:val="24"/>
          <w:szCs w:val="24"/>
          <w:lang w:eastAsia="en-GB"/>
        </w:rPr>
        <w:t>3 of the Use of Invalid Carriages on Highways Regulations 1988.</w:t>
      </w:r>
    </w:p>
    <w:p w14:paraId="38756433" w14:textId="77777777" w:rsidR="002111E8" w:rsidRDefault="002111E8" w:rsidP="007079B2">
      <w:pPr>
        <w:jc w:val="both"/>
        <w:rPr>
          <w:rFonts w:ascii="Arial" w:hAnsi="Arial"/>
          <w:sz w:val="24"/>
        </w:rPr>
      </w:pPr>
    </w:p>
    <w:p w14:paraId="113E0D4A" w14:textId="5457AF37" w:rsidR="00433326" w:rsidRDefault="00433326" w:rsidP="742067C8">
      <w:pPr>
        <w:ind w:left="720" w:hanging="720"/>
        <w:jc w:val="both"/>
        <w:rPr>
          <w:rFonts w:ascii="Arial" w:hAnsi="Arial"/>
          <w:sz w:val="24"/>
          <w:szCs w:val="24"/>
        </w:rPr>
      </w:pPr>
      <w:r w:rsidRPr="742067C8">
        <w:rPr>
          <w:rFonts w:ascii="Arial" w:hAnsi="Arial"/>
          <w:sz w:val="24"/>
          <w:szCs w:val="24"/>
        </w:rPr>
        <w:t>3.</w:t>
      </w:r>
      <w:r>
        <w:tab/>
      </w:r>
      <w:r w:rsidRPr="742067C8">
        <w:rPr>
          <w:rFonts w:ascii="Arial" w:hAnsi="Arial"/>
          <w:sz w:val="24"/>
          <w:szCs w:val="24"/>
        </w:rPr>
        <w:t>Save as provided in Article</w:t>
      </w:r>
      <w:r w:rsidR="7623126B" w:rsidRPr="742067C8">
        <w:rPr>
          <w:rFonts w:ascii="Arial" w:hAnsi="Arial"/>
          <w:sz w:val="24"/>
          <w:szCs w:val="24"/>
        </w:rPr>
        <w:t>s</w:t>
      </w:r>
      <w:r w:rsidRPr="742067C8">
        <w:rPr>
          <w:rFonts w:ascii="Arial" w:hAnsi="Arial"/>
          <w:sz w:val="24"/>
          <w:szCs w:val="24"/>
        </w:rPr>
        <w:t xml:space="preserve"> 4 </w:t>
      </w:r>
      <w:r w:rsidR="56C4C60B" w:rsidRPr="742067C8">
        <w:rPr>
          <w:rFonts w:ascii="Arial" w:hAnsi="Arial"/>
          <w:sz w:val="24"/>
          <w:szCs w:val="24"/>
        </w:rPr>
        <w:t xml:space="preserve">and 5 </w:t>
      </w:r>
      <w:r w:rsidRPr="742067C8">
        <w:rPr>
          <w:rFonts w:ascii="Arial" w:hAnsi="Arial"/>
          <w:sz w:val="24"/>
          <w:szCs w:val="24"/>
        </w:rPr>
        <w:t xml:space="preserve">of this </w:t>
      </w:r>
      <w:r w:rsidR="008E4989" w:rsidRPr="742067C8">
        <w:rPr>
          <w:rFonts w:ascii="Arial" w:hAnsi="Arial"/>
          <w:sz w:val="24"/>
          <w:szCs w:val="24"/>
        </w:rPr>
        <w:t>O</w:t>
      </w:r>
      <w:r w:rsidRPr="742067C8">
        <w:rPr>
          <w:rFonts w:ascii="Arial" w:hAnsi="Arial"/>
          <w:sz w:val="24"/>
          <w:szCs w:val="24"/>
        </w:rPr>
        <w:t xml:space="preserve">rder no person shall, except upon the direction or with the permission of a police constable in uniform or of a </w:t>
      </w:r>
      <w:r w:rsidR="000C6940" w:rsidRPr="742067C8">
        <w:rPr>
          <w:rFonts w:ascii="Arial" w:hAnsi="Arial"/>
          <w:sz w:val="24"/>
          <w:szCs w:val="24"/>
        </w:rPr>
        <w:t>Civil Enforcement Officer,</w:t>
      </w:r>
      <w:r w:rsidRPr="742067C8">
        <w:rPr>
          <w:rFonts w:ascii="Arial" w:hAnsi="Arial"/>
          <w:sz w:val="24"/>
          <w:szCs w:val="24"/>
        </w:rPr>
        <w:t xml:space="preserve"> cause or permit any </w:t>
      </w:r>
      <w:r w:rsidR="000063D5">
        <w:rPr>
          <w:rFonts w:ascii="Arial" w:hAnsi="Arial"/>
          <w:sz w:val="24"/>
          <w:szCs w:val="24"/>
        </w:rPr>
        <w:t>M</w:t>
      </w:r>
      <w:r w:rsidR="002C1972" w:rsidRPr="742067C8">
        <w:rPr>
          <w:rFonts w:ascii="Arial" w:hAnsi="Arial"/>
          <w:sz w:val="24"/>
          <w:szCs w:val="24"/>
        </w:rPr>
        <w:t xml:space="preserve">otor </w:t>
      </w:r>
      <w:r w:rsidR="000063D5">
        <w:rPr>
          <w:rFonts w:ascii="Arial" w:hAnsi="Arial"/>
          <w:sz w:val="24"/>
          <w:szCs w:val="24"/>
        </w:rPr>
        <w:t>v</w:t>
      </w:r>
      <w:r w:rsidR="002C1972" w:rsidRPr="742067C8">
        <w:rPr>
          <w:rFonts w:ascii="Arial" w:hAnsi="Arial"/>
          <w:sz w:val="24"/>
          <w:szCs w:val="24"/>
        </w:rPr>
        <w:t>ehicle</w:t>
      </w:r>
      <w:r w:rsidRPr="742067C8">
        <w:rPr>
          <w:rFonts w:ascii="Arial" w:hAnsi="Arial"/>
          <w:sz w:val="24"/>
          <w:szCs w:val="24"/>
        </w:rPr>
        <w:t xml:space="preserve"> to </w:t>
      </w:r>
      <w:r w:rsidR="00E140FC" w:rsidRPr="742067C8">
        <w:rPr>
          <w:rFonts w:ascii="Arial" w:hAnsi="Arial"/>
          <w:sz w:val="24"/>
          <w:szCs w:val="24"/>
        </w:rPr>
        <w:t>enter or proceed along the length of road</w:t>
      </w:r>
      <w:r w:rsidR="008F2008" w:rsidRPr="742067C8">
        <w:rPr>
          <w:rFonts w:ascii="Arial" w:hAnsi="Arial"/>
          <w:sz w:val="24"/>
          <w:szCs w:val="24"/>
        </w:rPr>
        <w:t xml:space="preserve"> specified in the Schedule to this Order.</w:t>
      </w:r>
    </w:p>
    <w:p w14:paraId="39C3386E" w14:textId="77777777" w:rsidR="002C1972" w:rsidRDefault="002C1972" w:rsidP="0065003B">
      <w:pPr>
        <w:ind w:left="720" w:hanging="720"/>
        <w:jc w:val="both"/>
        <w:rPr>
          <w:rFonts w:ascii="Arial" w:hAnsi="Arial"/>
          <w:sz w:val="24"/>
        </w:rPr>
      </w:pPr>
    </w:p>
    <w:p w14:paraId="0E75ACA9" w14:textId="3D0475A4" w:rsidR="002C1972" w:rsidRDefault="002C1972" w:rsidP="0065003B">
      <w:pPr>
        <w:ind w:left="720" w:hanging="720"/>
        <w:jc w:val="both"/>
        <w:rPr>
          <w:rFonts w:ascii="Arial" w:hAnsi="Arial"/>
          <w:sz w:val="24"/>
        </w:rPr>
      </w:pPr>
      <w:r>
        <w:rPr>
          <w:rFonts w:ascii="Arial" w:hAnsi="Arial"/>
          <w:sz w:val="24"/>
        </w:rPr>
        <w:t>4.</w:t>
      </w:r>
      <w:r w:rsidR="00FE55D4">
        <w:rPr>
          <w:rFonts w:ascii="Arial" w:hAnsi="Arial"/>
          <w:sz w:val="24"/>
        </w:rPr>
        <w:tab/>
        <w:t xml:space="preserve">Nothing in Article 3 of this Order shall apply so as to prevent any person causing a vehicle to proceed in the length of road specified in the Schedule to this Order </w:t>
      </w:r>
      <w:r w:rsidR="007E2BBD">
        <w:rPr>
          <w:rFonts w:ascii="Arial" w:hAnsi="Arial"/>
          <w:sz w:val="24"/>
        </w:rPr>
        <w:t>provided</w:t>
      </w:r>
      <w:r w:rsidR="00FE55D4">
        <w:rPr>
          <w:rFonts w:ascii="Arial" w:hAnsi="Arial"/>
          <w:sz w:val="24"/>
        </w:rPr>
        <w:t xml:space="preserve"> that vehicle being used is a </w:t>
      </w:r>
      <w:r w:rsidR="003256C6">
        <w:rPr>
          <w:rFonts w:ascii="Arial" w:hAnsi="Arial"/>
          <w:sz w:val="24"/>
        </w:rPr>
        <w:t>C</w:t>
      </w:r>
      <w:r w:rsidR="00FE55D4">
        <w:rPr>
          <w:rFonts w:ascii="Arial" w:hAnsi="Arial"/>
          <w:sz w:val="24"/>
        </w:rPr>
        <w:t>ycle or Class 1, Class 2 or Class 3 vehicle</w:t>
      </w:r>
    </w:p>
    <w:p w14:paraId="7DAA1EF4" w14:textId="77777777" w:rsidR="0065003B" w:rsidRDefault="0065003B" w:rsidP="0065003B">
      <w:pPr>
        <w:ind w:left="720" w:hanging="720"/>
        <w:jc w:val="both"/>
        <w:rPr>
          <w:rFonts w:ascii="Arial" w:hAnsi="Arial"/>
          <w:sz w:val="24"/>
        </w:rPr>
      </w:pPr>
    </w:p>
    <w:p w14:paraId="5DEF0DA5" w14:textId="40E2107C" w:rsidR="00C1420A" w:rsidRDefault="002C1972" w:rsidP="00E140FC">
      <w:pPr>
        <w:ind w:left="720" w:hanging="720"/>
        <w:jc w:val="both"/>
        <w:rPr>
          <w:rFonts w:ascii="Arial" w:hAnsi="Arial"/>
          <w:sz w:val="24"/>
        </w:rPr>
      </w:pPr>
      <w:r>
        <w:rPr>
          <w:rFonts w:ascii="Arial" w:hAnsi="Arial"/>
          <w:sz w:val="24"/>
        </w:rPr>
        <w:t>5</w:t>
      </w:r>
      <w:r w:rsidR="00433326">
        <w:rPr>
          <w:rFonts w:ascii="Arial" w:hAnsi="Arial"/>
          <w:sz w:val="24"/>
        </w:rPr>
        <w:t>.</w:t>
      </w:r>
      <w:r w:rsidR="00E140FC">
        <w:rPr>
          <w:rFonts w:ascii="Arial" w:hAnsi="Arial"/>
          <w:sz w:val="24"/>
        </w:rPr>
        <w:tab/>
      </w:r>
      <w:r w:rsidR="00C1420A">
        <w:rPr>
          <w:rFonts w:ascii="Arial" w:hAnsi="Arial"/>
          <w:sz w:val="24"/>
        </w:rPr>
        <w:t xml:space="preserve">Nothing in Article 3 of this Order shall prohibit a person to cause or permit any </w:t>
      </w:r>
      <w:r w:rsidR="000063D5">
        <w:rPr>
          <w:rFonts w:ascii="Arial" w:hAnsi="Arial"/>
          <w:sz w:val="24"/>
        </w:rPr>
        <w:t>Motor V</w:t>
      </w:r>
      <w:r w:rsidR="00C1420A">
        <w:rPr>
          <w:rFonts w:ascii="Arial" w:hAnsi="Arial"/>
          <w:sz w:val="24"/>
        </w:rPr>
        <w:t xml:space="preserve">ehicle to </w:t>
      </w:r>
      <w:r w:rsidR="00E140FC">
        <w:rPr>
          <w:rFonts w:ascii="Arial" w:hAnsi="Arial"/>
          <w:sz w:val="24"/>
        </w:rPr>
        <w:t>enter or proceed</w:t>
      </w:r>
      <w:r w:rsidR="00C1420A">
        <w:rPr>
          <w:rFonts w:ascii="Arial" w:hAnsi="Arial"/>
          <w:sz w:val="24"/>
        </w:rPr>
        <w:t xml:space="preserve"> in the length of road</w:t>
      </w:r>
      <w:r w:rsidR="00E140FC">
        <w:rPr>
          <w:rFonts w:ascii="Arial" w:hAnsi="Arial"/>
          <w:sz w:val="24"/>
        </w:rPr>
        <w:t xml:space="preserve"> specified in the Schedule to this Order for so long as it may be necessary</w:t>
      </w:r>
      <w:r w:rsidR="00365AB1">
        <w:rPr>
          <w:rFonts w:ascii="Arial" w:hAnsi="Arial"/>
          <w:sz w:val="24"/>
        </w:rPr>
        <w:t xml:space="preserve"> to enable</w:t>
      </w:r>
      <w:r w:rsidR="00C1420A">
        <w:rPr>
          <w:rFonts w:ascii="Arial" w:hAnsi="Arial"/>
          <w:sz w:val="24"/>
        </w:rPr>
        <w:t xml:space="preserve"> -</w:t>
      </w:r>
    </w:p>
    <w:p w14:paraId="36EB576C" w14:textId="77777777" w:rsidR="00C1420A" w:rsidRDefault="00C1420A" w:rsidP="00857DFE">
      <w:pPr>
        <w:jc w:val="both"/>
        <w:rPr>
          <w:rFonts w:ascii="Arial" w:hAnsi="Arial"/>
          <w:sz w:val="24"/>
        </w:rPr>
      </w:pPr>
    </w:p>
    <w:p w14:paraId="7D8593F6" w14:textId="18C4EA51" w:rsidR="00433326" w:rsidRDefault="00C1420A" w:rsidP="00857DFE">
      <w:pPr>
        <w:ind w:left="1440" w:hanging="720"/>
        <w:jc w:val="both"/>
        <w:rPr>
          <w:rFonts w:ascii="Arial" w:hAnsi="Arial"/>
          <w:sz w:val="24"/>
        </w:rPr>
      </w:pPr>
      <w:r>
        <w:rPr>
          <w:rFonts w:ascii="Arial" w:hAnsi="Arial"/>
          <w:sz w:val="24"/>
        </w:rPr>
        <w:t>(a</w:t>
      </w:r>
      <w:r w:rsidR="00433326">
        <w:rPr>
          <w:rFonts w:ascii="Arial" w:hAnsi="Arial"/>
          <w:sz w:val="24"/>
        </w:rPr>
        <w:t>)</w:t>
      </w:r>
      <w:r w:rsidR="00433326">
        <w:rPr>
          <w:rFonts w:ascii="Arial" w:hAnsi="Arial"/>
          <w:sz w:val="24"/>
        </w:rPr>
        <w:tab/>
        <w:t xml:space="preserve">the </w:t>
      </w:r>
      <w:r w:rsidR="000063D5">
        <w:rPr>
          <w:rFonts w:ascii="Arial" w:hAnsi="Arial"/>
          <w:sz w:val="24"/>
        </w:rPr>
        <w:t>Motor V</w:t>
      </w:r>
      <w:r w:rsidR="00433326">
        <w:rPr>
          <w:rFonts w:ascii="Arial" w:hAnsi="Arial"/>
          <w:sz w:val="24"/>
        </w:rPr>
        <w:t>ehicle, if it cannot conveniently be used for such purpose in any other road, to be used in connection with any of the following operations, namely -</w:t>
      </w:r>
    </w:p>
    <w:p w14:paraId="088A3A62" w14:textId="77777777" w:rsidR="00433326" w:rsidRDefault="00433326" w:rsidP="00857DFE">
      <w:pPr>
        <w:ind w:left="1440" w:hanging="720"/>
        <w:jc w:val="both"/>
        <w:rPr>
          <w:rFonts w:ascii="Arial" w:hAnsi="Arial"/>
          <w:sz w:val="24"/>
        </w:rPr>
      </w:pPr>
    </w:p>
    <w:p w14:paraId="108470C5" w14:textId="7A6FFEA1" w:rsidR="00433326" w:rsidRDefault="00433326" w:rsidP="004E4684">
      <w:pPr>
        <w:ind w:left="2160" w:hanging="720"/>
        <w:rPr>
          <w:rFonts w:ascii="Arial" w:hAnsi="Arial"/>
          <w:sz w:val="24"/>
        </w:rPr>
      </w:pPr>
      <w:r>
        <w:rPr>
          <w:rFonts w:ascii="Arial" w:hAnsi="Arial"/>
          <w:sz w:val="24"/>
        </w:rPr>
        <w:t>(i)</w:t>
      </w:r>
      <w:r>
        <w:rPr>
          <w:rFonts w:ascii="Arial" w:hAnsi="Arial"/>
          <w:sz w:val="24"/>
        </w:rPr>
        <w:tab/>
        <w:t>building, industrial or demolition operations;</w:t>
      </w:r>
    </w:p>
    <w:p w14:paraId="43E6EDEA" w14:textId="77777777" w:rsidR="00433326" w:rsidRDefault="00433326" w:rsidP="00857DFE">
      <w:pPr>
        <w:rPr>
          <w:rFonts w:ascii="Arial" w:hAnsi="Arial"/>
          <w:sz w:val="24"/>
        </w:rPr>
      </w:pPr>
    </w:p>
    <w:p w14:paraId="0D41F444" w14:textId="74B72821" w:rsidR="00433326" w:rsidRDefault="00433326" w:rsidP="742067C8">
      <w:pPr>
        <w:ind w:left="2160" w:hanging="720"/>
        <w:jc w:val="both"/>
        <w:rPr>
          <w:rFonts w:ascii="Arial" w:hAnsi="Arial"/>
          <w:sz w:val="24"/>
          <w:szCs w:val="24"/>
        </w:rPr>
      </w:pPr>
      <w:r w:rsidRPr="742067C8">
        <w:rPr>
          <w:rFonts w:ascii="Arial" w:hAnsi="Arial"/>
          <w:sz w:val="24"/>
          <w:szCs w:val="24"/>
        </w:rPr>
        <w:t>(ii)</w:t>
      </w:r>
      <w:r>
        <w:tab/>
      </w:r>
      <w:r w:rsidRPr="742067C8">
        <w:rPr>
          <w:rFonts w:ascii="Arial" w:hAnsi="Arial"/>
          <w:sz w:val="24"/>
          <w:szCs w:val="24"/>
        </w:rPr>
        <w:t xml:space="preserve">the maintenance, improvement or reconstruction of the said lengths of road or side of roads; </w:t>
      </w:r>
    </w:p>
    <w:p w14:paraId="36448868" w14:textId="77777777" w:rsidR="00433326" w:rsidRDefault="00433326" w:rsidP="00857DFE">
      <w:pPr>
        <w:rPr>
          <w:rFonts w:ascii="Arial" w:hAnsi="Arial"/>
          <w:sz w:val="24"/>
        </w:rPr>
      </w:pPr>
    </w:p>
    <w:p w14:paraId="7E31BDFE" w14:textId="28AAA8B9" w:rsidR="00433326" w:rsidRDefault="00433326" w:rsidP="742067C8">
      <w:pPr>
        <w:ind w:left="2160" w:hanging="720"/>
        <w:jc w:val="both"/>
        <w:rPr>
          <w:rFonts w:ascii="Arial" w:hAnsi="Arial"/>
          <w:sz w:val="24"/>
          <w:szCs w:val="24"/>
        </w:rPr>
      </w:pPr>
      <w:r w:rsidRPr="742067C8">
        <w:rPr>
          <w:rFonts w:ascii="Arial" w:hAnsi="Arial"/>
          <w:sz w:val="24"/>
          <w:szCs w:val="24"/>
        </w:rPr>
        <w:lastRenderedPageBreak/>
        <w:t>(i</w:t>
      </w:r>
      <w:r w:rsidR="00D36F3F" w:rsidRPr="742067C8">
        <w:rPr>
          <w:rFonts w:ascii="Arial" w:hAnsi="Arial"/>
          <w:sz w:val="24"/>
          <w:szCs w:val="24"/>
        </w:rPr>
        <w:t>ii</w:t>
      </w:r>
      <w:r w:rsidRPr="742067C8">
        <w:rPr>
          <w:rFonts w:ascii="Arial" w:hAnsi="Arial"/>
          <w:sz w:val="24"/>
          <w:szCs w:val="24"/>
        </w:rPr>
        <w:t>)</w:t>
      </w:r>
      <w:r>
        <w:tab/>
      </w:r>
      <w:r w:rsidRPr="742067C8">
        <w:rPr>
          <w:rFonts w:ascii="Arial" w:hAnsi="Arial"/>
          <w:sz w:val="24"/>
          <w:szCs w:val="24"/>
        </w:rPr>
        <w:t>the laying, erection, alteration</w:t>
      </w:r>
      <w:r w:rsidR="20EF7F8D" w:rsidRPr="742067C8">
        <w:rPr>
          <w:rFonts w:ascii="Arial" w:hAnsi="Arial"/>
          <w:sz w:val="24"/>
          <w:szCs w:val="24"/>
        </w:rPr>
        <w:t>, cleaning</w:t>
      </w:r>
      <w:r w:rsidRPr="742067C8">
        <w:rPr>
          <w:rFonts w:ascii="Arial" w:hAnsi="Arial"/>
          <w:sz w:val="24"/>
          <w:szCs w:val="24"/>
        </w:rPr>
        <w:t xml:space="preserve"> or repair in, or in land adjacent to, the said lengths of road or side of roads, of any sewer or of any main, pipe or apparatus for the supply of gas, water or electricity or of any </w:t>
      </w:r>
      <w:r w:rsidR="00D422D1" w:rsidRPr="742067C8">
        <w:rPr>
          <w:rFonts w:ascii="Arial" w:hAnsi="Arial"/>
          <w:sz w:val="24"/>
          <w:szCs w:val="24"/>
        </w:rPr>
        <w:t xml:space="preserve">electronic </w:t>
      </w:r>
      <w:r w:rsidRPr="742067C8">
        <w:rPr>
          <w:rFonts w:ascii="Arial" w:hAnsi="Arial"/>
          <w:sz w:val="24"/>
          <w:szCs w:val="24"/>
        </w:rPr>
        <w:t xml:space="preserve">communications apparatus as defined in the </w:t>
      </w:r>
      <w:r w:rsidR="001B0036" w:rsidRPr="742067C8">
        <w:rPr>
          <w:rFonts w:ascii="Arial" w:hAnsi="Arial"/>
          <w:sz w:val="24"/>
          <w:szCs w:val="24"/>
        </w:rPr>
        <w:t>Digital Economy</w:t>
      </w:r>
      <w:r w:rsidR="00CE2304" w:rsidRPr="742067C8">
        <w:rPr>
          <w:rFonts w:ascii="Arial" w:hAnsi="Arial"/>
          <w:sz w:val="24"/>
          <w:szCs w:val="24"/>
        </w:rPr>
        <w:t xml:space="preserve"> Act </w:t>
      </w:r>
      <w:r w:rsidR="001B0036" w:rsidRPr="742067C8">
        <w:rPr>
          <w:rFonts w:ascii="Arial" w:hAnsi="Arial"/>
          <w:sz w:val="24"/>
          <w:szCs w:val="24"/>
        </w:rPr>
        <w:t>2017</w:t>
      </w:r>
      <w:r w:rsidRPr="742067C8">
        <w:rPr>
          <w:rFonts w:ascii="Arial" w:hAnsi="Arial"/>
          <w:sz w:val="24"/>
          <w:szCs w:val="24"/>
        </w:rPr>
        <w:t>;</w:t>
      </w:r>
    </w:p>
    <w:p w14:paraId="5552ACA9" w14:textId="77777777" w:rsidR="008E4989" w:rsidRDefault="008E4989" w:rsidP="00857DFE">
      <w:pPr>
        <w:ind w:left="2160" w:hanging="720"/>
        <w:jc w:val="both"/>
        <w:rPr>
          <w:rFonts w:ascii="Arial" w:hAnsi="Arial"/>
          <w:sz w:val="24"/>
          <w:lang w:eastAsia="en-GB"/>
        </w:rPr>
      </w:pPr>
    </w:p>
    <w:p w14:paraId="5FB6C51B" w14:textId="5BA07C85" w:rsidR="008E4989" w:rsidRDefault="008E4989" w:rsidP="742067C8">
      <w:pPr>
        <w:ind w:left="2160" w:hanging="720"/>
        <w:jc w:val="both"/>
        <w:rPr>
          <w:rFonts w:ascii="Arial" w:hAnsi="Arial"/>
          <w:sz w:val="24"/>
          <w:szCs w:val="24"/>
          <w:lang w:eastAsia="en-GB"/>
        </w:rPr>
      </w:pPr>
      <w:r w:rsidRPr="742067C8">
        <w:rPr>
          <w:rFonts w:ascii="Arial" w:hAnsi="Arial"/>
          <w:sz w:val="24"/>
          <w:szCs w:val="24"/>
          <w:lang w:eastAsia="en-GB"/>
        </w:rPr>
        <w:t>(</w:t>
      </w:r>
      <w:r w:rsidR="00D36F3F" w:rsidRPr="742067C8">
        <w:rPr>
          <w:rFonts w:ascii="Arial" w:hAnsi="Arial"/>
          <w:sz w:val="24"/>
          <w:szCs w:val="24"/>
          <w:lang w:eastAsia="en-GB"/>
        </w:rPr>
        <w:t>i</w:t>
      </w:r>
      <w:r w:rsidRPr="742067C8">
        <w:rPr>
          <w:rFonts w:ascii="Arial" w:hAnsi="Arial"/>
          <w:sz w:val="24"/>
          <w:szCs w:val="24"/>
          <w:lang w:eastAsia="en-GB"/>
        </w:rPr>
        <w:t>v)</w:t>
      </w:r>
      <w:r>
        <w:tab/>
      </w:r>
      <w:r w:rsidRPr="742067C8">
        <w:rPr>
          <w:rFonts w:ascii="Arial" w:hAnsi="Arial"/>
          <w:sz w:val="24"/>
          <w:szCs w:val="24"/>
          <w:lang w:eastAsia="en-GB"/>
        </w:rPr>
        <w:t>the provision of a universal postal service as defined in the Postal Services Act 2011;</w:t>
      </w:r>
      <w:r w:rsidR="4E7FC9BB" w:rsidRPr="742067C8">
        <w:rPr>
          <w:rFonts w:ascii="Arial" w:hAnsi="Arial"/>
          <w:sz w:val="24"/>
          <w:szCs w:val="24"/>
          <w:lang w:eastAsia="en-GB"/>
        </w:rPr>
        <w:t xml:space="preserve"> or</w:t>
      </w:r>
    </w:p>
    <w:p w14:paraId="4F5FDF65" w14:textId="77777777" w:rsidR="004F6141" w:rsidRDefault="004F6141" w:rsidP="00857DFE">
      <w:pPr>
        <w:ind w:left="2160" w:hanging="720"/>
        <w:jc w:val="both"/>
        <w:rPr>
          <w:rFonts w:ascii="Arial" w:hAnsi="Arial"/>
          <w:sz w:val="24"/>
          <w:lang w:eastAsia="en-GB"/>
        </w:rPr>
      </w:pPr>
    </w:p>
    <w:p w14:paraId="01B4845D" w14:textId="7D1582BA" w:rsidR="008E4989" w:rsidRDefault="0020394B" w:rsidP="742067C8">
      <w:pPr>
        <w:ind w:left="2160" w:hanging="720"/>
        <w:jc w:val="both"/>
        <w:rPr>
          <w:rFonts w:ascii="Arial" w:hAnsi="Arial"/>
          <w:sz w:val="24"/>
          <w:szCs w:val="24"/>
          <w:lang w:eastAsia="en-GB"/>
        </w:rPr>
      </w:pPr>
      <w:r w:rsidRPr="742067C8">
        <w:rPr>
          <w:rFonts w:ascii="Arial" w:hAnsi="Arial"/>
          <w:sz w:val="24"/>
          <w:szCs w:val="24"/>
          <w:lang w:eastAsia="en-GB"/>
        </w:rPr>
        <w:t xml:space="preserve">(v)      </w:t>
      </w:r>
      <w:r w:rsidR="00852746" w:rsidRPr="742067C8">
        <w:rPr>
          <w:rFonts w:ascii="Arial" w:hAnsi="Arial"/>
          <w:sz w:val="24"/>
          <w:szCs w:val="24"/>
          <w:lang w:eastAsia="en-GB"/>
        </w:rPr>
        <w:t>fire brigade, ambulance or police purposes</w:t>
      </w:r>
      <w:r w:rsidR="34F9CB36" w:rsidRPr="742067C8">
        <w:rPr>
          <w:rFonts w:ascii="Arial" w:hAnsi="Arial"/>
          <w:sz w:val="24"/>
          <w:szCs w:val="24"/>
          <w:lang w:eastAsia="en-GB"/>
        </w:rPr>
        <w:t>;</w:t>
      </w:r>
      <w:r w:rsidR="00852746" w:rsidRPr="742067C8">
        <w:rPr>
          <w:rFonts w:ascii="Arial" w:hAnsi="Arial"/>
          <w:sz w:val="24"/>
          <w:szCs w:val="24"/>
          <w:lang w:eastAsia="en-GB"/>
        </w:rPr>
        <w:t xml:space="preserve"> </w:t>
      </w:r>
    </w:p>
    <w:p w14:paraId="379A7B17" w14:textId="649EECCD" w:rsidR="00B050B1" w:rsidRDefault="00B050B1" w:rsidP="00857DFE">
      <w:pPr>
        <w:ind w:left="1440" w:hanging="720"/>
        <w:jc w:val="both"/>
        <w:rPr>
          <w:rFonts w:ascii="Arial" w:hAnsi="Arial"/>
          <w:sz w:val="24"/>
        </w:rPr>
      </w:pPr>
      <w:r>
        <w:rPr>
          <w:rFonts w:ascii="Arial" w:hAnsi="Arial"/>
          <w:sz w:val="24"/>
        </w:rPr>
        <w:t xml:space="preserve"> </w:t>
      </w:r>
    </w:p>
    <w:p w14:paraId="05469850" w14:textId="6174778C" w:rsidR="00433326" w:rsidRDefault="00B050B1" w:rsidP="00857DFE">
      <w:pPr>
        <w:ind w:left="1440" w:hanging="720"/>
        <w:jc w:val="both"/>
        <w:rPr>
          <w:rFonts w:ascii="Arial" w:hAnsi="Arial"/>
          <w:sz w:val="24"/>
        </w:rPr>
      </w:pPr>
      <w:r>
        <w:rPr>
          <w:rFonts w:ascii="Arial" w:hAnsi="Arial"/>
          <w:sz w:val="24"/>
        </w:rPr>
        <w:tab/>
        <w:t>(vi)</w:t>
      </w:r>
      <w:r>
        <w:rPr>
          <w:rFonts w:ascii="Arial" w:hAnsi="Arial"/>
          <w:sz w:val="24"/>
        </w:rPr>
        <w:tab/>
      </w:r>
      <w:r w:rsidR="00433326">
        <w:rPr>
          <w:rFonts w:ascii="Arial" w:hAnsi="Arial"/>
          <w:sz w:val="24"/>
        </w:rPr>
        <w:t xml:space="preserve">in the service of a local authority or a water authority in pursuance </w:t>
      </w:r>
      <w:r>
        <w:rPr>
          <w:rFonts w:ascii="Arial" w:hAnsi="Arial"/>
          <w:sz w:val="24"/>
        </w:rPr>
        <w:tab/>
      </w:r>
      <w:r w:rsidR="00433326">
        <w:rPr>
          <w:rFonts w:ascii="Arial" w:hAnsi="Arial"/>
          <w:sz w:val="24"/>
        </w:rPr>
        <w:t>of statutory powers or duties;</w:t>
      </w:r>
    </w:p>
    <w:p w14:paraId="4D0C8929" w14:textId="5361B0AB" w:rsidR="006C0F01" w:rsidRPr="004E4684" w:rsidRDefault="006C0F01" w:rsidP="004E4684">
      <w:pPr>
        <w:jc w:val="both"/>
        <w:rPr>
          <w:rFonts w:ascii="Arial" w:hAnsi="Arial"/>
          <w:sz w:val="24"/>
        </w:rPr>
      </w:pPr>
    </w:p>
    <w:p w14:paraId="26AADD8C" w14:textId="270941C8" w:rsidR="00433326" w:rsidRDefault="004E4684" w:rsidP="00857DFE">
      <w:pPr>
        <w:ind w:left="720" w:hanging="720"/>
        <w:jc w:val="both"/>
        <w:rPr>
          <w:rFonts w:ascii="Arial" w:hAnsi="Arial"/>
          <w:sz w:val="24"/>
        </w:rPr>
      </w:pPr>
      <w:r>
        <w:rPr>
          <w:rFonts w:ascii="Arial" w:hAnsi="Arial"/>
          <w:sz w:val="24"/>
        </w:rPr>
        <w:t>5</w:t>
      </w:r>
      <w:r w:rsidR="006C0F01">
        <w:rPr>
          <w:rFonts w:ascii="Arial" w:hAnsi="Arial"/>
          <w:sz w:val="24"/>
        </w:rPr>
        <w:t>.</w:t>
      </w:r>
      <w:r w:rsidR="006C0F01">
        <w:rPr>
          <w:rFonts w:ascii="Arial" w:hAnsi="Arial"/>
          <w:sz w:val="24"/>
        </w:rPr>
        <w:tab/>
      </w:r>
      <w:r w:rsidR="00433326">
        <w:rPr>
          <w:rFonts w:ascii="Arial" w:hAnsi="Arial"/>
          <w:sz w:val="24"/>
        </w:rPr>
        <w:t>Insofar as any provision of this Order conflicts with any provision of any previous Order relating to the length of road specified in the Schedule to this Order, that provision of this Order shall prevail.</w:t>
      </w:r>
    </w:p>
    <w:p w14:paraId="3CD5171F" w14:textId="25636058" w:rsidR="00C1420A" w:rsidRDefault="00C1420A" w:rsidP="00857DFE">
      <w:pPr>
        <w:rPr>
          <w:rFonts w:ascii="Arial" w:hAnsi="Arial"/>
          <w:sz w:val="24"/>
        </w:rPr>
      </w:pPr>
    </w:p>
    <w:p w14:paraId="7112E004" w14:textId="79FBF1EC" w:rsidR="00F529EA" w:rsidRDefault="00F529EA" w:rsidP="00F529EA">
      <w:pPr>
        <w:jc w:val="center"/>
        <w:rPr>
          <w:rFonts w:ascii="Arial" w:hAnsi="Arial"/>
          <w:b/>
          <w:bCs/>
          <w:sz w:val="24"/>
        </w:rPr>
      </w:pPr>
      <w:r w:rsidRPr="00A31E09">
        <w:rPr>
          <w:rFonts w:ascii="Arial" w:hAnsi="Arial"/>
          <w:b/>
          <w:bCs/>
          <w:sz w:val="24"/>
        </w:rPr>
        <w:t xml:space="preserve">Schedule </w:t>
      </w:r>
    </w:p>
    <w:p w14:paraId="2E46AFFF" w14:textId="77777777" w:rsidR="00A31E09" w:rsidRDefault="00A31E09" w:rsidP="00F529EA">
      <w:pPr>
        <w:jc w:val="center"/>
        <w:rPr>
          <w:rFonts w:ascii="Arial" w:hAnsi="Arial"/>
          <w:b/>
          <w:bCs/>
          <w:sz w:val="24"/>
        </w:rPr>
      </w:pPr>
    </w:p>
    <w:p w14:paraId="234BD8B3" w14:textId="35D53650" w:rsidR="00A31E09" w:rsidRPr="00A31E09" w:rsidRDefault="00A31E09" w:rsidP="00F529EA">
      <w:pPr>
        <w:jc w:val="center"/>
        <w:rPr>
          <w:rFonts w:ascii="Arial" w:hAnsi="Arial"/>
          <w:sz w:val="24"/>
        </w:rPr>
      </w:pPr>
      <w:r>
        <w:rPr>
          <w:rFonts w:ascii="Arial" w:hAnsi="Arial"/>
          <w:sz w:val="24"/>
        </w:rPr>
        <w:t>In the Parish of Easton</w:t>
      </w:r>
    </w:p>
    <w:p w14:paraId="41535F3E" w14:textId="77777777" w:rsidR="00F529EA" w:rsidRDefault="00F529EA" w:rsidP="00F529EA">
      <w:pPr>
        <w:jc w:val="center"/>
        <w:rPr>
          <w:rFonts w:ascii="Arial" w:hAnsi="Arial"/>
          <w:sz w:val="24"/>
        </w:rPr>
      </w:pPr>
    </w:p>
    <w:tbl>
      <w:tblPr>
        <w:tblStyle w:val="TableGrid4"/>
        <w:tblW w:w="9781" w:type="dxa"/>
        <w:tblInd w:w="-5" w:type="dxa"/>
        <w:tblLook w:val="04A0" w:firstRow="1" w:lastRow="0" w:firstColumn="1" w:lastColumn="0" w:noHBand="0" w:noVBand="1"/>
      </w:tblPr>
      <w:tblGrid>
        <w:gridCol w:w="3853"/>
        <w:gridCol w:w="297"/>
        <w:gridCol w:w="5631"/>
      </w:tblGrid>
      <w:tr w:rsidR="004D38EF" w:rsidRPr="004325E7" w14:paraId="69F6959E" w14:textId="77777777" w:rsidTr="004D38EF">
        <w:trPr>
          <w:trHeight w:val="47"/>
        </w:trPr>
        <w:tc>
          <w:tcPr>
            <w:tcW w:w="3853" w:type="dxa"/>
          </w:tcPr>
          <w:p w14:paraId="244A2BC6" w14:textId="77777777" w:rsidR="004D38EF" w:rsidRPr="004325E7" w:rsidRDefault="004D38EF" w:rsidP="009907A1">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4C7E14F5" w14:textId="77777777" w:rsidR="004D38EF" w:rsidRPr="004325E7" w:rsidRDefault="004D38EF" w:rsidP="009907A1">
            <w:pPr>
              <w:rPr>
                <w:rFonts w:ascii="Arial" w:hAnsi="Arial" w:cs="Arial"/>
                <w:sz w:val="24"/>
                <w:szCs w:val="24"/>
              </w:rPr>
            </w:pPr>
          </w:p>
        </w:tc>
        <w:tc>
          <w:tcPr>
            <w:tcW w:w="5631" w:type="dxa"/>
          </w:tcPr>
          <w:p w14:paraId="1BF6E687" w14:textId="77777777" w:rsidR="004D38EF" w:rsidRPr="004325E7" w:rsidRDefault="004D38EF" w:rsidP="009907A1">
            <w:pPr>
              <w:rPr>
                <w:rFonts w:ascii="Arial" w:hAnsi="Arial" w:cs="Arial"/>
                <w:b/>
                <w:bCs/>
                <w:sz w:val="24"/>
                <w:szCs w:val="24"/>
              </w:rPr>
            </w:pPr>
            <w:r w:rsidRPr="004325E7">
              <w:rPr>
                <w:rFonts w:ascii="Arial" w:hAnsi="Arial" w:cs="Arial"/>
                <w:b/>
                <w:bCs/>
                <w:sz w:val="24"/>
                <w:szCs w:val="24"/>
              </w:rPr>
              <w:t>Description</w:t>
            </w:r>
          </w:p>
        </w:tc>
      </w:tr>
      <w:tr w:rsidR="004D38EF" w:rsidRPr="004325E7" w14:paraId="1F3675CB" w14:textId="77777777" w:rsidTr="004D38EF">
        <w:trPr>
          <w:trHeight w:val="47"/>
        </w:trPr>
        <w:tc>
          <w:tcPr>
            <w:tcW w:w="3853" w:type="dxa"/>
          </w:tcPr>
          <w:p w14:paraId="33D6C0AA" w14:textId="77777777" w:rsidR="004D38EF" w:rsidRPr="00DD35AE" w:rsidRDefault="004D38EF" w:rsidP="009907A1">
            <w:pPr>
              <w:rPr>
                <w:rFonts w:ascii="Arial" w:hAnsi="Arial" w:cs="Arial"/>
                <w:sz w:val="24"/>
                <w:szCs w:val="24"/>
              </w:rPr>
            </w:pPr>
            <w:r w:rsidRPr="00DD35AE">
              <w:rPr>
                <w:rFonts w:ascii="Arial" w:hAnsi="Arial" w:cs="Arial"/>
                <w:sz w:val="24"/>
                <w:szCs w:val="24"/>
              </w:rPr>
              <w:t>C168 Marlingford Road</w:t>
            </w:r>
          </w:p>
          <w:p w14:paraId="50AA13AC" w14:textId="77777777" w:rsidR="004D38EF" w:rsidRPr="004325E7" w:rsidRDefault="004D38EF" w:rsidP="009907A1">
            <w:pPr>
              <w:rPr>
                <w:rFonts w:ascii="Arial" w:hAnsi="Arial" w:cs="Arial"/>
                <w:sz w:val="24"/>
                <w:szCs w:val="24"/>
              </w:rPr>
            </w:pPr>
            <w:r w:rsidRPr="00DD35AE">
              <w:rPr>
                <w:rFonts w:ascii="Arial" w:hAnsi="Arial" w:cs="Arial"/>
                <w:sz w:val="24"/>
                <w:szCs w:val="24"/>
              </w:rPr>
              <w:t>(Old road alignment)</w:t>
            </w:r>
          </w:p>
        </w:tc>
        <w:tc>
          <w:tcPr>
            <w:tcW w:w="297" w:type="dxa"/>
          </w:tcPr>
          <w:p w14:paraId="27C18620" w14:textId="77777777" w:rsidR="004D38EF" w:rsidRPr="004325E7" w:rsidRDefault="004D38EF" w:rsidP="009907A1">
            <w:pPr>
              <w:rPr>
                <w:rFonts w:ascii="Arial" w:hAnsi="Arial" w:cs="Arial"/>
                <w:sz w:val="24"/>
                <w:szCs w:val="24"/>
              </w:rPr>
            </w:pPr>
            <w:r w:rsidRPr="004325E7">
              <w:rPr>
                <w:rFonts w:ascii="Arial" w:hAnsi="Arial" w:cs="Arial"/>
                <w:sz w:val="24"/>
                <w:szCs w:val="24"/>
              </w:rPr>
              <w:t>-</w:t>
            </w:r>
          </w:p>
        </w:tc>
        <w:tc>
          <w:tcPr>
            <w:tcW w:w="5631" w:type="dxa"/>
          </w:tcPr>
          <w:p w14:paraId="46434EE5" w14:textId="77777777" w:rsidR="004D38EF" w:rsidRPr="004325E7" w:rsidRDefault="004D38EF" w:rsidP="009907A1">
            <w:pPr>
              <w:rPr>
                <w:rFonts w:ascii="Arial" w:hAnsi="Arial" w:cs="Arial"/>
                <w:sz w:val="24"/>
                <w:szCs w:val="24"/>
              </w:rPr>
            </w:pPr>
            <w:r w:rsidRPr="00DF3AFC">
              <w:rPr>
                <w:rFonts w:ascii="Arial" w:hAnsi="Arial" w:cs="Arial"/>
                <w:sz w:val="24"/>
                <w:szCs w:val="24"/>
              </w:rPr>
              <w:t>From its junction with the U78085 Hall Road southwards for a distance of 99 metres.</w:t>
            </w:r>
          </w:p>
        </w:tc>
      </w:tr>
    </w:tbl>
    <w:p w14:paraId="71A6A885" w14:textId="77777777" w:rsidR="00F529EA" w:rsidRDefault="00F529EA" w:rsidP="00F529EA">
      <w:pPr>
        <w:jc w:val="center"/>
        <w:rPr>
          <w:rFonts w:ascii="Arial" w:hAnsi="Arial"/>
          <w:sz w:val="24"/>
        </w:rPr>
      </w:pPr>
    </w:p>
    <w:p w14:paraId="482A145E" w14:textId="77777777" w:rsidR="00F529EA" w:rsidRDefault="00F529EA" w:rsidP="00857DFE">
      <w:pPr>
        <w:rPr>
          <w:rFonts w:ascii="Arial" w:hAnsi="Arial"/>
          <w:sz w:val="24"/>
        </w:rPr>
      </w:pPr>
    </w:p>
    <w:p w14:paraId="2C80F44A" w14:textId="2DFCDF37" w:rsidR="00F56E27" w:rsidRPr="002D05C0" w:rsidRDefault="00F56E27" w:rsidP="00F56E27">
      <w:pPr>
        <w:ind w:left="4253" w:hanging="4253"/>
        <w:rPr>
          <w:rFonts w:ascii="Arial" w:hAnsi="Arial" w:cs="Arial"/>
          <w:sz w:val="24"/>
          <w:szCs w:val="24"/>
        </w:rPr>
      </w:pPr>
      <w:r w:rsidRPr="002D05C0">
        <w:rPr>
          <w:rFonts w:ascii="Arial" w:hAnsi="Arial" w:cs="Arial"/>
          <w:sz w:val="24"/>
          <w:szCs w:val="24"/>
        </w:rPr>
        <w:t xml:space="preserve">Dated this XX day of </w:t>
      </w:r>
      <w:r w:rsidR="002D05C0">
        <w:rPr>
          <w:rFonts w:ascii="Arial" w:hAnsi="Arial" w:cs="Arial"/>
          <w:sz w:val="24"/>
          <w:szCs w:val="24"/>
        </w:rPr>
        <w:t>XX</w:t>
      </w:r>
      <w:r w:rsidRPr="002D05C0">
        <w:rPr>
          <w:rFonts w:ascii="Arial" w:hAnsi="Arial" w:cs="Arial"/>
          <w:sz w:val="24"/>
          <w:szCs w:val="24"/>
        </w:rPr>
        <w:t xml:space="preserve"> 202</w:t>
      </w:r>
      <w:r w:rsidR="00514B62">
        <w:rPr>
          <w:rFonts w:ascii="Arial" w:hAnsi="Arial" w:cs="Arial"/>
          <w:sz w:val="24"/>
          <w:szCs w:val="24"/>
        </w:rPr>
        <w:t>X</w:t>
      </w:r>
    </w:p>
    <w:p w14:paraId="30689FB1" w14:textId="7789E86C" w:rsidR="00F56E27" w:rsidRPr="002D05C0" w:rsidRDefault="00F56E27" w:rsidP="00F56E27">
      <w:pPr>
        <w:ind w:left="4253" w:hanging="4253"/>
        <w:rPr>
          <w:rFonts w:ascii="Arial" w:hAnsi="Arial" w:cs="Arial"/>
          <w:sz w:val="24"/>
          <w:szCs w:val="24"/>
        </w:rPr>
      </w:pPr>
    </w:p>
    <w:p w14:paraId="10EBBEEF" w14:textId="012C1090" w:rsidR="00812DEC" w:rsidRDefault="00812DEC" w:rsidP="008A07A4">
      <w:pPr>
        <w:ind w:left="4253" w:hanging="4253"/>
        <w:rPr>
          <w:rFonts w:ascii="Arial" w:hAnsi="Arial" w:cs="Arial"/>
          <w:sz w:val="24"/>
          <w:szCs w:val="24"/>
        </w:rPr>
      </w:pPr>
    </w:p>
    <w:p w14:paraId="30E2F0DB" w14:textId="77777777" w:rsidR="00F56E27" w:rsidRPr="002D05C0" w:rsidRDefault="00F56E27" w:rsidP="00F56E27">
      <w:pPr>
        <w:ind w:left="4253" w:hanging="4253"/>
        <w:rPr>
          <w:rFonts w:ascii="Arial" w:hAnsi="Arial" w:cs="Arial"/>
          <w:sz w:val="24"/>
          <w:szCs w:val="24"/>
        </w:rPr>
      </w:pPr>
    </w:p>
    <w:p w14:paraId="1DAADF63" w14:textId="1EEA4B5B" w:rsidR="00812DEC" w:rsidRDefault="00812DEC" w:rsidP="008A07A4">
      <w:pPr>
        <w:ind w:left="4253" w:hanging="4253"/>
        <w:rPr>
          <w:rFonts w:ascii="Arial" w:hAnsi="Arial" w:cs="Arial"/>
          <w:sz w:val="24"/>
          <w:szCs w:val="24"/>
        </w:rPr>
      </w:pPr>
    </w:p>
    <w:p w14:paraId="41920D35" w14:textId="0D3ECAC4" w:rsidR="00F56E27" w:rsidRPr="002D05C0" w:rsidRDefault="00F56E27" w:rsidP="00F56E27">
      <w:pPr>
        <w:ind w:left="4253" w:hanging="4253"/>
        <w:rPr>
          <w:rFonts w:ascii="Arial" w:hAnsi="Arial" w:cs="Arial"/>
          <w:sz w:val="24"/>
          <w:szCs w:val="24"/>
        </w:rPr>
      </w:pPr>
      <w:r w:rsidRPr="002D05C0">
        <w:rPr>
          <w:rFonts w:ascii="Arial" w:hAnsi="Arial" w:cs="Arial"/>
          <w:sz w:val="24"/>
          <w:szCs w:val="24"/>
        </w:rPr>
        <w:t>Katrina Hulatt</w:t>
      </w:r>
    </w:p>
    <w:p w14:paraId="1F979E57" w14:textId="5103D850" w:rsidR="0064290A" w:rsidRPr="00FE66DE" w:rsidRDefault="00F56E27" w:rsidP="00F56E27">
      <w:pPr>
        <w:ind w:left="4253" w:hanging="4253"/>
        <w:rPr>
          <w:rFonts w:ascii="Arial" w:hAnsi="Arial" w:cs="Arial"/>
          <w:sz w:val="24"/>
          <w:szCs w:val="24"/>
        </w:rPr>
      </w:pPr>
      <w:r w:rsidRPr="002D05C0">
        <w:rPr>
          <w:rFonts w:ascii="Arial" w:hAnsi="Arial" w:cs="Arial"/>
          <w:sz w:val="24"/>
          <w:szCs w:val="24"/>
        </w:rPr>
        <w:t>Director of Legal Services (</w:t>
      </w:r>
      <w:r w:rsidR="00175668" w:rsidRPr="002D05C0">
        <w:rPr>
          <w:rFonts w:ascii="Arial" w:hAnsi="Arial" w:cs="Arial"/>
          <w:sz w:val="24"/>
          <w:szCs w:val="24"/>
        </w:rPr>
        <w:t>npl</w:t>
      </w:r>
      <w:r w:rsidRPr="002D05C0">
        <w:rPr>
          <w:rFonts w:ascii="Arial" w:hAnsi="Arial" w:cs="Arial"/>
          <w:sz w:val="24"/>
          <w:szCs w:val="24"/>
        </w:rPr>
        <w:t>aw</w:t>
      </w:r>
      <w:r w:rsidR="000E2438">
        <w:rPr>
          <w:rFonts w:ascii="Arial" w:hAnsi="Arial" w:cs="Arial"/>
          <w:iCs/>
          <w:sz w:val="24"/>
          <w:szCs w:val="24"/>
        </w:rPr>
        <w:t>)</w:t>
      </w:r>
    </w:p>
    <w:sectPr w:rsidR="0064290A" w:rsidRPr="00FE66DE" w:rsidSect="00857DFE">
      <w:headerReference w:type="default" r:id="rId10"/>
      <w:footnotePr>
        <w:numRestart w:val="eachSect"/>
      </w:footnotePr>
      <w:type w:val="continuous"/>
      <w:pgSz w:w="11909" w:h="16834" w:code="9"/>
      <w:pgMar w:top="864" w:right="1440" w:bottom="86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D21B" w14:textId="77777777" w:rsidR="00893EE2" w:rsidRDefault="00893EE2" w:rsidP="0064290A">
      <w:r>
        <w:separator/>
      </w:r>
    </w:p>
  </w:endnote>
  <w:endnote w:type="continuationSeparator" w:id="0">
    <w:p w14:paraId="5C6854F4" w14:textId="77777777" w:rsidR="00893EE2" w:rsidRDefault="00893EE2" w:rsidP="0064290A">
      <w:r>
        <w:continuationSeparator/>
      </w:r>
    </w:p>
  </w:endnote>
  <w:endnote w:type="continuationNotice" w:id="1">
    <w:p w14:paraId="16939E9E" w14:textId="77777777" w:rsidR="00893EE2" w:rsidRDefault="00893E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57858" w14:textId="77777777" w:rsidR="00893EE2" w:rsidRDefault="00893EE2" w:rsidP="0064290A">
      <w:r>
        <w:separator/>
      </w:r>
    </w:p>
  </w:footnote>
  <w:footnote w:type="continuationSeparator" w:id="0">
    <w:p w14:paraId="7543F88A" w14:textId="77777777" w:rsidR="00893EE2" w:rsidRDefault="00893EE2" w:rsidP="0064290A">
      <w:r>
        <w:continuationSeparator/>
      </w:r>
    </w:p>
  </w:footnote>
  <w:footnote w:type="continuationNotice" w:id="1">
    <w:p w14:paraId="3ECAC120" w14:textId="77777777" w:rsidR="00893EE2" w:rsidRDefault="00893E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24"/>
        <w:szCs w:val="24"/>
      </w:rPr>
      <w:id w:val="774829413"/>
      <w:docPartObj>
        <w:docPartGallery w:val="Watermarks"/>
        <w:docPartUnique/>
      </w:docPartObj>
    </w:sdtPr>
    <w:sdtEndPr/>
    <w:sdtContent>
      <w:p w14:paraId="479B9EDE" w14:textId="7FA5CF87" w:rsidR="00857DFE" w:rsidRPr="00857DFE" w:rsidRDefault="00893EE2" w:rsidP="009C2B6A">
        <w:pPr>
          <w:pStyle w:val="Header"/>
          <w:jc w:val="right"/>
          <w:rPr>
            <w:rFonts w:ascii="Arial" w:hAnsi="Arial" w:cs="Arial"/>
            <w:b/>
            <w:bCs/>
            <w:sz w:val="24"/>
            <w:szCs w:val="24"/>
          </w:rPr>
        </w:pPr>
        <w:r>
          <w:rPr>
            <w:rFonts w:ascii="Arial" w:hAnsi="Arial" w:cs="Arial"/>
            <w:b/>
            <w:bCs/>
            <w:noProof/>
            <w:sz w:val="24"/>
            <w:szCs w:val="24"/>
          </w:rPr>
          <w:pict w14:anchorId="52171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E21FD"/>
    <w:multiLevelType w:val="hybridMultilevel"/>
    <w:tmpl w:val="88A2246E"/>
    <w:lvl w:ilvl="0" w:tplc="C4709C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37C47E5"/>
    <w:multiLevelType w:val="hybridMultilevel"/>
    <w:tmpl w:val="94CE3F9A"/>
    <w:lvl w:ilvl="0" w:tplc="BD4C91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426268">
    <w:abstractNumId w:val="1"/>
  </w:num>
  <w:num w:numId="2" w16cid:durableId="2070959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063D5"/>
    <w:rsid w:val="00014D0C"/>
    <w:rsid w:val="00015C32"/>
    <w:rsid w:val="0002366E"/>
    <w:rsid w:val="00041E2E"/>
    <w:rsid w:val="0004266A"/>
    <w:rsid w:val="0005042C"/>
    <w:rsid w:val="00062B87"/>
    <w:rsid w:val="00066CF6"/>
    <w:rsid w:val="00075FF9"/>
    <w:rsid w:val="000861C4"/>
    <w:rsid w:val="00093C27"/>
    <w:rsid w:val="000955A4"/>
    <w:rsid w:val="00096608"/>
    <w:rsid w:val="00096FAE"/>
    <w:rsid w:val="000C6940"/>
    <w:rsid w:val="000D69DC"/>
    <w:rsid w:val="000E2438"/>
    <w:rsid w:val="000F24E0"/>
    <w:rsid w:val="000F395D"/>
    <w:rsid w:val="0010345D"/>
    <w:rsid w:val="00106416"/>
    <w:rsid w:val="0010656B"/>
    <w:rsid w:val="001233E2"/>
    <w:rsid w:val="001303E4"/>
    <w:rsid w:val="00146FCA"/>
    <w:rsid w:val="00154E87"/>
    <w:rsid w:val="001634C9"/>
    <w:rsid w:val="00175668"/>
    <w:rsid w:val="00175902"/>
    <w:rsid w:val="0017724C"/>
    <w:rsid w:val="00180143"/>
    <w:rsid w:val="001829D7"/>
    <w:rsid w:val="001900D3"/>
    <w:rsid w:val="00195DA0"/>
    <w:rsid w:val="001A16B5"/>
    <w:rsid w:val="001A5F90"/>
    <w:rsid w:val="001B0036"/>
    <w:rsid w:val="001B3DA3"/>
    <w:rsid w:val="001C352C"/>
    <w:rsid w:val="001C461A"/>
    <w:rsid w:val="001D391B"/>
    <w:rsid w:val="001F1050"/>
    <w:rsid w:val="001F2620"/>
    <w:rsid w:val="001F2CB2"/>
    <w:rsid w:val="001F30ED"/>
    <w:rsid w:val="001F39D7"/>
    <w:rsid w:val="0020394B"/>
    <w:rsid w:val="00207D15"/>
    <w:rsid w:val="002111E8"/>
    <w:rsid w:val="0021299C"/>
    <w:rsid w:val="00220218"/>
    <w:rsid w:val="00224926"/>
    <w:rsid w:val="00231D5F"/>
    <w:rsid w:val="00233624"/>
    <w:rsid w:val="00255564"/>
    <w:rsid w:val="00256F71"/>
    <w:rsid w:val="00267405"/>
    <w:rsid w:val="00273080"/>
    <w:rsid w:val="002803DD"/>
    <w:rsid w:val="002A33CE"/>
    <w:rsid w:val="002A58E0"/>
    <w:rsid w:val="002B10D0"/>
    <w:rsid w:val="002B133E"/>
    <w:rsid w:val="002B36B7"/>
    <w:rsid w:val="002C0FB6"/>
    <w:rsid w:val="002C1892"/>
    <w:rsid w:val="002C1972"/>
    <w:rsid w:val="002D05C0"/>
    <w:rsid w:val="002D674D"/>
    <w:rsid w:val="002D7084"/>
    <w:rsid w:val="002D7DB5"/>
    <w:rsid w:val="002E433D"/>
    <w:rsid w:val="002F574A"/>
    <w:rsid w:val="00312F60"/>
    <w:rsid w:val="0031349A"/>
    <w:rsid w:val="003250F7"/>
    <w:rsid w:val="003256C6"/>
    <w:rsid w:val="003450BE"/>
    <w:rsid w:val="00354FC5"/>
    <w:rsid w:val="00365AB1"/>
    <w:rsid w:val="0036646D"/>
    <w:rsid w:val="003A1E5F"/>
    <w:rsid w:val="003A1EFD"/>
    <w:rsid w:val="003A2D9E"/>
    <w:rsid w:val="003A3ECF"/>
    <w:rsid w:val="003A51E0"/>
    <w:rsid w:val="003B2576"/>
    <w:rsid w:val="003D30A9"/>
    <w:rsid w:val="003E3E5C"/>
    <w:rsid w:val="003E5C2F"/>
    <w:rsid w:val="003F43B0"/>
    <w:rsid w:val="00405804"/>
    <w:rsid w:val="00413B2E"/>
    <w:rsid w:val="00433326"/>
    <w:rsid w:val="00433515"/>
    <w:rsid w:val="00435738"/>
    <w:rsid w:val="00437C56"/>
    <w:rsid w:val="00453165"/>
    <w:rsid w:val="0045586E"/>
    <w:rsid w:val="004678ED"/>
    <w:rsid w:val="00475B42"/>
    <w:rsid w:val="00483826"/>
    <w:rsid w:val="00483CDF"/>
    <w:rsid w:val="004870EE"/>
    <w:rsid w:val="00491B28"/>
    <w:rsid w:val="00496A78"/>
    <w:rsid w:val="004B1746"/>
    <w:rsid w:val="004B5D3A"/>
    <w:rsid w:val="004C022C"/>
    <w:rsid w:val="004C2C76"/>
    <w:rsid w:val="004C4F73"/>
    <w:rsid w:val="004D38EF"/>
    <w:rsid w:val="004E4684"/>
    <w:rsid w:val="004F0681"/>
    <w:rsid w:val="004F6141"/>
    <w:rsid w:val="004F6582"/>
    <w:rsid w:val="00514B62"/>
    <w:rsid w:val="0053406F"/>
    <w:rsid w:val="00535906"/>
    <w:rsid w:val="00547C41"/>
    <w:rsid w:val="00547D82"/>
    <w:rsid w:val="00557448"/>
    <w:rsid w:val="00565915"/>
    <w:rsid w:val="00572630"/>
    <w:rsid w:val="00590422"/>
    <w:rsid w:val="005A7DBD"/>
    <w:rsid w:val="005B2BDA"/>
    <w:rsid w:val="005B70C5"/>
    <w:rsid w:val="005E72B6"/>
    <w:rsid w:val="005F15CA"/>
    <w:rsid w:val="006062FE"/>
    <w:rsid w:val="006207EF"/>
    <w:rsid w:val="00620A52"/>
    <w:rsid w:val="00625709"/>
    <w:rsid w:val="0064290A"/>
    <w:rsid w:val="00646027"/>
    <w:rsid w:val="0065003B"/>
    <w:rsid w:val="00665CD2"/>
    <w:rsid w:val="00677513"/>
    <w:rsid w:val="006856A4"/>
    <w:rsid w:val="006A18B4"/>
    <w:rsid w:val="006B3524"/>
    <w:rsid w:val="006C0F01"/>
    <w:rsid w:val="006E6C2E"/>
    <w:rsid w:val="006F0B21"/>
    <w:rsid w:val="006F1D83"/>
    <w:rsid w:val="006F307D"/>
    <w:rsid w:val="00701EED"/>
    <w:rsid w:val="007079B2"/>
    <w:rsid w:val="00711CD8"/>
    <w:rsid w:val="0072283F"/>
    <w:rsid w:val="007444AA"/>
    <w:rsid w:val="00753F42"/>
    <w:rsid w:val="0075557F"/>
    <w:rsid w:val="00787159"/>
    <w:rsid w:val="007877D5"/>
    <w:rsid w:val="00796EBA"/>
    <w:rsid w:val="007A2A58"/>
    <w:rsid w:val="007A31E3"/>
    <w:rsid w:val="007B264D"/>
    <w:rsid w:val="007C0538"/>
    <w:rsid w:val="007C1B6A"/>
    <w:rsid w:val="007C78C2"/>
    <w:rsid w:val="007E2BBD"/>
    <w:rsid w:val="0080710A"/>
    <w:rsid w:val="00812DEC"/>
    <w:rsid w:val="008169C7"/>
    <w:rsid w:val="00817646"/>
    <w:rsid w:val="00820898"/>
    <w:rsid w:val="00852746"/>
    <w:rsid w:val="00857DFE"/>
    <w:rsid w:val="00860103"/>
    <w:rsid w:val="00861BC6"/>
    <w:rsid w:val="00864A0A"/>
    <w:rsid w:val="00873E96"/>
    <w:rsid w:val="00884FF6"/>
    <w:rsid w:val="00893EE2"/>
    <w:rsid w:val="0089614C"/>
    <w:rsid w:val="0089758D"/>
    <w:rsid w:val="008A07A4"/>
    <w:rsid w:val="008A760D"/>
    <w:rsid w:val="008B2EED"/>
    <w:rsid w:val="008D3EB1"/>
    <w:rsid w:val="008E4989"/>
    <w:rsid w:val="008E789D"/>
    <w:rsid w:val="008F034A"/>
    <w:rsid w:val="008F180E"/>
    <w:rsid w:val="008F2008"/>
    <w:rsid w:val="00904274"/>
    <w:rsid w:val="0090725F"/>
    <w:rsid w:val="0092143A"/>
    <w:rsid w:val="0092237F"/>
    <w:rsid w:val="00926651"/>
    <w:rsid w:val="009307E9"/>
    <w:rsid w:val="009568D3"/>
    <w:rsid w:val="009778BD"/>
    <w:rsid w:val="00992415"/>
    <w:rsid w:val="00997643"/>
    <w:rsid w:val="009C2B6A"/>
    <w:rsid w:val="009D63C8"/>
    <w:rsid w:val="009E1E9B"/>
    <w:rsid w:val="009F2FB7"/>
    <w:rsid w:val="00A17A36"/>
    <w:rsid w:val="00A225EA"/>
    <w:rsid w:val="00A31E09"/>
    <w:rsid w:val="00A337A1"/>
    <w:rsid w:val="00A3621E"/>
    <w:rsid w:val="00A87F15"/>
    <w:rsid w:val="00AA37B9"/>
    <w:rsid w:val="00AD19EA"/>
    <w:rsid w:val="00AD3EA4"/>
    <w:rsid w:val="00AE75DF"/>
    <w:rsid w:val="00B02F44"/>
    <w:rsid w:val="00B043EC"/>
    <w:rsid w:val="00B050B1"/>
    <w:rsid w:val="00B164FE"/>
    <w:rsid w:val="00B2567D"/>
    <w:rsid w:val="00B32602"/>
    <w:rsid w:val="00B363E9"/>
    <w:rsid w:val="00B47D1D"/>
    <w:rsid w:val="00B547FB"/>
    <w:rsid w:val="00B604DF"/>
    <w:rsid w:val="00B7048B"/>
    <w:rsid w:val="00B75E56"/>
    <w:rsid w:val="00B9075A"/>
    <w:rsid w:val="00B92D9D"/>
    <w:rsid w:val="00B94B87"/>
    <w:rsid w:val="00BA0B8E"/>
    <w:rsid w:val="00BA39AC"/>
    <w:rsid w:val="00BA6450"/>
    <w:rsid w:val="00BA782E"/>
    <w:rsid w:val="00BB6ECD"/>
    <w:rsid w:val="00C02C47"/>
    <w:rsid w:val="00C05CC9"/>
    <w:rsid w:val="00C131B4"/>
    <w:rsid w:val="00C1420A"/>
    <w:rsid w:val="00C3213B"/>
    <w:rsid w:val="00C32DC1"/>
    <w:rsid w:val="00C42BF1"/>
    <w:rsid w:val="00C45BD6"/>
    <w:rsid w:val="00C46EEF"/>
    <w:rsid w:val="00C54870"/>
    <w:rsid w:val="00C62C13"/>
    <w:rsid w:val="00C85486"/>
    <w:rsid w:val="00C87BDD"/>
    <w:rsid w:val="00C97C28"/>
    <w:rsid w:val="00CB14FB"/>
    <w:rsid w:val="00CB5552"/>
    <w:rsid w:val="00CC24DD"/>
    <w:rsid w:val="00CC280D"/>
    <w:rsid w:val="00CD11AE"/>
    <w:rsid w:val="00CD4898"/>
    <w:rsid w:val="00CE2304"/>
    <w:rsid w:val="00CF637D"/>
    <w:rsid w:val="00D03C16"/>
    <w:rsid w:val="00D04E80"/>
    <w:rsid w:val="00D11A3C"/>
    <w:rsid w:val="00D36F3F"/>
    <w:rsid w:val="00D41C71"/>
    <w:rsid w:val="00D422D1"/>
    <w:rsid w:val="00D4650E"/>
    <w:rsid w:val="00D466AD"/>
    <w:rsid w:val="00D47810"/>
    <w:rsid w:val="00D6035C"/>
    <w:rsid w:val="00D6569E"/>
    <w:rsid w:val="00D67B82"/>
    <w:rsid w:val="00D7376D"/>
    <w:rsid w:val="00D81ABC"/>
    <w:rsid w:val="00D82A52"/>
    <w:rsid w:val="00D938CF"/>
    <w:rsid w:val="00DA6E99"/>
    <w:rsid w:val="00DB7D53"/>
    <w:rsid w:val="00DD2A44"/>
    <w:rsid w:val="00DD3977"/>
    <w:rsid w:val="00DF1582"/>
    <w:rsid w:val="00DF17EB"/>
    <w:rsid w:val="00DF2F2F"/>
    <w:rsid w:val="00E01218"/>
    <w:rsid w:val="00E03058"/>
    <w:rsid w:val="00E03FB6"/>
    <w:rsid w:val="00E0543E"/>
    <w:rsid w:val="00E054AC"/>
    <w:rsid w:val="00E10E23"/>
    <w:rsid w:val="00E13FE2"/>
    <w:rsid w:val="00E140FC"/>
    <w:rsid w:val="00E20ABF"/>
    <w:rsid w:val="00E21B33"/>
    <w:rsid w:val="00E33DCB"/>
    <w:rsid w:val="00E359D7"/>
    <w:rsid w:val="00E44AFB"/>
    <w:rsid w:val="00E60954"/>
    <w:rsid w:val="00E60D9B"/>
    <w:rsid w:val="00E70308"/>
    <w:rsid w:val="00E7133A"/>
    <w:rsid w:val="00E83F92"/>
    <w:rsid w:val="00E85A31"/>
    <w:rsid w:val="00E96826"/>
    <w:rsid w:val="00EA251D"/>
    <w:rsid w:val="00EB2D1C"/>
    <w:rsid w:val="00EC4B89"/>
    <w:rsid w:val="00EE4106"/>
    <w:rsid w:val="00EF4F2E"/>
    <w:rsid w:val="00F06BAF"/>
    <w:rsid w:val="00F13A54"/>
    <w:rsid w:val="00F14763"/>
    <w:rsid w:val="00F317F8"/>
    <w:rsid w:val="00F529EA"/>
    <w:rsid w:val="00F56E27"/>
    <w:rsid w:val="00F578BE"/>
    <w:rsid w:val="00F621D5"/>
    <w:rsid w:val="00F6540A"/>
    <w:rsid w:val="00F71CF4"/>
    <w:rsid w:val="00F8738F"/>
    <w:rsid w:val="00FA67BB"/>
    <w:rsid w:val="00FB17B3"/>
    <w:rsid w:val="00FC3C5A"/>
    <w:rsid w:val="00FC6BA0"/>
    <w:rsid w:val="00FD065D"/>
    <w:rsid w:val="00FD2BE7"/>
    <w:rsid w:val="00FD6AEA"/>
    <w:rsid w:val="00FE55D4"/>
    <w:rsid w:val="00FE66DE"/>
    <w:rsid w:val="00FF5634"/>
    <w:rsid w:val="05C08AF4"/>
    <w:rsid w:val="1674CC9B"/>
    <w:rsid w:val="1AA50546"/>
    <w:rsid w:val="206C41CD"/>
    <w:rsid w:val="20EF7F8D"/>
    <w:rsid w:val="317F00EF"/>
    <w:rsid w:val="34F9CB36"/>
    <w:rsid w:val="3EC78DC1"/>
    <w:rsid w:val="478FEEF8"/>
    <w:rsid w:val="4A783A63"/>
    <w:rsid w:val="4E7FC9BB"/>
    <w:rsid w:val="56C4C60B"/>
    <w:rsid w:val="5BFAD3A1"/>
    <w:rsid w:val="69671026"/>
    <w:rsid w:val="742067C8"/>
    <w:rsid w:val="76231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C2CE5"/>
  <w15:chartTrackingRefBased/>
  <w15:docId w15:val="{D3102919-05B0-4CEE-8D19-03883636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rsid w:val="00514B62"/>
    <w:pPr>
      <w:keepNext/>
      <w:keepLines/>
      <w:spacing w:before="240"/>
      <w:jc w:val="center"/>
      <w:outlineLvl w:val="0"/>
    </w:pPr>
    <w:rPr>
      <w:rFonts w:ascii="Arial" w:eastAsiaTheme="majorEastAsia" w:hAnsi="Arial" w:cs="Arial"/>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1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4290A"/>
    <w:pPr>
      <w:tabs>
        <w:tab w:val="center" w:pos="4513"/>
        <w:tab w:val="right" w:pos="9026"/>
      </w:tabs>
    </w:pPr>
  </w:style>
  <w:style w:type="character" w:customStyle="1" w:styleId="HeaderChar">
    <w:name w:val="Header Char"/>
    <w:link w:val="Header"/>
    <w:uiPriority w:val="99"/>
    <w:rsid w:val="0064290A"/>
    <w:rPr>
      <w:lang w:eastAsia="en-US"/>
    </w:rPr>
  </w:style>
  <w:style w:type="paragraph" w:styleId="Footer">
    <w:name w:val="footer"/>
    <w:basedOn w:val="Normal"/>
    <w:link w:val="FooterChar"/>
    <w:uiPriority w:val="99"/>
    <w:rsid w:val="0064290A"/>
    <w:pPr>
      <w:tabs>
        <w:tab w:val="center" w:pos="4513"/>
        <w:tab w:val="right" w:pos="9026"/>
      </w:tabs>
    </w:pPr>
  </w:style>
  <w:style w:type="character" w:customStyle="1" w:styleId="FooterChar">
    <w:name w:val="Footer Char"/>
    <w:link w:val="Footer"/>
    <w:uiPriority w:val="99"/>
    <w:rsid w:val="0064290A"/>
    <w:rPr>
      <w:lang w:eastAsia="en-US"/>
    </w:rPr>
  </w:style>
  <w:style w:type="paragraph" w:styleId="ListParagraph">
    <w:name w:val="List Paragraph"/>
    <w:basedOn w:val="Normal"/>
    <w:uiPriority w:val="34"/>
    <w:qFormat/>
    <w:rsid w:val="00B604DF"/>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6F307D"/>
    <w:rPr>
      <w:lang w:eastAsia="en-US"/>
    </w:rPr>
  </w:style>
  <w:style w:type="character" w:styleId="CommentReference">
    <w:name w:val="annotation reference"/>
    <w:basedOn w:val="DefaultParagraphFont"/>
    <w:rsid w:val="00A87F15"/>
    <w:rPr>
      <w:sz w:val="16"/>
      <w:szCs w:val="16"/>
    </w:rPr>
  </w:style>
  <w:style w:type="paragraph" w:styleId="CommentText">
    <w:name w:val="annotation text"/>
    <w:basedOn w:val="Normal"/>
    <w:link w:val="CommentTextChar"/>
    <w:rsid w:val="00A87F15"/>
  </w:style>
  <w:style w:type="character" w:customStyle="1" w:styleId="CommentTextChar">
    <w:name w:val="Comment Text Char"/>
    <w:basedOn w:val="DefaultParagraphFont"/>
    <w:link w:val="CommentText"/>
    <w:rsid w:val="00A87F15"/>
    <w:rPr>
      <w:lang w:eastAsia="en-US"/>
    </w:rPr>
  </w:style>
  <w:style w:type="paragraph" w:styleId="CommentSubject">
    <w:name w:val="annotation subject"/>
    <w:basedOn w:val="CommentText"/>
    <w:next w:val="CommentText"/>
    <w:link w:val="CommentSubjectChar"/>
    <w:rsid w:val="00A87F15"/>
    <w:rPr>
      <w:b/>
      <w:bCs/>
    </w:rPr>
  </w:style>
  <w:style w:type="character" w:customStyle="1" w:styleId="CommentSubjectChar">
    <w:name w:val="Comment Subject Char"/>
    <w:basedOn w:val="CommentTextChar"/>
    <w:link w:val="CommentSubject"/>
    <w:rsid w:val="00A87F15"/>
    <w:rPr>
      <w:b/>
      <w:bCs/>
      <w:lang w:eastAsia="en-US"/>
    </w:rPr>
  </w:style>
  <w:style w:type="paragraph" w:styleId="Caption">
    <w:name w:val="caption"/>
    <w:basedOn w:val="Normal"/>
    <w:next w:val="Normal"/>
    <w:unhideWhenUsed/>
    <w:qFormat/>
    <w:rsid w:val="00496A78"/>
    <w:pPr>
      <w:spacing w:after="200"/>
    </w:pPr>
    <w:rPr>
      <w:i/>
      <w:iCs/>
      <w:color w:val="44546A" w:themeColor="text2"/>
      <w:sz w:val="18"/>
      <w:szCs w:val="18"/>
    </w:rPr>
  </w:style>
  <w:style w:type="character" w:customStyle="1" w:styleId="Heading1Char">
    <w:name w:val="Heading 1 Char"/>
    <w:basedOn w:val="DefaultParagraphFont"/>
    <w:link w:val="Heading1"/>
    <w:rsid w:val="00514B62"/>
    <w:rPr>
      <w:rFonts w:ascii="Arial" w:eastAsiaTheme="majorEastAsia" w:hAnsi="Arial" w:cs="Arial"/>
      <w:b/>
      <w:bCs/>
      <w:color w:val="000000" w:themeColor="text1"/>
      <w:sz w:val="24"/>
      <w:szCs w:val="24"/>
      <w:lang w:eastAsia="en-US"/>
    </w:rPr>
  </w:style>
  <w:style w:type="table" w:customStyle="1" w:styleId="TableGrid4">
    <w:name w:val="Table Grid4"/>
    <w:basedOn w:val="TableNormal"/>
    <w:next w:val="TableGrid"/>
    <w:uiPriority w:val="39"/>
    <w:rsid w:val="004D3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B1A536-B368-4CF2-81F3-3CBBF3C09A92}">
  <ds:schemaRefs>
    <ds:schemaRef ds:uri="http://schemas.microsoft.com/sharepoint/v3/contenttype/forms"/>
  </ds:schemaRefs>
</ds:datastoreItem>
</file>

<file path=customXml/itemProps2.xml><?xml version="1.0" encoding="utf-8"?>
<ds:datastoreItem xmlns:ds="http://schemas.openxmlformats.org/officeDocument/2006/customXml" ds:itemID="{28D64EA9-0696-4FC6-B357-4ECB285F99F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75E0DF-0EB8-4657-BC5B-9D1C349C0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510</Words>
  <Characters>2913</Characters>
  <Application>Microsoft Office Word</Application>
  <DocSecurity>0</DocSecurity>
  <Lines>24</Lines>
  <Paragraphs>6</Paragraphs>
  <ScaleCrop>false</ScaleCrop>
  <Company>NCC</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Information Systems Group</dc:creator>
  <cp:keywords/>
  <cp:lastModifiedBy>William Elliott</cp:lastModifiedBy>
  <cp:revision>42</cp:revision>
  <cp:lastPrinted>2021-05-11T22:25:00Z</cp:lastPrinted>
  <dcterms:created xsi:type="dcterms:W3CDTF">2024-11-13T09:44:00Z</dcterms:created>
  <dcterms:modified xsi:type="dcterms:W3CDTF">2026-09-09T07:31:00Z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