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105F0" w14:textId="77777777" w:rsidR="001F0C0E" w:rsidRPr="001F0C0E" w:rsidRDefault="001F0C0E" w:rsidP="001F0C0E">
      <w:pPr>
        <w:jc w:val="center"/>
        <w:rPr>
          <w:rFonts w:ascii="Arial" w:hAnsi="Arial"/>
          <w:b/>
          <w:sz w:val="24"/>
        </w:rPr>
      </w:pPr>
      <w:r w:rsidRPr="001F0C0E">
        <w:rPr>
          <w:rFonts w:ascii="Arial" w:hAnsi="Arial"/>
          <w:b/>
          <w:sz w:val="24"/>
        </w:rPr>
        <w:t>The Norfolk County Council</w:t>
      </w:r>
    </w:p>
    <w:p w14:paraId="392D9B0F" w14:textId="671BE547" w:rsidR="001F0C0E" w:rsidRPr="001F0C0E" w:rsidRDefault="00F459F4" w:rsidP="001F0C0E">
      <w:pPr>
        <w:jc w:val="center"/>
        <w:rPr>
          <w:rFonts w:ascii="Arial" w:hAnsi="Arial"/>
          <w:b/>
          <w:sz w:val="24"/>
        </w:rPr>
      </w:pPr>
      <w:bookmarkStart w:id="0" w:name="_Hlk115251236"/>
      <w:bookmarkStart w:id="1" w:name="_Hlk174615036"/>
      <w:bookmarkStart w:id="2" w:name="_Hlk126739066"/>
      <w:r w:rsidRPr="00F459F4">
        <w:rPr>
          <w:rFonts w:ascii="Arial" w:hAnsi="Arial"/>
          <w:b/>
          <w:sz w:val="24"/>
        </w:rPr>
        <w:t>(</w:t>
      </w:r>
      <w:bookmarkEnd w:id="0"/>
      <w:r w:rsidRPr="00F459F4">
        <w:rPr>
          <w:rFonts w:ascii="Arial" w:hAnsi="Arial"/>
          <w:b/>
          <w:sz w:val="24"/>
        </w:rPr>
        <w:t>Coltishall, Rectory Road, Rectory Close, St Johns Close and Westbourne Road)</w:t>
      </w:r>
      <w:bookmarkEnd w:id="1"/>
    </w:p>
    <w:p w14:paraId="25A2643E" w14:textId="47EF5164" w:rsidR="001F0C0E" w:rsidRPr="001F0C0E" w:rsidRDefault="001F0C0E" w:rsidP="001F0C0E">
      <w:pPr>
        <w:jc w:val="center"/>
        <w:rPr>
          <w:rFonts w:ascii="Arial" w:hAnsi="Arial"/>
          <w:b/>
          <w:sz w:val="24"/>
        </w:rPr>
      </w:pPr>
      <w:r w:rsidRPr="001F0C0E">
        <w:rPr>
          <w:rFonts w:ascii="Arial" w:hAnsi="Arial"/>
          <w:b/>
          <w:sz w:val="24"/>
        </w:rPr>
        <w:t>(</w:t>
      </w:r>
      <w:r w:rsidR="004353F0">
        <w:rPr>
          <w:rFonts w:ascii="Arial" w:hAnsi="Arial"/>
          <w:b/>
          <w:sz w:val="24"/>
        </w:rPr>
        <w:t>De-</w:t>
      </w:r>
      <w:r w:rsidR="005C10FF">
        <w:rPr>
          <w:rFonts w:ascii="Arial" w:hAnsi="Arial"/>
          <w:b/>
          <w:sz w:val="24"/>
        </w:rPr>
        <w:t>R</w:t>
      </w:r>
      <w:r w:rsidR="004353F0">
        <w:rPr>
          <w:rFonts w:ascii="Arial" w:hAnsi="Arial"/>
          <w:b/>
          <w:sz w:val="24"/>
        </w:rPr>
        <w:t xml:space="preserve">estriction and </w:t>
      </w:r>
      <w:r w:rsidRPr="001F0C0E">
        <w:rPr>
          <w:rFonts w:ascii="Arial" w:hAnsi="Arial"/>
          <w:b/>
          <w:sz w:val="24"/>
        </w:rPr>
        <w:t>20</w:t>
      </w:r>
      <w:r w:rsidR="006F3ADB">
        <w:rPr>
          <w:rFonts w:ascii="Arial" w:hAnsi="Arial"/>
          <w:b/>
          <w:sz w:val="24"/>
        </w:rPr>
        <w:t xml:space="preserve"> </w:t>
      </w:r>
      <w:r w:rsidRPr="001F0C0E">
        <w:rPr>
          <w:rFonts w:ascii="Arial" w:hAnsi="Arial"/>
          <w:b/>
          <w:sz w:val="24"/>
        </w:rPr>
        <w:t>mph Speed</w:t>
      </w:r>
      <w:r w:rsidR="00E84EF6">
        <w:rPr>
          <w:rFonts w:ascii="Arial" w:hAnsi="Arial"/>
          <w:b/>
          <w:sz w:val="24"/>
        </w:rPr>
        <w:t xml:space="preserve"> Limit</w:t>
      </w:r>
      <w:r w:rsidRPr="001F0C0E">
        <w:rPr>
          <w:rFonts w:ascii="Arial" w:hAnsi="Arial"/>
          <w:b/>
          <w:sz w:val="24"/>
        </w:rPr>
        <w:t>) Order 202</w:t>
      </w:r>
      <w:r w:rsidR="00FD3552">
        <w:rPr>
          <w:rFonts w:ascii="Arial" w:hAnsi="Arial"/>
          <w:b/>
          <w:sz w:val="24"/>
        </w:rPr>
        <w:t>6</w:t>
      </w:r>
    </w:p>
    <w:bookmarkEnd w:id="2"/>
    <w:p w14:paraId="7072C89D" w14:textId="77777777" w:rsidR="003E091A" w:rsidRPr="003E091A" w:rsidRDefault="003E091A" w:rsidP="003E091A">
      <w:pPr>
        <w:jc w:val="both"/>
        <w:rPr>
          <w:rFonts w:ascii="Arial" w:hAnsi="Arial"/>
          <w:sz w:val="24"/>
        </w:rPr>
      </w:pPr>
    </w:p>
    <w:p w14:paraId="2E1500E4" w14:textId="2D751BF7" w:rsidR="00FD3552" w:rsidRDefault="00F4055A" w:rsidP="00E52052">
      <w:pPr>
        <w:jc w:val="both"/>
        <w:rPr>
          <w:rFonts w:ascii="Arial" w:hAnsi="Arial"/>
          <w:sz w:val="24"/>
        </w:rPr>
      </w:pPr>
      <w:r w:rsidRPr="00C179DF">
        <w:rPr>
          <w:rFonts w:ascii="Arial" w:hAnsi="Arial"/>
          <w:sz w:val="24"/>
        </w:rPr>
        <w:t xml:space="preserve">Norfolk County Council </w:t>
      </w:r>
      <w:r w:rsidR="00FD3552">
        <w:rPr>
          <w:rFonts w:ascii="Arial" w:hAnsi="Arial"/>
          <w:sz w:val="24"/>
        </w:rPr>
        <w:t>has</w:t>
      </w:r>
      <w:r w:rsidRPr="00C179DF">
        <w:rPr>
          <w:rFonts w:ascii="Arial" w:hAnsi="Arial"/>
          <w:sz w:val="24"/>
        </w:rPr>
        <w:t xml:space="preserve"> </w:t>
      </w:r>
      <w:r w:rsidR="00FD3552">
        <w:rPr>
          <w:rFonts w:ascii="Arial" w:hAnsi="Arial"/>
          <w:sz w:val="24"/>
        </w:rPr>
        <w:t>made</w:t>
      </w:r>
      <w:r w:rsidRPr="00C179DF">
        <w:rPr>
          <w:rFonts w:ascii="Arial" w:hAnsi="Arial"/>
          <w:sz w:val="24"/>
        </w:rPr>
        <w:t xml:space="preserve"> </w:t>
      </w:r>
      <w:r w:rsidR="006F3ADB">
        <w:rPr>
          <w:rFonts w:ascii="Arial" w:hAnsi="Arial"/>
          <w:sz w:val="24"/>
        </w:rPr>
        <w:t xml:space="preserve">the </w:t>
      </w:r>
      <w:r w:rsidR="00FD3552">
        <w:rPr>
          <w:rFonts w:ascii="Arial" w:hAnsi="Arial"/>
          <w:sz w:val="24"/>
        </w:rPr>
        <w:t>above-mentioned</w:t>
      </w:r>
      <w:r w:rsidRPr="00C179DF">
        <w:rPr>
          <w:rFonts w:ascii="Arial" w:hAnsi="Arial"/>
          <w:sz w:val="24"/>
        </w:rPr>
        <w:t xml:space="preserve"> Order under the Road Traffic Regulation Act 1984</w:t>
      </w:r>
      <w:r w:rsidR="00E52052">
        <w:rPr>
          <w:rFonts w:ascii="Arial" w:hAnsi="Arial"/>
          <w:sz w:val="24"/>
        </w:rPr>
        <w:t xml:space="preserve"> (hereafter ‘the Act’)</w:t>
      </w:r>
      <w:r w:rsidR="00FD3552">
        <w:rPr>
          <w:rFonts w:ascii="Arial" w:hAnsi="Arial"/>
          <w:sz w:val="24"/>
        </w:rPr>
        <w:t xml:space="preserve"> on the 26</w:t>
      </w:r>
      <w:r w:rsidR="00FD3552" w:rsidRPr="00FD3552">
        <w:rPr>
          <w:rFonts w:ascii="Arial" w:hAnsi="Arial"/>
          <w:sz w:val="24"/>
          <w:vertAlign w:val="superscript"/>
        </w:rPr>
        <w:t>th</w:t>
      </w:r>
      <w:r w:rsidR="00FD3552">
        <w:rPr>
          <w:rFonts w:ascii="Arial" w:hAnsi="Arial"/>
          <w:sz w:val="24"/>
        </w:rPr>
        <w:t xml:space="preserve"> January 2026 and which will come into effect on 31</w:t>
      </w:r>
      <w:r w:rsidR="00FD3552" w:rsidRPr="00FD3552">
        <w:rPr>
          <w:rFonts w:ascii="Arial" w:hAnsi="Arial"/>
          <w:sz w:val="24"/>
          <w:vertAlign w:val="superscript"/>
        </w:rPr>
        <w:t>st</w:t>
      </w:r>
      <w:r w:rsidR="00FD3552">
        <w:rPr>
          <w:rFonts w:ascii="Arial" w:hAnsi="Arial"/>
          <w:sz w:val="24"/>
        </w:rPr>
        <w:t xml:space="preserve"> January 2026.</w:t>
      </w:r>
      <w:r w:rsidRPr="00C179DF">
        <w:rPr>
          <w:rFonts w:ascii="Arial" w:hAnsi="Arial"/>
          <w:sz w:val="24"/>
        </w:rPr>
        <w:t xml:space="preserve"> </w:t>
      </w:r>
    </w:p>
    <w:p w14:paraId="223F291A" w14:textId="77777777" w:rsidR="00FD3552" w:rsidRDefault="00FD3552" w:rsidP="00E52052">
      <w:pPr>
        <w:jc w:val="both"/>
        <w:rPr>
          <w:rFonts w:ascii="Arial" w:hAnsi="Arial"/>
          <w:sz w:val="24"/>
        </w:rPr>
      </w:pPr>
    </w:p>
    <w:p w14:paraId="1226E0E9" w14:textId="2F57D1B1" w:rsidR="00E52052" w:rsidRPr="004353F0" w:rsidRDefault="00FD3552" w:rsidP="00E52052">
      <w:pPr>
        <w:jc w:val="both"/>
        <w:rPr>
          <w:rFonts w:ascii="Arial" w:hAnsi="Arial"/>
          <w:bCs/>
          <w:sz w:val="24"/>
        </w:rPr>
      </w:pPr>
      <w:r>
        <w:rPr>
          <w:rFonts w:ascii="Arial" w:hAnsi="Arial"/>
          <w:sz w:val="24"/>
        </w:rPr>
        <w:t>T</w:t>
      </w:r>
      <w:r w:rsidR="00F4055A" w:rsidRPr="00C179DF">
        <w:rPr>
          <w:rFonts w:ascii="Arial" w:hAnsi="Arial"/>
          <w:sz w:val="24"/>
        </w:rPr>
        <w:t>he effect</w:t>
      </w:r>
      <w:r w:rsidR="00000BDB">
        <w:rPr>
          <w:rFonts w:ascii="Arial" w:hAnsi="Arial"/>
          <w:sz w:val="24"/>
        </w:rPr>
        <w:t xml:space="preserve"> of </w:t>
      </w:r>
      <w:r>
        <w:rPr>
          <w:rFonts w:ascii="Arial" w:hAnsi="Arial"/>
          <w:sz w:val="24"/>
        </w:rPr>
        <w:t xml:space="preserve">this Order </w:t>
      </w:r>
      <w:r w:rsidR="00000BDB">
        <w:rPr>
          <w:rFonts w:ascii="Arial" w:hAnsi="Arial"/>
          <w:sz w:val="24"/>
        </w:rPr>
        <w:t xml:space="preserve">is to </w:t>
      </w:r>
      <w:r w:rsidR="006F3ADB">
        <w:rPr>
          <w:rFonts w:ascii="Arial" w:hAnsi="Arial"/>
          <w:sz w:val="24"/>
        </w:rPr>
        <w:t>prohibit any motor vehicle from exceeding 20 miles per hour along the lengths of road specified in the Schedule below.</w:t>
      </w:r>
      <w:r w:rsidR="00E52052">
        <w:rPr>
          <w:rFonts w:ascii="Arial" w:hAnsi="Arial"/>
          <w:sz w:val="24"/>
        </w:rPr>
        <w:t xml:space="preserve"> </w:t>
      </w:r>
      <w:r w:rsidR="00E52052">
        <w:rPr>
          <w:rFonts w:ascii="Arial" w:hAnsi="Arial"/>
          <w:bCs/>
          <w:sz w:val="24"/>
        </w:rPr>
        <w:t>Th</w:t>
      </w:r>
      <w:r>
        <w:rPr>
          <w:rFonts w:ascii="Arial" w:hAnsi="Arial"/>
          <w:bCs/>
          <w:sz w:val="24"/>
        </w:rPr>
        <w:t>is Order will mean</w:t>
      </w:r>
      <w:r w:rsidR="00E52052">
        <w:rPr>
          <w:rFonts w:ascii="Arial" w:hAnsi="Arial"/>
          <w:bCs/>
          <w:sz w:val="24"/>
        </w:rPr>
        <w:t xml:space="preserve"> a reduction to the current 30 mph restriction and the</w:t>
      </w:r>
      <w:r w:rsidR="00E52052" w:rsidRPr="0040500D">
        <w:rPr>
          <w:rFonts w:ascii="Arial" w:hAnsi="Arial"/>
          <w:bCs/>
          <w:sz w:val="24"/>
        </w:rPr>
        <w:t xml:space="preserve"> lengths of carriageway specified in the Schedule </w:t>
      </w:r>
      <w:r w:rsidR="00E52052">
        <w:rPr>
          <w:rFonts w:ascii="Arial" w:hAnsi="Arial"/>
          <w:bCs/>
          <w:sz w:val="24"/>
        </w:rPr>
        <w:t>below</w:t>
      </w:r>
      <w:r w:rsidR="00E52052" w:rsidRPr="0040500D">
        <w:rPr>
          <w:rFonts w:ascii="Arial" w:hAnsi="Arial"/>
          <w:bCs/>
          <w:sz w:val="24"/>
        </w:rPr>
        <w:t xml:space="preserve"> </w:t>
      </w:r>
      <w:r w:rsidR="00E52052">
        <w:rPr>
          <w:rFonts w:ascii="Arial" w:hAnsi="Arial"/>
          <w:bCs/>
          <w:sz w:val="24"/>
        </w:rPr>
        <w:t>would</w:t>
      </w:r>
      <w:r w:rsidR="00E52052" w:rsidRPr="0040500D">
        <w:rPr>
          <w:rFonts w:ascii="Arial" w:hAnsi="Arial"/>
          <w:bCs/>
          <w:sz w:val="24"/>
        </w:rPr>
        <w:t xml:space="preserve"> cease to be restricted roads for the purposes of Section 8</w:t>
      </w:r>
      <w:r w:rsidR="009C5579">
        <w:rPr>
          <w:rFonts w:ascii="Arial" w:hAnsi="Arial"/>
          <w:bCs/>
          <w:sz w:val="24"/>
        </w:rPr>
        <w:t>2</w:t>
      </w:r>
      <w:r w:rsidR="00E52052" w:rsidRPr="0040500D">
        <w:rPr>
          <w:rFonts w:ascii="Arial" w:hAnsi="Arial"/>
          <w:bCs/>
          <w:sz w:val="24"/>
        </w:rPr>
        <w:t xml:space="preserve"> of the</w:t>
      </w:r>
      <w:r w:rsidR="00E52052">
        <w:rPr>
          <w:rFonts w:ascii="Arial" w:hAnsi="Arial"/>
          <w:bCs/>
          <w:sz w:val="24"/>
        </w:rPr>
        <w:t xml:space="preserve"> </w:t>
      </w:r>
      <w:r w:rsidR="00E52052" w:rsidRPr="0040500D">
        <w:rPr>
          <w:rFonts w:ascii="Arial" w:hAnsi="Arial"/>
          <w:bCs/>
          <w:sz w:val="24"/>
        </w:rPr>
        <w:t>Act</w:t>
      </w:r>
      <w:r w:rsidR="00E52052">
        <w:rPr>
          <w:rFonts w:ascii="Arial" w:hAnsi="Arial"/>
          <w:bCs/>
          <w:sz w:val="24"/>
        </w:rPr>
        <w:t>.</w:t>
      </w:r>
    </w:p>
    <w:p w14:paraId="0FE71A21" w14:textId="788F0982" w:rsidR="006F3ADB" w:rsidRDefault="006F3ADB" w:rsidP="006F3ADB">
      <w:pPr>
        <w:jc w:val="both"/>
        <w:rPr>
          <w:rFonts w:ascii="Arial" w:hAnsi="Arial"/>
          <w:sz w:val="24"/>
        </w:rPr>
      </w:pPr>
    </w:p>
    <w:p w14:paraId="22E2A7B9" w14:textId="127F6E75" w:rsidR="004353F0" w:rsidRPr="004353F0" w:rsidRDefault="004353F0" w:rsidP="006F3ADB">
      <w:pPr>
        <w:jc w:val="both"/>
        <w:rPr>
          <w:rFonts w:ascii="Arial" w:hAnsi="Arial"/>
          <w:bCs/>
          <w:sz w:val="24"/>
        </w:rPr>
      </w:pPr>
      <w:r w:rsidRPr="004353F0">
        <w:rPr>
          <w:rFonts w:ascii="Arial" w:hAnsi="Arial"/>
          <w:bCs/>
          <w:sz w:val="24"/>
        </w:rPr>
        <w:t>The County Council of Norfolk (Restricted Roads) (No.1) Order 1976 and The Norfolk County Council</w:t>
      </w:r>
      <w:r w:rsidRPr="004353F0">
        <w:rPr>
          <w:rFonts w:ascii="Arial" w:hAnsi="Arial"/>
          <w:b/>
          <w:bCs/>
          <w:sz w:val="24"/>
        </w:rPr>
        <w:t xml:space="preserve"> </w:t>
      </w:r>
      <w:r w:rsidRPr="004353F0">
        <w:rPr>
          <w:rFonts w:ascii="Arial" w:hAnsi="Arial"/>
          <w:bCs/>
          <w:sz w:val="24"/>
        </w:rPr>
        <w:t>(Coltishall) (30mph Speed Limit) Order 1987</w:t>
      </w:r>
      <w:r w:rsidR="00B011A8">
        <w:rPr>
          <w:rFonts w:ascii="Arial" w:hAnsi="Arial"/>
          <w:bCs/>
          <w:sz w:val="24"/>
        </w:rPr>
        <w:t xml:space="preserve"> </w:t>
      </w:r>
      <w:r w:rsidR="00886E26">
        <w:rPr>
          <w:rFonts w:ascii="Arial" w:hAnsi="Arial"/>
          <w:bCs/>
          <w:sz w:val="24"/>
        </w:rPr>
        <w:t>will</w:t>
      </w:r>
      <w:r w:rsidRPr="004353F0">
        <w:rPr>
          <w:rFonts w:ascii="Arial" w:hAnsi="Arial"/>
          <w:bCs/>
          <w:sz w:val="24"/>
        </w:rPr>
        <w:t xml:space="preserve"> </w:t>
      </w:r>
      <w:r w:rsidR="00E72424">
        <w:rPr>
          <w:rFonts w:ascii="Arial" w:hAnsi="Arial"/>
          <w:bCs/>
          <w:sz w:val="24"/>
        </w:rPr>
        <w:t>be</w:t>
      </w:r>
      <w:r w:rsidRPr="004353F0">
        <w:rPr>
          <w:rFonts w:ascii="Arial" w:hAnsi="Arial"/>
          <w:bCs/>
          <w:sz w:val="24"/>
        </w:rPr>
        <w:t xml:space="preserve"> revoked on the date of this Order </w:t>
      </w:r>
      <w:r w:rsidR="00FD3552">
        <w:rPr>
          <w:rFonts w:ascii="Arial" w:hAnsi="Arial"/>
          <w:bCs/>
          <w:sz w:val="24"/>
        </w:rPr>
        <w:t xml:space="preserve">coming into effect </w:t>
      </w:r>
      <w:r w:rsidRPr="004353F0">
        <w:rPr>
          <w:rFonts w:ascii="Arial" w:hAnsi="Arial"/>
          <w:bCs/>
          <w:sz w:val="24"/>
        </w:rPr>
        <w:t>in so far as they relate to the length of the U57134 Rectory Road</w:t>
      </w:r>
      <w:r w:rsidR="0040500D">
        <w:rPr>
          <w:rFonts w:ascii="Arial" w:hAnsi="Arial"/>
          <w:bCs/>
          <w:sz w:val="24"/>
        </w:rPr>
        <w:t xml:space="preserve"> referred to in the Schedule below</w:t>
      </w:r>
      <w:r w:rsidRPr="004353F0">
        <w:rPr>
          <w:rFonts w:ascii="Arial" w:hAnsi="Arial"/>
          <w:bCs/>
          <w:sz w:val="24"/>
        </w:rPr>
        <w:t>.</w:t>
      </w:r>
    </w:p>
    <w:p w14:paraId="30E92369" w14:textId="77777777" w:rsidR="001F0C0E" w:rsidRDefault="001F0C0E" w:rsidP="00000BDB">
      <w:pPr>
        <w:rPr>
          <w:rFonts w:ascii="Arial" w:hAnsi="Arial"/>
          <w:sz w:val="24"/>
        </w:rPr>
      </w:pPr>
    </w:p>
    <w:p w14:paraId="3A7AACC3" w14:textId="09EC7457" w:rsidR="00D44853" w:rsidRPr="00D44853" w:rsidRDefault="00D44853" w:rsidP="00D44853">
      <w:pPr>
        <w:jc w:val="both"/>
        <w:rPr>
          <w:rFonts w:ascii="Arial" w:hAnsi="Arial" w:cs="Arial"/>
          <w:sz w:val="24"/>
          <w:szCs w:val="24"/>
          <w:lang w:eastAsia="en-GB"/>
        </w:rPr>
      </w:pPr>
      <w:r w:rsidRPr="00D44853">
        <w:rPr>
          <w:rFonts w:ascii="Arial" w:hAnsi="Arial" w:cs="Arial"/>
          <w:sz w:val="24"/>
          <w:szCs w:val="24"/>
          <w:lang w:eastAsia="en-GB"/>
        </w:rPr>
        <w:t>A copy of the</w:t>
      </w:r>
      <w:r w:rsidR="00772D28">
        <w:rPr>
          <w:rFonts w:ascii="Arial" w:hAnsi="Arial" w:cs="Arial"/>
          <w:sz w:val="24"/>
          <w:szCs w:val="24"/>
          <w:lang w:eastAsia="en-GB"/>
        </w:rPr>
        <w:t xml:space="preserve"> </w:t>
      </w:r>
      <w:r w:rsidRPr="00D44853">
        <w:rPr>
          <w:rFonts w:ascii="Arial" w:hAnsi="Arial" w:cs="Arial"/>
          <w:sz w:val="24"/>
          <w:szCs w:val="24"/>
          <w:lang w:eastAsia="en-GB"/>
        </w:rPr>
        <w:t>Orde</w:t>
      </w:r>
      <w:r w:rsidR="009D27A0">
        <w:rPr>
          <w:rFonts w:ascii="Arial" w:hAnsi="Arial" w:cs="Arial"/>
          <w:sz w:val="24"/>
          <w:szCs w:val="24"/>
          <w:lang w:eastAsia="en-GB"/>
        </w:rPr>
        <w:t>r</w:t>
      </w:r>
      <w:r w:rsidR="00FD3552">
        <w:rPr>
          <w:rFonts w:ascii="Arial" w:hAnsi="Arial" w:cs="Arial"/>
          <w:sz w:val="24"/>
          <w:szCs w:val="24"/>
          <w:lang w:eastAsia="en-GB"/>
        </w:rPr>
        <w:t xml:space="preserve"> </w:t>
      </w:r>
      <w:r w:rsidR="00044122">
        <w:rPr>
          <w:rFonts w:ascii="Arial" w:hAnsi="Arial" w:cs="Arial"/>
          <w:sz w:val="24"/>
          <w:szCs w:val="24"/>
          <w:lang w:eastAsia="en-GB"/>
        </w:rPr>
        <w:t>and cop</w:t>
      </w:r>
      <w:r w:rsidR="0040500D">
        <w:rPr>
          <w:rFonts w:ascii="Arial" w:hAnsi="Arial" w:cs="Arial"/>
          <w:sz w:val="24"/>
          <w:szCs w:val="24"/>
          <w:lang w:eastAsia="en-GB"/>
        </w:rPr>
        <w:t>ies</w:t>
      </w:r>
      <w:r w:rsidR="00044122">
        <w:rPr>
          <w:rFonts w:ascii="Arial" w:hAnsi="Arial" w:cs="Arial"/>
          <w:sz w:val="24"/>
          <w:szCs w:val="24"/>
          <w:lang w:eastAsia="en-GB"/>
        </w:rPr>
        <w:t xml:space="preserve"> of the </w:t>
      </w:r>
      <w:r w:rsidR="0077461A">
        <w:rPr>
          <w:rFonts w:ascii="Arial" w:hAnsi="Arial" w:cs="Arial"/>
          <w:sz w:val="24"/>
          <w:szCs w:val="24"/>
          <w:lang w:eastAsia="en-GB"/>
        </w:rPr>
        <w:t>1976 and 1987 Orders</w:t>
      </w:r>
      <w:r w:rsidRPr="00D44853">
        <w:rPr>
          <w:rFonts w:ascii="Arial" w:hAnsi="Arial" w:cs="Arial"/>
          <w:sz w:val="24"/>
          <w:szCs w:val="24"/>
          <w:lang w:eastAsia="en-GB"/>
        </w:rPr>
        <w:t xml:space="preserve"> </w:t>
      </w:r>
      <w:r w:rsidR="006F3ADB">
        <w:rPr>
          <w:rFonts w:ascii="Arial" w:hAnsi="Arial" w:cs="Arial"/>
          <w:sz w:val="24"/>
          <w:szCs w:val="24"/>
          <w:lang w:eastAsia="en-GB"/>
        </w:rPr>
        <w:t>can</w:t>
      </w:r>
      <w:r w:rsidRPr="00D44853">
        <w:rPr>
          <w:rFonts w:ascii="Arial" w:hAnsi="Arial" w:cs="Arial"/>
          <w:sz w:val="24"/>
          <w:szCs w:val="24"/>
          <w:lang w:eastAsia="en-GB"/>
        </w:rPr>
        <w:t xml:space="preserve"> be viewed online at </w:t>
      </w:r>
      <w:hyperlink r:id="rId7" w:history="1">
        <w:r w:rsidR="006F3ADB" w:rsidRPr="00201E6C">
          <w:rPr>
            <w:rStyle w:val="Hyperlink"/>
            <w:rFonts w:ascii="Arial" w:hAnsi="Arial" w:cs="Arial"/>
            <w:sz w:val="24"/>
            <w:szCs w:val="24"/>
            <w:lang w:eastAsia="en-GB"/>
          </w:rPr>
          <w:t>www.norfolk.citizenspace.com</w:t>
        </w:r>
      </w:hyperlink>
      <w:r w:rsidRPr="00D44853">
        <w:rPr>
          <w:rFonts w:ascii="Arial" w:hAnsi="Arial" w:cs="Arial"/>
          <w:sz w:val="24"/>
          <w:szCs w:val="24"/>
          <w:lang w:eastAsia="en-GB"/>
        </w:rPr>
        <w:t xml:space="preserve">. Copies </w:t>
      </w:r>
      <w:r w:rsidR="006F3ADB">
        <w:rPr>
          <w:rFonts w:ascii="Arial" w:hAnsi="Arial" w:cs="Arial"/>
          <w:sz w:val="24"/>
          <w:szCs w:val="24"/>
          <w:lang w:eastAsia="en-GB"/>
        </w:rPr>
        <w:t>are</w:t>
      </w:r>
      <w:r w:rsidRPr="00D44853">
        <w:rPr>
          <w:rFonts w:ascii="Arial" w:hAnsi="Arial" w:cs="Arial"/>
          <w:sz w:val="24"/>
          <w:szCs w:val="24"/>
          <w:lang w:eastAsia="en-GB"/>
        </w:rPr>
        <w:t xml:space="preserve"> also</w:t>
      </w:r>
      <w:r w:rsidR="006F3ADB">
        <w:rPr>
          <w:rFonts w:ascii="Arial" w:hAnsi="Arial" w:cs="Arial"/>
          <w:sz w:val="24"/>
          <w:szCs w:val="24"/>
          <w:lang w:eastAsia="en-GB"/>
        </w:rPr>
        <w:t xml:space="preserve"> </w:t>
      </w:r>
      <w:r w:rsidRPr="00D44853">
        <w:rPr>
          <w:rFonts w:ascii="Arial" w:hAnsi="Arial" w:cs="Arial"/>
          <w:sz w:val="24"/>
          <w:szCs w:val="24"/>
          <w:lang w:eastAsia="en-GB"/>
        </w:rPr>
        <w:t xml:space="preserve">available for inspection at Norfolk County Council, County Hall, </w:t>
      </w:r>
      <w:r w:rsidRPr="00D44853">
        <w:rPr>
          <w:rFonts w:ascii="Arial" w:eastAsia="Calibri" w:hAnsi="Arial" w:cs="Arial"/>
          <w:sz w:val="24"/>
          <w:szCs w:val="24"/>
        </w:rPr>
        <w:t>Norwich</w:t>
      </w:r>
      <w:r w:rsidR="006F3ADB">
        <w:rPr>
          <w:rFonts w:ascii="Arial" w:eastAsia="Calibri" w:hAnsi="Arial" w:cs="Arial"/>
          <w:sz w:val="24"/>
          <w:szCs w:val="24"/>
        </w:rPr>
        <w:t>, NR1 2DH</w:t>
      </w:r>
      <w:r w:rsidRPr="00D44853">
        <w:rPr>
          <w:rFonts w:ascii="Arial" w:eastAsia="Calibri" w:hAnsi="Arial" w:cs="Arial"/>
          <w:sz w:val="24"/>
          <w:szCs w:val="24"/>
        </w:rPr>
        <w:t xml:space="preserve"> and at the offices </w:t>
      </w:r>
      <w:r w:rsidRPr="00192134">
        <w:rPr>
          <w:rFonts w:ascii="Arial" w:eastAsia="Calibri" w:hAnsi="Arial" w:cs="Arial"/>
          <w:sz w:val="24"/>
          <w:szCs w:val="24"/>
        </w:rPr>
        <w:t xml:space="preserve">of </w:t>
      </w:r>
      <w:r w:rsidR="00192134" w:rsidRPr="00192134">
        <w:rPr>
          <w:rFonts w:ascii="Arial" w:hAnsi="Arial" w:cs="Arial"/>
          <w:sz w:val="24"/>
          <w:szCs w:val="24"/>
          <w:lang w:eastAsia="en-GB"/>
        </w:rPr>
        <w:t>Broadland</w:t>
      </w:r>
      <w:r w:rsidRPr="00D44853">
        <w:rPr>
          <w:rFonts w:ascii="Arial" w:hAnsi="Arial" w:cs="Arial"/>
          <w:sz w:val="24"/>
          <w:szCs w:val="24"/>
          <w:lang w:eastAsia="en-GB"/>
        </w:rPr>
        <w:t xml:space="preserve"> District Council, </w:t>
      </w:r>
      <w:r w:rsidR="00000BDB" w:rsidRPr="00000BDB">
        <w:rPr>
          <w:rFonts w:ascii="Arial" w:hAnsi="Arial" w:cs="Arial"/>
          <w:sz w:val="24"/>
          <w:szCs w:val="24"/>
          <w:lang w:eastAsia="en-GB"/>
        </w:rPr>
        <w:t>The Horizon Centre</w:t>
      </w:r>
      <w:r w:rsidR="00000BDB">
        <w:rPr>
          <w:rFonts w:ascii="Arial" w:hAnsi="Arial" w:cs="Arial"/>
          <w:sz w:val="24"/>
          <w:szCs w:val="24"/>
          <w:lang w:eastAsia="en-GB"/>
        </w:rPr>
        <w:t xml:space="preserve">, </w:t>
      </w:r>
      <w:r w:rsidR="00000BDB" w:rsidRPr="00000BDB">
        <w:rPr>
          <w:rFonts w:ascii="Arial" w:hAnsi="Arial" w:cs="Arial"/>
          <w:sz w:val="24"/>
          <w:szCs w:val="24"/>
          <w:lang w:eastAsia="en-GB"/>
        </w:rPr>
        <w:t>Peachman Way</w:t>
      </w:r>
      <w:r w:rsidR="00000BDB">
        <w:rPr>
          <w:rFonts w:ascii="Arial" w:hAnsi="Arial" w:cs="Arial"/>
          <w:sz w:val="24"/>
          <w:szCs w:val="24"/>
          <w:lang w:eastAsia="en-GB"/>
        </w:rPr>
        <w:t xml:space="preserve">, </w:t>
      </w:r>
      <w:r w:rsidR="00000BDB" w:rsidRPr="00000BDB">
        <w:rPr>
          <w:rFonts w:ascii="Arial" w:hAnsi="Arial" w:cs="Arial"/>
          <w:sz w:val="24"/>
          <w:szCs w:val="24"/>
          <w:lang w:eastAsia="en-GB"/>
        </w:rPr>
        <w:t>Broadland Business Par</w:t>
      </w:r>
      <w:r w:rsidR="00000BDB">
        <w:rPr>
          <w:rFonts w:ascii="Arial" w:hAnsi="Arial" w:cs="Arial"/>
          <w:sz w:val="24"/>
          <w:szCs w:val="24"/>
          <w:lang w:eastAsia="en-GB"/>
        </w:rPr>
        <w:t xml:space="preserve">k, </w:t>
      </w:r>
      <w:r w:rsidR="00000BDB" w:rsidRPr="00000BDB">
        <w:rPr>
          <w:rFonts w:ascii="Arial" w:hAnsi="Arial" w:cs="Arial"/>
          <w:sz w:val="24"/>
          <w:szCs w:val="24"/>
          <w:lang w:eastAsia="en-GB"/>
        </w:rPr>
        <w:t>Norwic</w:t>
      </w:r>
      <w:r w:rsidR="00000BDB">
        <w:rPr>
          <w:rFonts w:ascii="Arial" w:hAnsi="Arial" w:cs="Arial"/>
          <w:sz w:val="24"/>
          <w:szCs w:val="24"/>
          <w:lang w:eastAsia="en-GB"/>
        </w:rPr>
        <w:t xml:space="preserve">h, </w:t>
      </w:r>
      <w:r w:rsidR="00000BDB" w:rsidRPr="00000BDB">
        <w:rPr>
          <w:rFonts w:ascii="Arial" w:hAnsi="Arial" w:cs="Arial"/>
          <w:sz w:val="24"/>
          <w:szCs w:val="24"/>
          <w:lang w:eastAsia="en-GB"/>
        </w:rPr>
        <w:t>NR7 0WF</w:t>
      </w:r>
      <w:r w:rsidRPr="00D44853">
        <w:rPr>
          <w:rFonts w:ascii="Arial" w:hAnsi="Arial"/>
          <w:sz w:val="24"/>
        </w:rPr>
        <w:t xml:space="preserve">, </w:t>
      </w:r>
      <w:r w:rsidRPr="00D44853">
        <w:rPr>
          <w:rFonts w:ascii="Arial" w:eastAsia="Calibri" w:hAnsi="Arial" w:cs="Arial"/>
          <w:sz w:val="24"/>
          <w:szCs w:val="24"/>
        </w:rPr>
        <w:t>during normal office hours.</w:t>
      </w:r>
      <w:r w:rsidRPr="00D44853">
        <w:rPr>
          <w:rFonts w:ascii="Arial" w:hAnsi="Arial" w:cs="Arial"/>
          <w:sz w:val="24"/>
          <w:szCs w:val="24"/>
          <w:lang w:eastAsia="en-GB"/>
        </w:rPr>
        <w:t xml:space="preserve"> </w:t>
      </w:r>
      <w:r w:rsidR="006F3ADB">
        <w:rPr>
          <w:rFonts w:ascii="Arial" w:hAnsi="Arial" w:cs="Arial"/>
          <w:sz w:val="24"/>
          <w:szCs w:val="24"/>
          <w:lang w:eastAsia="en-GB"/>
        </w:rPr>
        <w:t>O</w:t>
      </w:r>
      <w:r w:rsidRPr="00D44853">
        <w:rPr>
          <w:rFonts w:ascii="Arial" w:hAnsi="Arial" w:cs="Arial"/>
          <w:sz w:val="24"/>
          <w:szCs w:val="24"/>
          <w:lang w:eastAsia="en-GB"/>
        </w:rPr>
        <w:t xml:space="preserve">nline </w:t>
      </w:r>
      <w:r w:rsidR="006F3ADB">
        <w:rPr>
          <w:rFonts w:ascii="Arial" w:hAnsi="Arial" w:cs="Arial"/>
          <w:sz w:val="24"/>
          <w:szCs w:val="24"/>
          <w:lang w:eastAsia="en-GB"/>
        </w:rPr>
        <w:t xml:space="preserve">viewing is </w:t>
      </w:r>
      <w:r w:rsidRPr="00D44853">
        <w:rPr>
          <w:rFonts w:ascii="Arial" w:hAnsi="Arial" w:cs="Arial"/>
          <w:sz w:val="24"/>
          <w:szCs w:val="24"/>
          <w:lang w:eastAsia="en-GB"/>
        </w:rPr>
        <w:t>recommended</w:t>
      </w:r>
      <w:r w:rsidR="00C179DF">
        <w:rPr>
          <w:rFonts w:ascii="Arial" w:hAnsi="Arial" w:cs="Arial"/>
          <w:sz w:val="24"/>
          <w:szCs w:val="24"/>
          <w:lang w:eastAsia="en-GB"/>
        </w:rPr>
        <w:t>.</w:t>
      </w:r>
    </w:p>
    <w:p w14:paraId="583DF23D" w14:textId="77777777" w:rsidR="00F4055A" w:rsidRDefault="00F4055A">
      <w:pPr>
        <w:jc w:val="both"/>
        <w:rPr>
          <w:rFonts w:ascii="Arial" w:hAnsi="Arial"/>
          <w:sz w:val="24"/>
        </w:rPr>
      </w:pPr>
    </w:p>
    <w:p w14:paraId="65E08808" w14:textId="1B4609F3" w:rsidR="006F3ADB" w:rsidRDefault="00772D28" w:rsidP="00772D28">
      <w:pPr>
        <w:jc w:val="both"/>
        <w:rPr>
          <w:rFonts w:ascii="Arial" w:hAnsi="Arial"/>
          <w:sz w:val="24"/>
        </w:rPr>
      </w:pPr>
      <w:r w:rsidRPr="00772D28">
        <w:rPr>
          <w:rFonts w:ascii="Arial" w:hAnsi="Arial"/>
          <w:sz w:val="24"/>
        </w:rPr>
        <w:t>The Officer dealing with the public enquiries concerning th</w:t>
      </w:r>
      <w:r w:rsidR="00FD3552">
        <w:rPr>
          <w:rFonts w:ascii="Arial" w:hAnsi="Arial"/>
          <w:sz w:val="24"/>
        </w:rPr>
        <w:t xml:space="preserve">is scheme </w:t>
      </w:r>
      <w:r w:rsidRPr="00772D28">
        <w:rPr>
          <w:rFonts w:ascii="Arial" w:hAnsi="Arial"/>
          <w:sz w:val="24"/>
        </w:rPr>
        <w:t xml:space="preserve">is </w:t>
      </w:r>
      <w:r w:rsidR="005C10FF">
        <w:rPr>
          <w:rFonts w:ascii="Arial" w:hAnsi="Arial"/>
          <w:sz w:val="24"/>
        </w:rPr>
        <w:t>M</w:t>
      </w:r>
      <w:r w:rsidR="00FD3552">
        <w:rPr>
          <w:rFonts w:ascii="Arial" w:hAnsi="Arial"/>
          <w:sz w:val="24"/>
        </w:rPr>
        <w:t>s. V Hammond</w:t>
      </w:r>
      <w:r w:rsidRPr="00772D28">
        <w:rPr>
          <w:rFonts w:ascii="Arial" w:hAnsi="Arial"/>
          <w:sz w:val="24"/>
        </w:rPr>
        <w:t xml:space="preserve"> telephone 0344 800 8020.</w:t>
      </w:r>
    </w:p>
    <w:p w14:paraId="65692675" w14:textId="77777777" w:rsidR="006F3ADB" w:rsidRPr="00C03D0F" w:rsidRDefault="006F3ADB" w:rsidP="006F3ADB">
      <w:pPr>
        <w:jc w:val="center"/>
        <w:rPr>
          <w:rFonts w:ascii="Arial" w:hAnsi="Arial"/>
          <w:b/>
          <w:bCs/>
          <w:sz w:val="24"/>
        </w:rPr>
      </w:pPr>
      <w:r w:rsidRPr="00C03D0F">
        <w:rPr>
          <w:rFonts w:ascii="Arial" w:hAnsi="Arial"/>
          <w:b/>
          <w:bCs/>
          <w:sz w:val="24"/>
        </w:rPr>
        <w:t>Schedule</w:t>
      </w:r>
    </w:p>
    <w:p w14:paraId="0DF547B9" w14:textId="76CFB7C9" w:rsidR="006F3ADB" w:rsidRPr="00573CFB" w:rsidRDefault="006F3ADB" w:rsidP="006F3ADB">
      <w:pPr>
        <w:jc w:val="center"/>
        <w:rPr>
          <w:rFonts w:ascii="Arial" w:hAnsi="Arial" w:cs="Arial"/>
          <w:sz w:val="24"/>
          <w:szCs w:val="24"/>
        </w:rPr>
      </w:pPr>
      <w:r w:rsidRPr="00573CFB">
        <w:rPr>
          <w:rFonts w:ascii="Arial" w:hAnsi="Arial"/>
          <w:sz w:val="24"/>
        </w:rPr>
        <w:t xml:space="preserve">In the </w:t>
      </w:r>
      <w:r>
        <w:rPr>
          <w:rFonts w:ascii="Arial" w:hAnsi="Arial" w:cs="Arial"/>
          <w:sz w:val="24"/>
          <w:szCs w:val="24"/>
        </w:rPr>
        <w:t>Parish</w:t>
      </w:r>
      <w:r w:rsidRPr="00573CFB">
        <w:rPr>
          <w:rFonts w:ascii="Arial" w:hAnsi="Arial" w:cs="Arial"/>
          <w:sz w:val="24"/>
          <w:szCs w:val="24"/>
        </w:rPr>
        <w:t xml:space="preserve"> of </w:t>
      </w:r>
      <w:r>
        <w:rPr>
          <w:rFonts w:ascii="Arial" w:hAnsi="Arial" w:cs="Arial"/>
          <w:sz w:val="24"/>
          <w:szCs w:val="24"/>
        </w:rPr>
        <w:t>Coltishall</w:t>
      </w:r>
    </w:p>
    <w:p w14:paraId="15CD494B" w14:textId="77777777" w:rsidR="006F3ADB" w:rsidRPr="005F2A68" w:rsidRDefault="006F3ADB" w:rsidP="006F3ADB">
      <w:pPr>
        <w:jc w:val="both"/>
        <w:rPr>
          <w:rFonts w:ascii="Arial" w:hAnsi="Arial"/>
          <w:sz w:val="24"/>
          <w:u w:val="single"/>
        </w:rPr>
      </w:pPr>
    </w:p>
    <w:p w14:paraId="7F8187DA" w14:textId="3DBD40BE" w:rsidR="006F3ADB" w:rsidRDefault="006F3ADB" w:rsidP="006F3ADB">
      <w:pPr>
        <w:jc w:val="both"/>
        <w:rPr>
          <w:rFonts w:ascii="Arial" w:hAnsi="Arial"/>
          <w:sz w:val="24"/>
        </w:rPr>
      </w:pPr>
      <w:r>
        <w:rPr>
          <w:rFonts w:ascii="Arial" w:hAnsi="Arial"/>
          <w:sz w:val="24"/>
        </w:rPr>
        <w:t xml:space="preserve">20 mph Speed Limit </w:t>
      </w:r>
    </w:p>
    <w:p w14:paraId="40036672" w14:textId="77777777" w:rsidR="006F3ADB" w:rsidRDefault="006F3ADB" w:rsidP="00772D28">
      <w:pPr>
        <w:jc w:val="both"/>
        <w:rPr>
          <w:rFonts w:ascii="Arial" w:hAnsi="Arial"/>
          <w:sz w:val="24"/>
        </w:rPr>
      </w:pPr>
    </w:p>
    <w:tbl>
      <w:tblPr>
        <w:tblStyle w:val="TableGrid"/>
        <w:tblW w:w="9970" w:type="dxa"/>
        <w:tblLook w:val="04A0" w:firstRow="1" w:lastRow="0" w:firstColumn="1" w:lastColumn="0" w:noHBand="0" w:noVBand="1"/>
      </w:tblPr>
      <w:tblGrid>
        <w:gridCol w:w="3253"/>
        <w:gridCol w:w="296"/>
        <w:gridCol w:w="6421"/>
      </w:tblGrid>
      <w:tr w:rsidR="00E52052" w:rsidRPr="00642FFD" w14:paraId="7550872A" w14:textId="77777777" w:rsidTr="001F1921">
        <w:trPr>
          <w:trHeight w:val="709"/>
        </w:trPr>
        <w:tc>
          <w:tcPr>
            <w:tcW w:w="3256" w:type="dxa"/>
          </w:tcPr>
          <w:p w14:paraId="5F538782" w14:textId="77777777" w:rsidR="00E52052" w:rsidRPr="00642FFD" w:rsidRDefault="00E52052" w:rsidP="001615FF">
            <w:pPr>
              <w:rPr>
                <w:rFonts w:ascii="Arial" w:hAnsi="Arial" w:cs="Arial"/>
                <w:sz w:val="24"/>
                <w:szCs w:val="24"/>
              </w:rPr>
            </w:pPr>
            <w:bookmarkStart w:id="3" w:name="_Hlk126739182"/>
            <w:r>
              <w:rPr>
                <w:rFonts w:ascii="Arial" w:hAnsi="Arial" w:cs="Arial"/>
                <w:sz w:val="24"/>
                <w:szCs w:val="24"/>
              </w:rPr>
              <w:t>U57492 Rectory Close</w:t>
            </w:r>
          </w:p>
        </w:tc>
        <w:tc>
          <w:tcPr>
            <w:tcW w:w="283" w:type="dxa"/>
          </w:tcPr>
          <w:p w14:paraId="2282708D" w14:textId="77777777" w:rsidR="00E52052" w:rsidRPr="00642FFD" w:rsidRDefault="00E52052" w:rsidP="001615FF">
            <w:pPr>
              <w:rPr>
                <w:rFonts w:ascii="Arial" w:hAnsi="Arial" w:cs="Arial"/>
                <w:sz w:val="24"/>
                <w:szCs w:val="24"/>
              </w:rPr>
            </w:pPr>
            <w:r w:rsidRPr="00642FFD">
              <w:rPr>
                <w:rFonts w:ascii="Arial" w:hAnsi="Arial" w:cs="Arial"/>
                <w:sz w:val="24"/>
                <w:szCs w:val="24"/>
              </w:rPr>
              <w:t>-</w:t>
            </w:r>
          </w:p>
        </w:tc>
        <w:tc>
          <w:tcPr>
            <w:tcW w:w="6431" w:type="dxa"/>
          </w:tcPr>
          <w:p w14:paraId="0124A166" w14:textId="0270D19E" w:rsidR="00E52052" w:rsidRPr="00642FFD" w:rsidRDefault="00E52052" w:rsidP="001F1921">
            <w:pPr>
              <w:jc w:val="both"/>
              <w:rPr>
                <w:rFonts w:ascii="Arial" w:hAnsi="Arial" w:cs="Arial"/>
                <w:sz w:val="24"/>
                <w:szCs w:val="24"/>
              </w:rPr>
            </w:pPr>
            <w:r>
              <w:rPr>
                <w:rFonts w:ascii="Arial" w:hAnsi="Arial" w:cs="Arial"/>
                <w:sz w:val="24"/>
                <w:szCs w:val="24"/>
              </w:rPr>
              <w:t xml:space="preserve">From its junction with </w:t>
            </w:r>
            <w:r w:rsidR="001F1921">
              <w:rPr>
                <w:rFonts w:ascii="Arial" w:hAnsi="Arial" w:cs="Arial"/>
                <w:sz w:val="24"/>
                <w:szCs w:val="24"/>
              </w:rPr>
              <w:t xml:space="preserve">the </w:t>
            </w:r>
            <w:r>
              <w:rPr>
                <w:rFonts w:ascii="Arial" w:hAnsi="Arial" w:cs="Arial"/>
                <w:sz w:val="24"/>
                <w:szCs w:val="24"/>
              </w:rPr>
              <w:t>U57134 Rectory Road for 85 metres eastwards (including turning head).</w:t>
            </w:r>
          </w:p>
        </w:tc>
      </w:tr>
      <w:tr w:rsidR="00E52052" w:rsidRPr="00642FFD" w14:paraId="09A20F0D" w14:textId="77777777" w:rsidTr="001F1921">
        <w:trPr>
          <w:trHeight w:val="709"/>
        </w:trPr>
        <w:tc>
          <w:tcPr>
            <w:tcW w:w="3256" w:type="dxa"/>
          </w:tcPr>
          <w:p w14:paraId="2D5E508B" w14:textId="77777777" w:rsidR="00E52052" w:rsidRDefault="00E52052" w:rsidP="001615FF">
            <w:pPr>
              <w:rPr>
                <w:rFonts w:ascii="Arial" w:hAnsi="Arial" w:cs="Arial"/>
                <w:sz w:val="24"/>
                <w:szCs w:val="24"/>
              </w:rPr>
            </w:pPr>
            <w:r>
              <w:rPr>
                <w:rFonts w:ascii="Arial" w:hAnsi="Arial" w:cs="Arial"/>
                <w:sz w:val="24"/>
                <w:szCs w:val="24"/>
              </w:rPr>
              <w:t>U57134 Rectory Road</w:t>
            </w:r>
          </w:p>
        </w:tc>
        <w:tc>
          <w:tcPr>
            <w:tcW w:w="283" w:type="dxa"/>
          </w:tcPr>
          <w:p w14:paraId="1644B44C" w14:textId="77777777" w:rsidR="00E52052" w:rsidRDefault="00E52052" w:rsidP="001615FF">
            <w:pPr>
              <w:rPr>
                <w:rFonts w:ascii="Arial" w:hAnsi="Arial" w:cs="Arial"/>
                <w:sz w:val="24"/>
                <w:szCs w:val="24"/>
              </w:rPr>
            </w:pPr>
            <w:r>
              <w:rPr>
                <w:rFonts w:ascii="Arial" w:hAnsi="Arial" w:cs="Arial"/>
                <w:sz w:val="24"/>
                <w:szCs w:val="24"/>
              </w:rPr>
              <w:t>-</w:t>
            </w:r>
          </w:p>
        </w:tc>
        <w:tc>
          <w:tcPr>
            <w:tcW w:w="6431" w:type="dxa"/>
          </w:tcPr>
          <w:p w14:paraId="64C58C3E" w14:textId="6C193DF8" w:rsidR="00E52052" w:rsidRDefault="00E52052" w:rsidP="001F1921">
            <w:pPr>
              <w:jc w:val="both"/>
              <w:rPr>
                <w:rFonts w:ascii="Arial" w:hAnsi="Arial" w:cs="Arial"/>
                <w:sz w:val="24"/>
                <w:szCs w:val="24"/>
              </w:rPr>
            </w:pPr>
            <w:r>
              <w:rPr>
                <w:rFonts w:ascii="Arial" w:hAnsi="Arial" w:cs="Arial"/>
                <w:sz w:val="24"/>
                <w:szCs w:val="24"/>
              </w:rPr>
              <w:t>From 20 metres north of its junction with</w:t>
            </w:r>
            <w:r w:rsidR="001F1921">
              <w:rPr>
                <w:rFonts w:ascii="Arial" w:hAnsi="Arial" w:cs="Arial"/>
                <w:sz w:val="24"/>
                <w:szCs w:val="24"/>
              </w:rPr>
              <w:t xml:space="preserve"> the</w:t>
            </w:r>
            <w:r>
              <w:rPr>
                <w:rFonts w:ascii="Arial" w:hAnsi="Arial" w:cs="Arial"/>
                <w:sz w:val="24"/>
                <w:szCs w:val="24"/>
              </w:rPr>
              <w:t xml:space="preserve"> B1354 Church Street for 707 metres northwards.</w:t>
            </w:r>
          </w:p>
        </w:tc>
      </w:tr>
      <w:tr w:rsidR="00E52052" w:rsidRPr="00642FFD" w14:paraId="3100E9F3" w14:textId="77777777" w:rsidTr="001F1921">
        <w:trPr>
          <w:trHeight w:val="709"/>
        </w:trPr>
        <w:tc>
          <w:tcPr>
            <w:tcW w:w="3256" w:type="dxa"/>
          </w:tcPr>
          <w:p w14:paraId="2928281C" w14:textId="77777777" w:rsidR="00E52052" w:rsidRDefault="00E52052" w:rsidP="001615FF">
            <w:pPr>
              <w:rPr>
                <w:rFonts w:ascii="Arial" w:hAnsi="Arial" w:cs="Arial"/>
                <w:sz w:val="24"/>
                <w:szCs w:val="24"/>
              </w:rPr>
            </w:pPr>
            <w:r>
              <w:rPr>
                <w:rFonts w:ascii="Arial" w:hAnsi="Arial" w:cs="Arial"/>
                <w:sz w:val="24"/>
                <w:szCs w:val="24"/>
              </w:rPr>
              <w:t>U51226 St Johns Close</w:t>
            </w:r>
          </w:p>
        </w:tc>
        <w:tc>
          <w:tcPr>
            <w:tcW w:w="283" w:type="dxa"/>
          </w:tcPr>
          <w:p w14:paraId="04979178" w14:textId="77777777" w:rsidR="00E52052" w:rsidRPr="00642FFD" w:rsidRDefault="00E52052" w:rsidP="001615FF">
            <w:pPr>
              <w:rPr>
                <w:rFonts w:ascii="Arial" w:hAnsi="Arial" w:cs="Arial"/>
                <w:sz w:val="24"/>
                <w:szCs w:val="24"/>
              </w:rPr>
            </w:pPr>
            <w:r>
              <w:rPr>
                <w:rFonts w:ascii="Arial" w:hAnsi="Arial" w:cs="Arial"/>
                <w:sz w:val="24"/>
                <w:szCs w:val="24"/>
              </w:rPr>
              <w:t>-</w:t>
            </w:r>
          </w:p>
        </w:tc>
        <w:tc>
          <w:tcPr>
            <w:tcW w:w="6431" w:type="dxa"/>
          </w:tcPr>
          <w:p w14:paraId="45B44D29" w14:textId="2A74AF9B" w:rsidR="00E52052" w:rsidRDefault="00E52052" w:rsidP="001F1921">
            <w:pPr>
              <w:jc w:val="both"/>
              <w:rPr>
                <w:rFonts w:ascii="Arial" w:hAnsi="Arial" w:cs="Arial"/>
                <w:sz w:val="24"/>
                <w:szCs w:val="24"/>
              </w:rPr>
            </w:pPr>
            <w:r>
              <w:rPr>
                <w:rFonts w:ascii="Arial" w:hAnsi="Arial" w:cs="Arial"/>
                <w:sz w:val="24"/>
                <w:szCs w:val="24"/>
              </w:rPr>
              <w:t xml:space="preserve">From its junction with </w:t>
            </w:r>
            <w:r w:rsidR="001F1921">
              <w:rPr>
                <w:rFonts w:ascii="Arial" w:hAnsi="Arial" w:cs="Arial"/>
                <w:sz w:val="24"/>
                <w:szCs w:val="24"/>
              </w:rPr>
              <w:t xml:space="preserve">the </w:t>
            </w:r>
            <w:r w:rsidRPr="00681EE2">
              <w:rPr>
                <w:rFonts w:ascii="Arial" w:hAnsi="Arial" w:cs="Arial"/>
                <w:sz w:val="24"/>
                <w:szCs w:val="24"/>
              </w:rPr>
              <w:t xml:space="preserve">U57134 Rectory Road </w:t>
            </w:r>
            <w:r>
              <w:rPr>
                <w:rFonts w:ascii="Arial" w:hAnsi="Arial" w:cs="Arial"/>
                <w:sz w:val="24"/>
                <w:szCs w:val="24"/>
              </w:rPr>
              <w:t>for 161 metres eastwards.</w:t>
            </w:r>
          </w:p>
        </w:tc>
      </w:tr>
      <w:tr w:rsidR="00E52052" w:rsidRPr="00642FFD" w14:paraId="37B0674A" w14:textId="77777777" w:rsidTr="001F1921">
        <w:trPr>
          <w:trHeight w:val="709"/>
        </w:trPr>
        <w:tc>
          <w:tcPr>
            <w:tcW w:w="3256" w:type="dxa"/>
          </w:tcPr>
          <w:p w14:paraId="0B1BD0C5" w14:textId="77777777" w:rsidR="00E52052" w:rsidRDefault="00E52052" w:rsidP="001615FF">
            <w:pPr>
              <w:rPr>
                <w:rFonts w:ascii="Arial" w:hAnsi="Arial" w:cs="Arial"/>
                <w:sz w:val="24"/>
                <w:szCs w:val="24"/>
              </w:rPr>
            </w:pPr>
            <w:r>
              <w:rPr>
                <w:rFonts w:ascii="Arial" w:hAnsi="Arial" w:cs="Arial"/>
                <w:sz w:val="24"/>
                <w:szCs w:val="24"/>
              </w:rPr>
              <w:t>U57135 Westbourne Road</w:t>
            </w:r>
          </w:p>
        </w:tc>
        <w:tc>
          <w:tcPr>
            <w:tcW w:w="283" w:type="dxa"/>
          </w:tcPr>
          <w:p w14:paraId="4524BF9A" w14:textId="77777777" w:rsidR="00E52052" w:rsidRDefault="00E52052" w:rsidP="001615FF">
            <w:pPr>
              <w:rPr>
                <w:rFonts w:ascii="Arial" w:hAnsi="Arial" w:cs="Arial"/>
                <w:sz w:val="24"/>
                <w:szCs w:val="24"/>
              </w:rPr>
            </w:pPr>
            <w:r>
              <w:rPr>
                <w:rFonts w:ascii="Arial" w:hAnsi="Arial" w:cs="Arial"/>
                <w:sz w:val="24"/>
                <w:szCs w:val="24"/>
              </w:rPr>
              <w:t>-</w:t>
            </w:r>
          </w:p>
        </w:tc>
        <w:tc>
          <w:tcPr>
            <w:tcW w:w="6431" w:type="dxa"/>
          </w:tcPr>
          <w:p w14:paraId="2DD74CF7" w14:textId="63AE9D83" w:rsidR="00E52052" w:rsidRDefault="00E52052" w:rsidP="001F1921">
            <w:pPr>
              <w:jc w:val="both"/>
              <w:rPr>
                <w:rFonts w:ascii="Arial" w:hAnsi="Arial" w:cs="Arial"/>
                <w:sz w:val="24"/>
                <w:szCs w:val="24"/>
              </w:rPr>
            </w:pPr>
            <w:r>
              <w:rPr>
                <w:rFonts w:ascii="Arial" w:hAnsi="Arial" w:cs="Arial"/>
                <w:sz w:val="24"/>
                <w:szCs w:val="24"/>
              </w:rPr>
              <w:t xml:space="preserve">From its junction with </w:t>
            </w:r>
            <w:r w:rsidR="001F1921">
              <w:rPr>
                <w:rFonts w:ascii="Arial" w:hAnsi="Arial" w:cs="Arial"/>
                <w:sz w:val="24"/>
                <w:szCs w:val="24"/>
              </w:rPr>
              <w:t xml:space="preserve">the </w:t>
            </w:r>
            <w:r w:rsidRPr="00681EE2">
              <w:rPr>
                <w:rFonts w:ascii="Arial" w:hAnsi="Arial" w:cs="Arial"/>
                <w:sz w:val="24"/>
                <w:szCs w:val="24"/>
              </w:rPr>
              <w:t>U57134 Rectory Road</w:t>
            </w:r>
            <w:r>
              <w:rPr>
                <w:rFonts w:ascii="Arial" w:hAnsi="Arial" w:cs="Arial"/>
                <w:sz w:val="24"/>
                <w:szCs w:val="24"/>
              </w:rPr>
              <w:t xml:space="preserve"> to its junction with </w:t>
            </w:r>
            <w:r w:rsidR="001F1921">
              <w:rPr>
                <w:rFonts w:ascii="Arial" w:hAnsi="Arial" w:cs="Arial"/>
                <w:sz w:val="24"/>
                <w:szCs w:val="24"/>
              </w:rPr>
              <w:t xml:space="preserve">the </w:t>
            </w:r>
            <w:r>
              <w:rPr>
                <w:rFonts w:ascii="Arial" w:hAnsi="Arial" w:cs="Arial"/>
                <w:sz w:val="24"/>
                <w:szCs w:val="24"/>
              </w:rPr>
              <w:t>B1150 North Walsham Road.</w:t>
            </w:r>
          </w:p>
        </w:tc>
      </w:tr>
    </w:tbl>
    <w:p w14:paraId="455AD10D" w14:textId="77777777" w:rsidR="006F3ADB" w:rsidRDefault="006F3ADB" w:rsidP="00772D28">
      <w:pPr>
        <w:jc w:val="both"/>
        <w:rPr>
          <w:rFonts w:ascii="Arial" w:hAnsi="Arial"/>
          <w:sz w:val="24"/>
        </w:rPr>
      </w:pPr>
    </w:p>
    <w:p w14:paraId="6710EB93" w14:textId="7FE4979B" w:rsidR="00772D28" w:rsidRPr="00772D28" w:rsidRDefault="00772D28" w:rsidP="00772D28">
      <w:pPr>
        <w:jc w:val="both"/>
        <w:rPr>
          <w:rFonts w:ascii="Arial" w:hAnsi="Arial"/>
          <w:sz w:val="24"/>
        </w:rPr>
      </w:pPr>
      <w:r w:rsidRPr="00772D28">
        <w:rPr>
          <w:rFonts w:ascii="Arial" w:hAnsi="Arial"/>
          <w:sz w:val="24"/>
        </w:rPr>
        <w:t xml:space="preserve">DATED </w:t>
      </w:r>
      <w:r w:rsidR="00206728">
        <w:rPr>
          <w:rFonts w:ascii="Arial" w:hAnsi="Arial"/>
          <w:sz w:val="24"/>
        </w:rPr>
        <w:t xml:space="preserve">this </w:t>
      </w:r>
      <w:r w:rsidR="00FD3552">
        <w:rPr>
          <w:rFonts w:ascii="Arial" w:hAnsi="Arial"/>
          <w:sz w:val="24"/>
        </w:rPr>
        <w:t>30</w:t>
      </w:r>
      <w:r w:rsidR="00FD3552" w:rsidRPr="00FD3552">
        <w:rPr>
          <w:rFonts w:ascii="Arial" w:hAnsi="Arial"/>
          <w:sz w:val="24"/>
          <w:vertAlign w:val="superscript"/>
        </w:rPr>
        <w:t>th</w:t>
      </w:r>
      <w:r w:rsidR="002918CA">
        <w:rPr>
          <w:rFonts w:ascii="Arial" w:hAnsi="Arial"/>
          <w:sz w:val="24"/>
        </w:rPr>
        <w:t xml:space="preserve"> </w:t>
      </w:r>
      <w:r w:rsidR="00206728">
        <w:rPr>
          <w:rFonts w:ascii="Arial" w:hAnsi="Arial"/>
          <w:sz w:val="24"/>
        </w:rPr>
        <w:t>day of</w:t>
      </w:r>
      <w:r w:rsidR="002918CA">
        <w:rPr>
          <w:rFonts w:ascii="Arial" w:hAnsi="Arial"/>
          <w:sz w:val="24"/>
        </w:rPr>
        <w:t xml:space="preserve"> </w:t>
      </w:r>
      <w:r w:rsidR="00FD3552">
        <w:rPr>
          <w:rFonts w:ascii="Arial" w:hAnsi="Arial"/>
          <w:sz w:val="24"/>
        </w:rPr>
        <w:t>January</w:t>
      </w:r>
      <w:r w:rsidR="002918CA">
        <w:rPr>
          <w:rFonts w:ascii="Arial" w:hAnsi="Arial"/>
          <w:sz w:val="24"/>
        </w:rPr>
        <w:t xml:space="preserve"> </w:t>
      </w:r>
      <w:r w:rsidR="00206728">
        <w:rPr>
          <w:rFonts w:ascii="Arial" w:hAnsi="Arial"/>
          <w:sz w:val="24"/>
        </w:rPr>
        <w:t>20</w:t>
      </w:r>
      <w:r w:rsidRPr="00772D28">
        <w:rPr>
          <w:rFonts w:ascii="Arial" w:hAnsi="Arial"/>
          <w:sz w:val="24"/>
        </w:rPr>
        <w:t>2</w:t>
      </w:r>
      <w:r w:rsidR="00FD3552">
        <w:rPr>
          <w:rFonts w:ascii="Arial" w:hAnsi="Arial"/>
          <w:sz w:val="24"/>
        </w:rPr>
        <w:t>6</w:t>
      </w:r>
    </w:p>
    <w:p w14:paraId="648789D4" w14:textId="10B7107E" w:rsidR="00772D28" w:rsidRPr="00772D28" w:rsidRDefault="00772D28" w:rsidP="00672E6F">
      <w:pPr>
        <w:rPr>
          <w:rFonts w:ascii="Arial" w:hAnsi="Arial"/>
          <w:sz w:val="24"/>
        </w:rPr>
      </w:pPr>
      <w:bookmarkStart w:id="4" w:name="_Hlk8208705"/>
      <w:r w:rsidRPr="00772D28">
        <w:rPr>
          <w:rFonts w:ascii="Arial" w:hAnsi="Arial"/>
          <w:sz w:val="24"/>
        </w:rPr>
        <w:t xml:space="preserve">                              </w:t>
      </w:r>
      <w:bookmarkEnd w:id="4"/>
    </w:p>
    <w:p w14:paraId="1257A567" w14:textId="77777777" w:rsidR="00BD303D" w:rsidRPr="00BD303D" w:rsidRDefault="00BD303D" w:rsidP="00BD303D">
      <w:pPr>
        <w:jc w:val="both"/>
        <w:rPr>
          <w:rFonts w:ascii="Arial" w:hAnsi="Arial"/>
          <w:sz w:val="24"/>
        </w:rPr>
      </w:pPr>
      <w:r w:rsidRPr="00BD303D">
        <w:rPr>
          <w:rFonts w:ascii="Arial" w:hAnsi="Arial"/>
          <w:sz w:val="24"/>
        </w:rPr>
        <w:t>Katrina Hulatt</w:t>
      </w:r>
    </w:p>
    <w:p w14:paraId="372FFAF7" w14:textId="77777777" w:rsidR="006246A6" w:rsidRPr="007C0F07" w:rsidRDefault="006246A6" w:rsidP="006246A6">
      <w:pPr>
        <w:rPr>
          <w:rFonts w:ascii="Arial" w:hAnsi="Arial"/>
          <w:color w:val="000000"/>
          <w:sz w:val="24"/>
        </w:rPr>
      </w:pPr>
      <w:r w:rsidRPr="007C0F07">
        <w:rPr>
          <w:rFonts w:ascii="Arial" w:hAnsi="Arial"/>
          <w:color w:val="000000"/>
          <w:sz w:val="24"/>
        </w:rPr>
        <w:t>Director of Legal Services (</w:t>
      </w:r>
      <w:r>
        <w:rPr>
          <w:rFonts w:ascii="Arial" w:hAnsi="Arial"/>
          <w:color w:val="000000"/>
          <w:sz w:val="24"/>
        </w:rPr>
        <w:t>npl</w:t>
      </w:r>
      <w:r w:rsidRPr="007C0F07">
        <w:rPr>
          <w:rFonts w:ascii="Arial" w:hAnsi="Arial"/>
          <w:color w:val="000000"/>
          <w:sz w:val="24"/>
        </w:rPr>
        <w:t>aw)</w:t>
      </w:r>
    </w:p>
    <w:bookmarkEnd w:id="3"/>
    <w:p w14:paraId="08DE443D" w14:textId="77777777" w:rsidR="00772D28" w:rsidRPr="00772D28" w:rsidRDefault="00772D28" w:rsidP="00772D28">
      <w:pPr>
        <w:jc w:val="both"/>
        <w:rPr>
          <w:rFonts w:ascii="Arial" w:hAnsi="Arial"/>
          <w:sz w:val="24"/>
        </w:rPr>
      </w:pPr>
      <w:r w:rsidRPr="00772D28">
        <w:rPr>
          <w:rFonts w:ascii="Arial" w:hAnsi="Arial"/>
          <w:sz w:val="24"/>
        </w:rPr>
        <w:t>County Hall</w:t>
      </w:r>
      <w:r w:rsidRPr="00772D28">
        <w:rPr>
          <w:rFonts w:ascii="Arial" w:hAnsi="Arial"/>
          <w:sz w:val="24"/>
        </w:rPr>
        <w:tab/>
      </w:r>
    </w:p>
    <w:p w14:paraId="51EC7FA6" w14:textId="77777777" w:rsidR="00772D28" w:rsidRPr="00772D28" w:rsidRDefault="00772D28" w:rsidP="00772D28">
      <w:pPr>
        <w:jc w:val="both"/>
        <w:rPr>
          <w:rFonts w:ascii="Arial" w:hAnsi="Arial"/>
          <w:sz w:val="24"/>
        </w:rPr>
      </w:pPr>
      <w:r w:rsidRPr="00772D28">
        <w:rPr>
          <w:rFonts w:ascii="Arial" w:hAnsi="Arial"/>
          <w:sz w:val="24"/>
        </w:rPr>
        <w:t>Martineau Lane</w:t>
      </w:r>
    </w:p>
    <w:p w14:paraId="746BF12A" w14:textId="77777777" w:rsidR="00E13428" w:rsidRDefault="00772D28" w:rsidP="00772D28">
      <w:pPr>
        <w:jc w:val="both"/>
        <w:rPr>
          <w:rFonts w:ascii="Arial" w:hAnsi="Arial"/>
          <w:sz w:val="24"/>
        </w:rPr>
      </w:pPr>
      <w:r w:rsidRPr="00772D28">
        <w:rPr>
          <w:rFonts w:ascii="Arial" w:hAnsi="Arial"/>
          <w:sz w:val="24"/>
        </w:rPr>
        <w:t>Norwich</w:t>
      </w:r>
    </w:p>
    <w:p w14:paraId="6758A195" w14:textId="01EBFD51" w:rsidR="00B57230" w:rsidRDefault="00772D28" w:rsidP="00772D28">
      <w:pPr>
        <w:jc w:val="both"/>
        <w:rPr>
          <w:rFonts w:ascii="Arial" w:hAnsi="Arial"/>
          <w:sz w:val="24"/>
        </w:rPr>
      </w:pPr>
      <w:r w:rsidRPr="00772D28">
        <w:rPr>
          <w:rFonts w:ascii="Arial" w:hAnsi="Arial"/>
          <w:sz w:val="24"/>
        </w:rPr>
        <w:t>NR1 2DH</w:t>
      </w:r>
    </w:p>
    <w:p w14:paraId="5723251B" w14:textId="77777777" w:rsidR="006F3ADB" w:rsidRDefault="006F3ADB" w:rsidP="00772D28">
      <w:pPr>
        <w:jc w:val="both"/>
        <w:rPr>
          <w:rFonts w:ascii="Arial" w:hAnsi="Arial"/>
          <w:sz w:val="24"/>
        </w:rPr>
      </w:pPr>
    </w:p>
    <w:p w14:paraId="0E3A1871" w14:textId="06667D68" w:rsidR="00B57230" w:rsidRDefault="00772D28" w:rsidP="00B57230">
      <w:pPr>
        <w:jc w:val="both"/>
        <w:rPr>
          <w:i/>
        </w:rPr>
      </w:pPr>
      <w:r w:rsidRPr="00772D28">
        <w:rPr>
          <w:rFonts w:ascii="Arial" w:hAnsi="Arial"/>
          <w:sz w:val="24"/>
        </w:rPr>
        <w:lastRenderedPageBreak/>
        <w:t xml:space="preserve">Note: Information you send to the Council will be used for any purpose connected with this scheme and will be held as long as reasonably necessary for those purposes. It may also be released to others in response to freedom of information requests. </w:t>
      </w:r>
    </w:p>
    <w:sectPr w:rsidR="00B57230" w:rsidSect="00E13428">
      <w:headerReference w:type="default" r:id="rId8"/>
      <w:footerReference w:type="default" r:id="rId9"/>
      <w:pgSz w:w="11907" w:h="16840" w:code="9"/>
      <w:pgMar w:top="720" w:right="720" w:bottom="720" w:left="720" w:header="720" w:footer="72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F4BCD" w14:textId="77777777" w:rsidR="00663F35" w:rsidRDefault="00663F35" w:rsidP="0046616E">
      <w:r>
        <w:separator/>
      </w:r>
    </w:p>
  </w:endnote>
  <w:endnote w:type="continuationSeparator" w:id="0">
    <w:p w14:paraId="67DA5311" w14:textId="77777777" w:rsidR="00663F35" w:rsidRDefault="00663F35" w:rsidP="00466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E3E24" w14:textId="4098B277" w:rsidR="0054398C" w:rsidRPr="00D979CF" w:rsidRDefault="0054398C" w:rsidP="006F3ADB">
    <w:pPr>
      <w:tabs>
        <w:tab w:val="left" w:pos="2085"/>
      </w:tabs>
      <w:jc w:val="both"/>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D4DF1" w14:textId="77777777" w:rsidR="00663F35" w:rsidRDefault="00663F35" w:rsidP="0046616E">
      <w:r>
        <w:separator/>
      </w:r>
    </w:p>
  </w:footnote>
  <w:footnote w:type="continuationSeparator" w:id="0">
    <w:p w14:paraId="134D668E" w14:textId="77777777" w:rsidR="00663F35" w:rsidRDefault="00663F35" w:rsidP="00466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EB25F" w14:textId="60C0F0C9" w:rsidR="0077461A" w:rsidRDefault="007746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D4AA2"/>
    <w:multiLevelType w:val="hybridMultilevel"/>
    <w:tmpl w:val="106A38C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E2446F"/>
    <w:multiLevelType w:val="hybridMultilevel"/>
    <w:tmpl w:val="106A38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AB201D"/>
    <w:multiLevelType w:val="hybridMultilevel"/>
    <w:tmpl w:val="7D885504"/>
    <w:lvl w:ilvl="0" w:tplc="0809001B">
      <w:start w:val="1"/>
      <w:numFmt w:val="lowerRoman"/>
      <w:lvlText w:val="%1."/>
      <w:lvlJc w:val="righ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3" w15:restartNumberingAfterBreak="0">
    <w:nsid w:val="2DD57B39"/>
    <w:multiLevelType w:val="hybridMultilevel"/>
    <w:tmpl w:val="27AAEC80"/>
    <w:lvl w:ilvl="0" w:tplc="80DAB89E">
      <w:start w:val="1"/>
      <w:numFmt w:val="decimal"/>
      <w:lvlText w:val="%1."/>
      <w:lvlJc w:val="left"/>
      <w:pPr>
        <w:ind w:left="710" w:hanging="71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12621E7"/>
    <w:multiLevelType w:val="hybridMultilevel"/>
    <w:tmpl w:val="A320922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2F2C91"/>
    <w:multiLevelType w:val="hybridMultilevel"/>
    <w:tmpl w:val="FFA403E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DA05E3"/>
    <w:multiLevelType w:val="hybridMultilevel"/>
    <w:tmpl w:val="106A38C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93508371">
    <w:abstractNumId w:val="3"/>
  </w:num>
  <w:num w:numId="2" w16cid:durableId="493762928">
    <w:abstractNumId w:val="2"/>
  </w:num>
  <w:num w:numId="3" w16cid:durableId="115102612">
    <w:abstractNumId w:val="1"/>
  </w:num>
  <w:num w:numId="4" w16cid:durableId="2146467783">
    <w:abstractNumId w:val="5"/>
  </w:num>
  <w:num w:numId="5" w16cid:durableId="1623994132">
    <w:abstractNumId w:val="0"/>
  </w:num>
  <w:num w:numId="6" w16cid:durableId="18747737">
    <w:abstractNumId w:val="6"/>
  </w:num>
  <w:num w:numId="7" w16cid:durableId="16939979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1EF"/>
    <w:rsid w:val="00000BDB"/>
    <w:rsid w:val="00044122"/>
    <w:rsid w:val="000506C1"/>
    <w:rsid w:val="00086F18"/>
    <w:rsid w:val="0009542D"/>
    <w:rsid w:val="000978AC"/>
    <w:rsid w:val="000B53C5"/>
    <w:rsid w:val="000C01EF"/>
    <w:rsid w:val="000C2240"/>
    <w:rsid w:val="000C530E"/>
    <w:rsid w:val="0015778D"/>
    <w:rsid w:val="00165576"/>
    <w:rsid w:val="0016797F"/>
    <w:rsid w:val="00192134"/>
    <w:rsid w:val="001A6A3D"/>
    <w:rsid w:val="001C0741"/>
    <w:rsid w:val="001D6ED0"/>
    <w:rsid w:val="001F0C0E"/>
    <w:rsid w:val="001F1921"/>
    <w:rsid w:val="001F7DC9"/>
    <w:rsid w:val="00206728"/>
    <w:rsid w:val="002314C9"/>
    <w:rsid w:val="002918CA"/>
    <w:rsid w:val="0029721B"/>
    <w:rsid w:val="002A53E9"/>
    <w:rsid w:val="002C67C2"/>
    <w:rsid w:val="0039390B"/>
    <w:rsid w:val="003A3164"/>
    <w:rsid w:val="003D2C9C"/>
    <w:rsid w:val="003E091A"/>
    <w:rsid w:val="0040500D"/>
    <w:rsid w:val="00423080"/>
    <w:rsid w:val="004353F0"/>
    <w:rsid w:val="004364A4"/>
    <w:rsid w:val="0046616E"/>
    <w:rsid w:val="0048244A"/>
    <w:rsid w:val="004A4114"/>
    <w:rsid w:val="004A4A6D"/>
    <w:rsid w:val="004B06A1"/>
    <w:rsid w:val="00520357"/>
    <w:rsid w:val="00530039"/>
    <w:rsid w:val="0054398C"/>
    <w:rsid w:val="00550611"/>
    <w:rsid w:val="00571A58"/>
    <w:rsid w:val="00573B3F"/>
    <w:rsid w:val="005C10FF"/>
    <w:rsid w:val="005C611D"/>
    <w:rsid w:val="005D3668"/>
    <w:rsid w:val="005D651A"/>
    <w:rsid w:val="00602ADD"/>
    <w:rsid w:val="006044C4"/>
    <w:rsid w:val="0060735D"/>
    <w:rsid w:val="00620649"/>
    <w:rsid w:val="00621F05"/>
    <w:rsid w:val="006246A6"/>
    <w:rsid w:val="00630DC9"/>
    <w:rsid w:val="00636A5C"/>
    <w:rsid w:val="0063741D"/>
    <w:rsid w:val="00663F35"/>
    <w:rsid w:val="00672E6F"/>
    <w:rsid w:val="006E7D52"/>
    <w:rsid w:val="006F3ADB"/>
    <w:rsid w:val="006F48C4"/>
    <w:rsid w:val="00734324"/>
    <w:rsid w:val="00734886"/>
    <w:rsid w:val="00745A4F"/>
    <w:rsid w:val="0076002F"/>
    <w:rsid w:val="00772D28"/>
    <w:rsid w:val="0077461A"/>
    <w:rsid w:val="00792F90"/>
    <w:rsid w:val="007A0A5D"/>
    <w:rsid w:val="007F5792"/>
    <w:rsid w:val="007F793B"/>
    <w:rsid w:val="00813C7B"/>
    <w:rsid w:val="008237A3"/>
    <w:rsid w:val="0085015A"/>
    <w:rsid w:val="00852A67"/>
    <w:rsid w:val="0085681F"/>
    <w:rsid w:val="008713E3"/>
    <w:rsid w:val="00886E26"/>
    <w:rsid w:val="008F18F3"/>
    <w:rsid w:val="00932896"/>
    <w:rsid w:val="00935990"/>
    <w:rsid w:val="00976DBD"/>
    <w:rsid w:val="009B668E"/>
    <w:rsid w:val="009C5579"/>
    <w:rsid w:val="009D27A0"/>
    <w:rsid w:val="009D7AA2"/>
    <w:rsid w:val="00AD3075"/>
    <w:rsid w:val="00AD68E1"/>
    <w:rsid w:val="00AF302D"/>
    <w:rsid w:val="00AF364A"/>
    <w:rsid w:val="00B011A8"/>
    <w:rsid w:val="00B3286F"/>
    <w:rsid w:val="00B57230"/>
    <w:rsid w:val="00BD303D"/>
    <w:rsid w:val="00BF6175"/>
    <w:rsid w:val="00C179DF"/>
    <w:rsid w:val="00C26CA8"/>
    <w:rsid w:val="00C470E6"/>
    <w:rsid w:val="00C61A69"/>
    <w:rsid w:val="00D154A5"/>
    <w:rsid w:val="00D412EA"/>
    <w:rsid w:val="00D44853"/>
    <w:rsid w:val="00D5615C"/>
    <w:rsid w:val="00D87D93"/>
    <w:rsid w:val="00D979CF"/>
    <w:rsid w:val="00DA32D9"/>
    <w:rsid w:val="00DC2F4A"/>
    <w:rsid w:val="00DD43F9"/>
    <w:rsid w:val="00E13428"/>
    <w:rsid w:val="00E52052"/>
    <w:rsid w:val="00E72424"/>
    <w:rsid w:val="00E84EF6"/>
    <w:rsid w:val="00E86E41"/>
    <w:rsid w:val="00E874FB"/>
    <w:rsid w:val="00E90626"/>
    <w:rsid w:val="00EA27FA"/>
    <w:rsid w:val="00EB6D17"/>
    <w:rsid w:val="00F13695"/>
    <w:rsid w:val="00F318DD"/>
    <w:rsid w:val="00F4055A"/>
    <w:rsid w:val="00F459F4"/>
    <w:rsid w:val="00FD3552"/>
    <w:rsid w:val="00FF2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DB3718"/>
  <w15:chartTrackingRefBased/>
  <w15:docId w15:val="{1BDC0E8B-BD41-4B68-9A9F-B2C7416CB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odyText">
    <w:name w:val="Body Text"/>
    <w:basedOn w:val="Normal"/>
    <w:pPr>
      <w:jc w:val="both"/>
    </w:pPr>
    <w:rPr>
      <w:rFonts w:ascii="Arial" w:hAnsi="Arial"/>
      <w:sz w:val="24"/>
    </w:rPr>
  </w:style>
  <w:style w:type="paragraph" w:styleId="Header">
    <w:name w:val="header"/>
    <w:basedOn w:val="Normal"/>
    <w:link w:val="HeaderChar"/>
    <w:uiPriority w:val="99"/>
    <w:rsid w:val="0046616E"/>
    <w:pPr>
      <w:tabs>
        <w:tab w:val="center" w:pos="4513"/>
        <w:tab w:val="right" w:pos="9026"/>
      </w:tabs>
    </w:pPr>
  </w:style>
  <w:style w:type="character" w:customStyle="1" w:styleId="HeaderChar">
    <w:name w:val="Header Char"/>
    <w:link w:val="Header"/>
    <w:uiPriority w:val="99"/>
    <w:rsid w:val="0046616E"/>
    <w:rPr>
      <w:lang w:eastAsia="en-US"/>
    </w:rPr>
  </w:style>
  <w:style w:type="paragraph" w:styleId="Footer">
    <w:name w:val="footer"/>
    <w:basedOn w:val="Normal"/>
    <w:link w:val="FooterChar"/>
    <w:uiPriority w:val="99"/>
    <w:rsid w:val="0046616E"/>
    <w:pPr>
      <w:tabs>
        <w:tab w:val="center" w:pos="4513"/>
        <w:tab w:val="right" w:pos="9026"/>
      </w:tabs>
    </w:pPr>
  </w:style>
  <w:style w:type="character" w:customStyle="1" w:styleId="FooterChar">
    <w:name w:val="Footer Char"/>
    <w:link w:val="Footer"/>
    <w:uiPriority w:val="99"/>
    <w:rsid w:val="0046616E"/>
    <w:rPr>
      <w:lang w:eastAsia="en-US"/>
    </w:rPr>
  </w:style>
  <w:style w:type="character" w:styleId="CommentReference">
    <w:name w:val="annotation reference"/>
    <w:uiPriority w:val="99"/>
    <w:rsid w:val="0046616E"/>
    <w:rPr>
      <w:sz w:val="16"/>
      <w:szCs w:val="16"/>
    </w:rPr>
  </w:style>
  <w:style w:type="paragraph" w:styleId="CommentText">
    <w:name w:val="annotation text"/>
    <w:basedOn w:val="Normal"/>
    <w:link w:val="CommentTextChar"/>
    <w:uiPriority w:val="99"/>
    <w:rsid w:val="0046616E"/>
  </w:style>
  <w:style w:type="character" w:customStyle="1" w:styleId="CommentTextChar">
    <w:name w:val="Comment Text Char"/>
    <w:link w:val="CommentText"/>
    <w:rsid w:val="0046616E"/>
    <w:rPr>
      <w:lang w:eastAsia="en-US"/>
    </w:rPr>
  </w:style>
  <w:style w:type="paragraph" w:styleId="CommentSubject">
    <w:name w:val="annotation subject"/>
    <w:basedOn w:val="CommentText"/>
    <w:next w:val="CommentText"/>
    <w:link w:val="CommentSubjectChar"/>
    <w:rsid w:val="0046616E"/>
    <w:rPr>
      <w:b/>
      <w:bCs/>
    </w:rPr>
  </w:style>
  <w:style w:type="character" w:customStyle="1" w:styleId="CommentSubjectChar">
    <w:name w:val="Comment Subject Char"/>
    <w:link w:val="CommentSubject"/>
    <w:rsid w:val="0046616E"/>
    <w:rPr>
      <w:b/>
      <w:bCs/>
      <w:lang w:eastAsia="en-US"/>
    </w:rPr>
  </w:style>
  <w:style w:type="paragraph" w:styleId="BalloonText">
    <w:name w:val="Balloon Text"/>
    <w:basedOn w:val="Normal"/>
    <w:link w:val="BalloonTextChar"/>
    <w:rsid w:val="0046616E"/>
    <w:rPr>
      <w:rFonts w:ascii="Segoe UI" w:hAnsi="Segoe UI" w:cs="Segoe UI"/>
      <w:sz w:val="18"/>
      <w:szCs w:val="18"/>
    </w:rPr>
  </w:style>
  <w:style w:type="character" w:customStyle="1" w:styleId="BalloonTextChar">
    <w:name w:val="Balloon Text Char"/>
    <w:link w:val="BalloonText"/>
    <w:rsid w:val="0046616E"/>
    <w:rPr>
      <w:rFonts w:ascii="Segoe UI" w:hAnsi="Segoe UI" w:cs="Segoe UI"/>
      <w:sz w:val="18"/>
      <w:szCs w:val="18"/>
      <w:lang w:eastAsia="en-US"/>
    </w:rPr>
  </w:style>
  <w:style w:type="table" w:styleId="TableGrid">
    <w:name w:val="Table Grid"/>
    <w:basedOn w:val="TableNormal"/>
    <w:uiPriority w:val="39"/>
    <w:rsid w:val="00DC2F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0357"/>
    <w:pPr>
      <w:ind w:left="720"/>
      <w:contextualSpacing/>
    </w:pPr>
  </w:style>
  <w:style w:type="paragraph" w:styleId="Revision">
    <w:name w:val="Revision"/>
    <w:hidden/>
    <w:uiPriority w:val="99"/>
    <w:semiHidden/>
    <w:rsid w:val="006246A6"/>
    <w:rPr>
      <w:lang w:eastAsia="en-US"/>
    </w:rPr>
  </w:style>
  <w:style w:type="character" w:styleId="UnresolvedMention">
    <w:name w:val="Unresolved Mention"/>
    <w:basedOn w:val="DefaultParagraphFont"/>
    <w:uiPriority w:val="99"/>
    <w:semiHidden/>
    <w:unhideWhenUsed/>
    <w:rsid w:val="006F3A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orfolk.citizenspac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403</Words>
  <Characters>2113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THE NORFOLK COUNTY COUNCIL</vt:lpstr>
    </vt:vector>
  </TitlesOfParts>
  <Company>NCC</Company>
  <LinksUpToDate>false</LinksUpToDate>
  <CharactersWithSpaces>2511</CharactersWithSpaces>
  <SharedDoc>false</SharedDoc>
  <HLinks>
    <vt:vector size="12" baseType="variant">
      <vt:variant>
        <vt:i4>6946820</vt:i4>
      </vt:variant>
      <vt:variant>
        <vt:i4>3</vt:i4>
      </vt:variant>
      <vt:variant>
        <vt:i4>0</vt:i4>
      </vt:variant>
      <vt:variant>
        <vt:i4>5</vt:i4>
      </vt:variant>
      <vt:variant>
        <vt:lpwstr>mailto:trafficorders@norfolk.gov.uk</vt:lpwstr>
      </vt:variant>
      <vt:variant>
        <vt:lpwstr/>
      </vt:variant>
      <vt:variant>
        <vt:i4>4587529</vt:i4>
      </vt:variant>
      <vt:variant>
        <vt:i4>0</vt:i4>
      </vt:variant>
      <vt:variant>
        <vt:i4>0</vt:i4>
      </vt:variant>
      <vt:variant>
        <vt:i4>5</vt:i4>
      </vt:variant>
      <vt:variant>
        <vt:lpwstr>https://norfolk.citizenspace.com/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NORFOLK COUNTY COUNCIL</dc:title>
  <dc:subject/>
  <dc:creator>Information Systems Group</dc:creator>
  <cp:keywords/>
  <cp:lastModifiedBy>William Elliott</cp:lastModifiedBy>
  <cp:revision>16</cp:revision>
  <cp:lastPrinted>2003-04-25T14:42:00Z</cp:lastPrinted>
  <dcterms:created xsi:type="dcterms:W3CDTF">2024-08-15T11:55:00Z</dcterms:created>
  <dcterms:modified xsi:type="dcterms:W3CDTF">2026-01-21T11:16:00Z</dcterms:modified>
</cp:coreProperties>
</file>