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E2913" w14:textId="77777777" w:rsidR="004373BC" w:rsidRPr="00A802D9" w:rsidRDefault="004373BC" w:rsidP="004373BC">
      <w:pPr>
        <w:pStyle w:val="Heading1"/>
        <w:spacing w:before="0" w:after="240" w:line="240" w:lineRule="auto"/>
      </w:pPr>
      <w:bookmarkStart w:id="0" w:name="_Hlk7703935"/>
      <w:bookmarkStart w:id="1" w:name="_Hlk518030634"/>
      <w:bookmarkStart w:id="2" w:name="_Hlk13234458"/>
      <w:r w:rsidRPr="00A802D9">
        <w:t>The Norfolk County Council</w:t>
      </w:r>
      <w:r w:rsidRPr="00A802D9">
        <w:br/>
        <w:t>(</w:t>
      </w:r>
      <w:r>
        <w:t>Castle Rising</w:t>
      </w:r>
      <w:r w:rsidRPr="00A802D9">
        <w:t xml:space="preserve">, </w:t>
      </w:r>
      <w:r>
        <w:t>Various Roads)</w:t>
      </w:r>
      <w:r w:rsidRPr="00A802D9">
        <w:br/>
      </w:r>
      <w:r>
        <w:t xml:space="preserve">Proposed </w:t>
      </w:r>
      <w:r w:rsidRPr="00AB1892">
        <w:t>Speed Limit Reduction</w:t>
      </w:r>
      <w:r>
        <w:t xml:space="preserve"> Orders </w:t>
      </w:r>
      <w:r w:rsidRPr="00AB1892">
        <w:t>and Priority Working System 2026</w:t>
      </w:r>
      <w:bookmarkEnd w:id="0"/>
    </w:p>
    <w:bookmarkEnd w:id="1"/>
    <w:bookmarkEnd w:id="2"/>
    <w:p w14:paraId="45EB6DC0" w14:textId="00116F13" w:rsidR="004373BC" w:rsidRDefault="004373BC" w:rsidP="006E29B6">
      <w:pPr>
        <w:spacing w:after="240"/>
      </w:pPr>
      <w:r w:rsidRPr="002E7A12">
        <w:rPr>
          <w:rFonts w:eastAsiaTheme="minorHAnsi" w:cs="Arial"/>
          <w:kern w:val="2"/>
          <w:szCs w:val="24"/>
          <w14:ligatures w14:val="standardContextual"/>
        </w:rPr>
        <w:t xml:space="preserve">Norfolk County Council propose to make the </w:t>
      </w:r>
      <w:r>
        <w:rPr>
          <w:rFonts w:eastAsiaTheme="minorHAnsi" w:cs="Arial"/>
          <w:kern w:val="2"/>
          <w:szCs w:val="24"/>
          <w14:ligatures w14:val="standardContextual"/>
        </w:rPr>
        <w:t xml:space="preserve">following </w:t>
      </w:r>
      <w:r w:rsidRPr="002E7A12">
        <w:rPr>
          <w:rFonts w:eastAsiaTheme="minorHAnsi" w:cs="Arial"/>
          <w:kern w:val="2"/>
          <w:szCs w:val="24"/>
          <w14:ligatures w14:val="standardContextual"/>
        </w:rPr>
        <w:t>Order</w:t>
      </w:r>
      <w:r>
        <w:rPr>
          <w:rFonts w:eastAsiaTheme="minorHAnsi" w:cs="Arial"/>
          <w:kern w:val="2"/>
          <w:szCs w:val="24"/>
          <w14:ligatures w14:val="standardContextual"/>
        </w:rPr>
        <w:t>s</w:t>
      </w:r>
      <w:r w:rsidRPr="002E7A12">
        <w:rPr>
          <w:rFonts w:eastAsiaTheme="minorHAnsi" w:cs="Arial"/>
          <w:kern w:val="2"/>
          <w:szCs w:val="24"/>
          <w14:ligatures w14:val="standardContextual"/>
        </w:rPr>
        <w:t xml:space="preserve"> under the Road Traffic Regulation Act 1984</w:t>
      </w:r>
      <w:r>
        <w:rPr>
          <w:rFonts w:eastAsiaTheme="minorHAnsi" w:cs="Arial"/>
          <w:kern w:val="2"/>
          <w:szCs w:val="24"/>
          <w14:ligatures w14:val="standardContextual"/>
        </w:rPr>
        <w:t>:</w:t>
      </w:r>
    </w:p>
    <w:p w14:paraId="746B1797" w14:textId="77777777" w:rsidR="006E29B6" w:rsidRPr="008B2A41" w:rsidRDefault="006E29B6" w:rsidP="008B2A41">
      <w:pPr>
        <w:pStyle w:val="Heading2"/>
      </w:pPr>
      <w:r w:rsidRPr="008B2A41">
        <w:t xml:space="preserve">The Norfolk County Council (Castle Rising, C76 Lynn Road) (50 mph Speed Limit) Order 202X </w:t>
      </w:r>
    </w:p>
    <w:p w14:paraId="61B229C2" w14:textId="261FE16D" w:rsidR="00AF74E5" w:rsidRDefault="006E29B6" w:rsidP="002E7A12">
      <w:pPr>
        <w:spacing w:after="160" w:line="259" w:lineRule="auto"/>
      </w:pPr>
      <w:r>
        <w:rPr>
          <w:rFonts w:eastAsiaTheme="minorHAnsi" w:cs="Arial"/>
          <w:kern w:val="2"/>
          <w:szCs w:val="24"/>
          <w14:ligatures w14:val="standardContextual"/>
        </w:rPr>
        <w:t xml:space="preserve">The </w:t>
      </w:r>
      <w:r w:rsidR="00B60B80" w:rsidRPr="002E7A12">
        <w:rPr>
          <w:rFonts w:eastAsiaTheme="minorHAnsi" w:cs="Arial"/>
          <w:kern w:val="2"/>
          <w:szCs w:val="24"/>
          <w14:ligatures w14:val="standardContextual"/>
        </w:rPr>
        <w:t xml:space="preserve">effect of which is to prohibit any motor vehicle from exceeding </w:t>
      </w:r>
      <w:r w:rsidR="00AF74E5">
        <w:rPr>
          <w:rFonts w:eastAsiaTheme="minorHAnsi" w:cs="Arial"/>
          <w:kern w:val="2"/>
          <w:szCs w:val="24"/>
          <w14:ligatures w14:val="standardContextual"/>
        </w:rPr>
        <w:t>50</w:t>
      </w:r>
      <w:r w:rsidR="00B60B80" w:rsidRPr="002E7A12">
        <w:rPr>
          <w:rFonts w:eastAsiaTheme="minorHAnsi" w:cs="Arial"/>
          <w:kern w:val="2"/>
          <w:szCs w:val="24"/>
          <w14:ligatures w14:val="standardContextual"/>
        </w:rPr>
        <w:t xml:space="preserve"> miles per hour along the</w:t>
      </w:r>
      <w:r w:rsidR="008B2A41" w:rsidRPr="008B2A41">
        <w:t xml:space="preserve"> </w:t>
      </w:r>
      <w:r w:rsidR="008B2A41">
        <w:t>C76 Lynn Road f</w:t>
      </w:r>
      <w:r w:rsidR="008B2A41" w:rsidRPr="003C6A23">
        <w:t>rom a point 65 metres north-east of its junction with the C78 Priory Lane, north-eastwards to a point 195 metres east of its junction with the U22054 Lower Road</w:t>
      </w:r>
      <w:r w:rsidR="008B2A41">
        <w:t xml:space="preserve">. </w:t>
      </w:r>
    </w:p>
    <w:p w14:paraId="409FAC0F" w14:textId="767D2D6A" w:rsidR="008B2A41" w:rsidRDefault="008B2A41" w:rsidP="008B2A41">
      <w:pPr>
        <w:pStyle w:val="Heading2"/>
      </w:pPr>
      <w:r w:rsidRPr="006E29B6">
        <w:t xml:space="preserve">The Norfolk County Council (Castle Rising, </w:t>
      </w:r>
      <w:r w:rsidR="001E718A">
        <w:t>Various Roads</w:t>
      </w:r>
      <w:r w:rsidRPr="006E29B6">
        <w:t>) (</w:t>
      </w:r>
      <w:r w:rsidR="001E718A">
        <w:t>3</w:t>
      </w:r>
      <w:r w:rsidRPr="006E29B6">
        <w:t xml:space="preserve">0 mph Speed Limit) Order 202X </w:t>
      </w:r>
    </w:p>
    <w:p w14:paraId="1F55334C" w14:textId="4188BFE6" w:rsidR="00B60B80" w:rsidRDefault="008B2A41" w:rsidP="002E7A12">
      <w:pPr>
        <w:spacing w:after="160" w:line="259" w:lineRule="auto"/>
        <w:rPr>
          <w:rFonts w:eastAsiaTheme="minorHAnsi" w:cs="Arial"/>
          <w:kern w:val="2"/>
          <w:szCs w:val="24"/>
          <w14:ligatures w14:val="standardContextual"/>
        </w:rPr>
      </w:pPr>
      <w:r>
        <w:rPr>
          <w:rFonts w:eastAsiaTheme="minorHAnsi" w:cs="Arial"/>
          <w:kern w:val="2"/>
          <w:szCs w:val="24"/>
          <w14:ligatures w14:val="standardContextual"/>
        </w:rPr>
        <w:t xml:space="preserve">The </w:t>
      </w:r>
      <w:r w:rsidRPr="002E7A12">
        <w:rPr>
          <w:rFonts w:eastAsiaTheme="minorHAnsi" w:cs="Arial"/>
          <w:kern w:val="2"/>
          <w:szCs w:val="24"/>
          <w14:ligatures w14:val="standardContextual"/>
        </w:rPr>
        <w:t xml:space="preserve">effect of which is to prohibit any motor vehicle from exceeding </w:t>
      </w:r>
      <w:r w:rsidR="001E718A">
        <w:rPr>
          <w:rFonts w:eastAsiaTheme="minorHAnsi" w:cs="Arial"/>
          <w:kern w:val="2"/>
          <w:szCs w:val="24"/>
          <w14:ligatures w14:val="standardContextual"/>
        </w:rPr>
        <w:t>3</w:t>
      </w:r>
      <w:r>
        <w:rPr>
          <w:rFonts w:eastAsiaTheme="minorHAnsi" w:cs="Arial"/>
          <w:kern w:val="2"/>
          <w:szCs w:val="24"/>
          <w14:ligatures w14:val="standardContextual"/>
        </w:rPr>
        <w:t>0</w:t>
      </w:r>
      <w:r w:rsidRPr="002E7A12">
        <w:rPr>
          <w:rFonts w:eastAsiaTheme="minorHAnsi" w:cs="Arial"/>
          <w:kern w:val="2"/>
          <w:szCs w:val="24"/>
          <w14:ligatures w14:val="standardContextual"/>
        </w:rPr>
        <w:t xml:space="preserve"> miles per hour along the</w:t>
      </w:r>
      <w:r>
        <w:rPr>
          <w:rFonts w:eastAsiaTheme="minorHAnsi" w:cs="Arial"/>
          <w:kern w:val="2"/>
          <w:szCs w:val="24"/>
          <w14:ligatures w14:val="standardContextual"/>
        </w:rPr>
        <w:t xml:space="preserve"> </w:t>
      </w:r>
      <w:r w:rsidR="00B60B80" w:rsidRPr="002E7A12">
        <w:rPr>
          <w:rFonts w:eastAsiaTheme="minorHAnsi" w:cs="Arial"/>
          <w:kern w:val="2"/>
          <w:szCs w:val="24"/>
          <w14:ligatures w14:val="standardContextual"/>
        </w:rPr>
        <w:t>lengths of road specified in the Schedule below.</w:t>
      </w:r>
    </w:p>
    <w:p w14:paraId="6F1E0688" w14:textId="77777777" w:rsidR="008B2A41" w:rsidRPr="008B2A41" w:rsidRDefault="008B2A41" w:rsidP="008B2A41">
      <w:pPr>
        <w:pStyle w:val="Heading3"/>
      </w:pPr>
      <w:r w:rsidRPr="008B2A41">
        <w:t>Schedule</w:t>
      </w:r>
    </w:p>
    <w:p w14:paraId="6DED7827" w14:textId="4697A269" w:rsidR="008B2A41" w:rsidRPr="008B2A41" w:rsidRDefault="008B2A41" w:rsidP="008B2A41">
      <w:pPr>
        <w:pStyle w:val="Heading4"/>
      </w:pPr>
      <w:r w:rsidRPr="008B2A41">
        <w:t>In the Parish of Castle Rising</w:t>
      </w:r>
    </w:p>
    <w:p w14:paraId="4A276DF9" w14:textId="633BBC05" w:rsidR="008B2A41" w:rsidRPr="008B2A41" w:rsidRDefault="008B2A41" w:rsidP="008B2A41">
      <w:pPr>
        <w:pStyle w:val="Heading5"/>
        <w:spacing w:after="120"/>
        <w:rPr>
          <w:color w:val="000000" w:themeColor="text1"/>
        </w:rPr>
      </w:pPr>
      <w:r w:rsidRPr="008B2A41">
        <w:rPr>
          <w:color w:val="000000" w:themeColor="text1"/>
        </w:rPr>
        <w:t xml:space="preserve">Proposed </w:t>
      </w:r>
      <w:r>
        <w:rPr>
          <w:color w:val="000000" w:themeColor="text1"/>
        </w:rPr>
        <w:t xml:space="preserve">30 </w:t>
      </w:r>
      <w:r w:rsidRPr="008B2A41">
        <w:rPr>
          <w:color w:val="000000" w:themeColor="text1"/>
        </w:rPr>
        <w:t>mph Speed Limit</w:t>
      </w:r>
    </w:p>
    <w:tbl>
      <w:tblPr>
        <w:tblW w:w="9066" w:type="dxa"/>
        <w:jc w:val="center"/>
        <w:tblLook w:val="04A0" w:firstRow="1" w:lastRow="0" w:firstColumn="1" w:lastColumn="0" w:noHBand="0" w:noVBand="1"/>
      </w:tblPr>
      <w:tblGrid>
        <w:gridCol w:w="3539"/>
        <w:gridCol w:w="5527"/>
      </w:tblGrid>
      <w:tr w:rsidR="008B2A41" w:rsidRPr="00207B97" w14:paraId="2FC608DC" w14:textId="77777777" w:rsidTr="00806CAF">
        <w:trPr>
          <w:tblHeader/>
          <w:jc w:val="center"/>
        </w:trPr>
        <w:tc>
          <w:tcPr>
            <w:tcW w:w="3539" w:type="dxa"/>
            <w:tcBorders>
              <w:top w:val="single" w:sz="4" w:space="0" w:color="auto"/>
              <w:left w:val="single" w:sz="4" w:space="0" w:color="auto"/>
              <w:bottom w:val="single" w:sz="4" w:space="0" w:color="auto"/>
              <w:right w:val="single" w:sz="4" w:space="0" w:color="auto"/>
            </w:tcBorders>
          </w:tcPr>
          <w:p w14:paraId="65B2C265" w14:textId="77777777" w:rsidR="008B2A41" w:rsidRPr="00CC4AED" w:rsidRDefault="008B2A41" w:rsidP="00C40E99">
            <w:pPr>
              <w:rPr>
                <w:b/>
                <w:bCs/>
              </w:rPr>
            </w:pPr>
            <w:r w:rsidRPr="00CC4AED">
              <w:rPr>
                <w:b/>
                <w:bCs/>
              </w:rPr>
              <w:t>Road</w:t>
            </w:r>
          </w:p>
        </w:tc>
        <w:tc>
          <w:tcPr>
            <w:tcW w:w="5527" w:type="dxa"/>
            <w:tcBorders>
              <w:top w:val="single" w:sz="4" w:space="0" w:color="auto"/>
              <w:left w:val="single" w:sz="4" w:space="0" w:color="auto"/>
              <w:bottom w:val="single" w:sz="4" w:space="0" w:color="auto"/>
              <w:right w:val="single" w:sz="4" w:space="0" w:color="auto"/>
            </w:tcBorders>
          </w:tcPr>
          <w:p w14:paraId="15D88DD6" w14:textId="77777777" w:rsidR="008B2A41" w:rsidRPr="00CC4AED" w:rsidRDefault="008B2A41" w:rsidP="00C40E99">
            <w:pPr>
              <w:rPr>
                <w:b/>
                <w:bCs/>
              </w:rPr>
            </w:pPr>
            <w:r w:rsidRPr="00CC4AED">
              <w:rPr>
                <w:b/>
                <w:bCs/>
              </w:rPr>
              <w:t>Description</w:t>
            </w:r>
          </w:p>
        </w:tc>
      </w:tr>
      <w:tr w:rsidR="008B2A41" w:rsidRPr="00063ED8" w14:paraId="70236F7C" w14:textId="77777777" w:rsidTr="00806CAF">
        <w:trPr>
          <w:jc w:val="center"/>
        </w:trPr>
        <w:tc>
          <w:tcPr>
            <w:tcW w:w="3539" w:type="dxa"/>
            <w:tcBorders>
              <w:top w:val="single" w:sz="4" w:space="0" w:color="auto"/>
              <w:left w:val="single" w:sz="4" w:space="0" w:color="auto"/>
              <w:bottom w:val="single" w:sz="4" w:space="0" w:color="auto"/>
              <w:right w:val="single" w:sz="4" w:space="0" w:color="auto"/>
            </w:tcBorders>
          </w:tcPr>
          <w:p w14:paraId="5B4EA9A6" w14:textId="1E9918B0" w:rsidR="008B2A41" w:rsidRPr="00BE4638" w:rsidRDefault="00E54FC5" w:rsidP="00C40E99">
            <w:r w:rsidRPr="00E54FC5">
              <w:t>C76 Lynn Road</w:t>
            </w:r>
          </w:p>
        </w:tc>
        <w:tc>
          <w:tcPr>
            <w:tcW w:w="5527" w:type="dxa"/>
            <w:tcBorders>
              <w:top w:val="single" w:sz="4" w:space="0" w:color="auto"/>
              <w:left w:val="single" w:sz="4" w:space="0" w:color="auto"/>
              <w:bottom w:val="single" w:sz="4" w:space="0" w:color="auto"/>
              <w:right w:val="single" w:sz="4" w:space="0" w:color="auto"/>
            </w:tcBorders>
          </w:tcPr>
          <w:p w14:paraId="73CF3B50" w14:textId="45CA6BDC" w:rsidR="008B2A41" w:rsidRPr="00063ED8" w:rsidRDefault="00806CAF" w:rsidP="00C40E99">
            <w:r w:rsidRPr="00806CAF">
              <w:t>From a point 355 metres west of its junction with the A149 Queen Elizabeth Way, westwards to a point 195 metres east of its junction with the U22054 Lower Road</w:t>
            </w:r>
          </w:p>
        </w:tc>
      </w:tr>
      <w:tr w:rsidR="008B2A41" w:rsidRPr="00063ED8" w14:paraId="09E0A54E" w14:textId="77777777" w:rsidTr="00806CAF">
        <w:trPr>
          <w:jc w:val="center"/>
        </w:trPr>
        <w:tc>
          <w:tcPr>
            <w:tcW w:w="3539" w:type="dxa"/>
            <w:tcBorders>
              <w:top w:val="single" w:sz="4" w:space="0" w:color="auto"/>
              <w:left w:val="single" w:sz="4" w:space="0" w:color="auto"/>
              <w:bottom w:val="single" w:sz="4" w:space="0" w:color="auto"/>
              <w:right w:val="single" w:sz="4" w:space="0" w:color="auto"/>
            </w:tcBorders>
          </w:tcPr>
          <w:p w14:paraId="1A78D8F7" w14:textId="6DE0392C" w:rsidR="008B2A41" w:rsidRPr="00BE4638" w:rsidRDefault="00E54FC5" w:rsidP="00C40E99">
            <w:r w:rsidRPr="00E54FC5">
              <w:t>U22054 Lower Road</w:t>
            </w:r>
          </w:p>
        </w:tc>
        <w:tc>
          <w:tcPr>
            <w:tcW w:w="5527" w:type="dxa"/>
            <w:tcBorders>
              <w:top w:val="single" w:sz="4" w:space="0" w:color="auto"/>
              <w:left w:val="single" w:sz="4" w:space="0" w:color="auto"/>
              <w:bottom w:val="single" w:sz="4" w:space="0" w:color="auto"/>
              <w:right w:val="single" w:sz="4" w:space="0" w:color="auto"/>
            </w:tcBorders>
          </w:tcPr>
          <w:p w14:paraId="29284B62" w14:textId="6C96E320" w:rsidR="008B2A41" w:rsidRPr="00063ED8" w:rsidRDefault="00345B35" w:rsidP="00C40E99">
            <w:r w:rsidRPr="00345B35">
              <w:t>From its junction with the C76 Lynn Road, northwards and eastwards, to its junction with U22054 Nightmarsh Lane</w:t>
            </w:r>
          </w:p>
        </w:tc>
      </w:tr>
      <w:tr w:rsidR="008B2A41" w:rsidRPr="00063ED8" w14:paraId="1A7D7EB6" w14:textId="77777777" w:rsidTr="00806CAF">
        <w:trPr>
          <w:jc w:val="center"/>
        </w:trPr>
        <w:tc>
          <w:tcPr>
            <w:tcW w:w="3539" w:type="dxa"/>
            <w:tcBorders>
              <w:top w:val="single" w:sz="4" w:space="0" w:color="auto"/>
              <w:left w:val="single" w:sz="4" w:space="0" w:color="auto"/>
              <w:bottom w:val="single" w:sz="4" w:space="0" w:color="auto"/>
              <w:right w:val="single" w:sz="4" w:space="0" w:color="auto"/>
            </w:tcBorders>
          </w:tcPr>
          <w:p w14:paraId="0A324561" w14:textId="07FECD61" w:rsidR="008B2A41" w:rsidRPr="00BE4638" w:rsidRDefault="00E54FC5" w:rsidP="00C40E99">
            <w:r w:rsidRPr="00E54FC5">
              <w:t>U22053 Lower Road</w:t>
            </w:r>
          </w:p>
        </w:tc>
        <w:tc>
          <w:tcPr>
            <w:tcW w:w="5527" w:type="dxa"/>
            <w:tcBorders>
              <w:top w:val="single" w:sz="4" w:space="0" w:color="auto"/>
              <w:left w:val="single" w:sz="4" w:space="0" w:color="auto"/>
              <w:bottom w:val="single" w:sz="4" w:space="0" w:color="auto"/>
              <w:right w:val="single" w:sz="4" w:space="0" w:color="auto"/>
            </w:tcBorders>
          </w:tcPr>
          <w:p w14:paraId="459C5BE0" w14:textId="51331DC6" w:rsidR="008B2A41" w:rsidRPr="00063ED8" w:rsidRDefault="00345B35" w:rsidP="00C40E99">
            <w:r w:rsidRPr="00345B35">
              <w:t>From its junction with the U22054 Lower Road, southwards, to its junction with C76 Lynn Road</w:t>
            </w:r>
          </w:p>
        </w:tc>
      </w:tr>
      <w:tr w:rsidR="008B2A41" w:rsidRPr="00063ED8" w14:paraId="775362D6" w14:textId="77777777" w:rsidTr="00806CAF">
        <w:trPr>
          <w:jc w:val="center"/>
        </w:trPr>
        <w:tc>
          <w:tcPr>
            <w:tcW w:w="3539" w:type="dxa"/>
            <w:tcBorders>
              <w:top w:val="single" w:sz="4" w:space="0" w:color="auto"/>
              <w:left w:val="single" w:sz="4" w:space="0" w:color="auto"/>
              <w:bottom w:val="single" w:sz="4" w:space="0" w:color="auto"/>
              <w:right w:val="single" w:sz="4" w:space="0" w:color="auto"/>
            </w:tcBorders>
          </w:tcPr>
          <w:p w14:paraId="5B72D9E4" w14:textId="18DB4D45" w:rsidR="008B2A41" w:rsidRPr="00BE4638" w:rsidRDefault="00806CAF" w:rsidP="00C40E99">
            <w:r w:rsidRPr="00806CAF">
              <w:t>U2237</w:t>
            </w:r>
            <w:r w:rsidR="000F5606">
              <w:t>4</w:t>
            </w:r>
            <w:r w:rsidRPr="00806CAF">
              <w:t xml:space="preserve"> Old Hunstanton Road</w:t>
            </w:r>
          </w:p>
        </w:tc>
        <w:tc>
          <w:tcPr>
            <w:tcW w:w="5527" w:type="dxa"/>
            <w:tcBorders>
              <w:top w:val="single" w:sz="4" w:space="0" w:color="auto"/>
              <w:left w:val="single" w:sz="4" w:space="0" w:color="auto"/>
              <w:bottom w:val="single" w:sz="4" w:space="0" w:color="auto"/>
              <w:right w:val="single" w:sz="4" w:space="0" w:color="auto"/>
            </w:tcBorders>
          </w:tcPr>
          <w:p w14:paraId="601DEE7F" w14:textId="484D871A" w:rsidR="008B2A41" w:rsidRPr="00063ED8" w:rsidRDefault="00345B35" w:rsidP="00C40E99">
            <w:r w:rsidRPr="00345B35">
              <w:t>From its junction with the C76 School Road, northwards, for its entire length of 330 metres</w:t>
            </w:r>
          </w:p>
        </w:tc>
      </w:tr>
      <w:tr w:rsidR="008B2A41" w:rsidRPr="00063ED8" w14:paraId="60D390C1" w14:textId="77777777" w:rsidTr="00806CAF">
        <w:trPr>
          <w:jc w:val="center"/>
        </w:trPr>
        <w:tc>
          <w:tcPr>
            <w:tcW w:w="3539" w:type="dxa"/>
            <w:tcBorders>
              <w:top w:val="single" w:sz="4" w:space="0" w:color="auto"/>
              <w:left w:val="single" w:sz="4" w:space="0" w:color="auto"/>
              <w:bottom w:val="single" w:sz="4" w:space="0" w:color="auto"/>
              <w:right w:val="single" w:sz="4" w:space="0" w:color="auto"/>
            </w:tcBorders>
          </w:tcPr>
          <w:p w14:paraId="5503B0BD" w14:textId="4FA6F44D" w:rsidR="008B2A41" w:rsidRPr="00BE4638" w:rsidRDefault="00806CAF" w:rsidP="00C40E99">
            <w:r w:rsidRPr="00806CAF">
              <w:t>C76 School Road</w:t>
            </w:r>
          </w:p>
        </w:tc>
        <w:tc>
          <w:tcPr>
            <w:tcW w:w="5527" w:type="dxa"/>
            <w:tcBorders>
              <w:top w:val="single" w:sz="4" w:space="0" w:color="auto"/>
              <w:left w:val="single" w:sz="4" w:space="0" w:color="auto"/>
              <w:bottom w:val="single" w:sz="4" w:space="0" w:color="auto"/>
              <w:right w:val="single" w:sz="4" w:space="0" w:color="auto"/>
            </w:tcBorders>
          </w:tcPr>
          <w:p w14:paraId="09A02C63" w14:textId="71042D5F" w:rsidR="008B2A41" w:rsidRPr="00063ED8" w:rsidRDefault="00345B35" w:rsidP="00C40E99">
            <w:r w:rsidRPr="00345B35">
              <w:t>From its junction with the C76/28 Lynn Road, northwards and southwards for its entire length of 385 metres, to its junction with C76/40 Lynn Road</w:t>
            </w:r>
          </w:p>
        </w:tc>
      </w:tr>
      <w:tr w:rsidR="00E54FC5" w:rsidRPr="00063ED8" w14:paraId="56A35A4D" w14:textId="77777777" w:rsidTr="00806CAF">
        <w:trPr>
          <w:jc w:val="center"/>
        </w:trPr>
        <w:tc>
          <w:tcPr>
            <w:tcW w:w="3539" w:type="dxa"/>
            <w:tcBorders>
              <w:top w:val="single" w:sz="4" w:space="0" w:color="auto"/>
              <w:left w:val="single" w:sz="4" w:space="0" w:color="auto"/>
              <w:bottom w:val="single" w:sz="4" w:space="0" w:color="auto"/>
              <w:right w:val="single" w:sz="4" w:space="0" w:color="auto"/>
            </w:tcBorders>
          </w:tcPr>
          <w:p w14:paraId="2F21F3FB" w14:textId="678DB2D5" w:rsidR="00E54FC5" w:rsidRPr="00BE4638" w:rsidRDefault="00806CAF" w:rsidP="00C40E99">
            <w:r w:rsidRPr="00806CAF">
              <w:t>U23069 The Old Hall</w:t>
            </w:r>
          </w:p>
        </w:tc>
        <w:tc>
          <w:tcPr>
            <w:tcW w:w="5527" w:type="dxa"/>
            <w:tcBorders>
              <w:top w:val="single" w:sz="4" w:space="0" w:color="auto"/>
              <w:left w:val="single" w:sz="4" w:space="0" w:color="auto"/>
              <w:bottom w:val="single" w:sz="4" w:space="0" w:color="auto"/>
              <w:right w:val="single" w:sz="4" w:space="0" w:color="auto"/>
            </w:tcBorders>
          </w:tcPr>
          <w:p w14:paraId="4499AD8A" w14:textId="379C6CBA" w:rsidR="00E54FC5" w:rsidRPr="00063ED8" w:rsidRDefault="0094031D" w:rsidP="00C40E99">
            <w:r w:rsidRPr="0094031D">
              <w:t>From its junction with the U22053 Lower Road, southwards for its entire length of 130 metres, including the turning head</w:t>
            </w:r>
          </w:p>
        </w:tc>
      </w:tr>
      <w:tr w:rsidR="00806CAF" w:rsidRPr="00063ED8" w14:paraId="76414B51" w14:textId="77777777" w:rsidTr="00806CAF">
        <w:trPr>
          <w:jc w:val="center"/>
        </w:trPr>
        <w:tc>
          <w:tcPr>
            <w:tcW w:w="3539" w:type="dxa"/>
            <w:tcBorders>
              <w:top w:val="single" w:sz="4" w:space="0" w:color="auto"/>
              <w:left w:val="single" w:sz="4" w:space="0" w:color="auto"/>
              <w:bottom w:val="single" w:sz="4" w:space="0" w:color="auto"/>
              <w:right w:val="single" w:sz="4" w:space="0" w:color="auto"/>
            </w:tcBorders>
          </w:tcPr>
          <w:p w14:paraId="078B7BB1" w14:textId="46076CCE" w:rsidR="00806CAF" w:rsidRPr="00BE4638" w:rsidRDefault="00806CAF" w:rsidP="00C40E99">
            <w:r w:rsidRPr="00806CAF">
              <w:t>U23110 Church Crofts</w:t>
            </w:r>
          </w:p>
        </w:tc>
        <w:tc>
          <w:tcPr>
            <w:tcW w:w="5527" w:type="dxa"/>
            <w:tcBorders>
              <w:top w:val="single" w:sz="4" w:space="0" w:color="auto"/>
              <w:left w:val="single" w:sz="4" w:space="0" w:color="auto"/>
              <w:bottom w:val="single" w:sz="4" w:space="0" w:color="auto"/>
              <w:right w:val="single" w:sz="4" w:space="0" w:color="auto"/>
            </w:tcBorders>
          </w:tcPr>
          <w:p w14:paraId="0D14E928" w14:textId="5D0BAB2A" w:rsidR="00806CAF" w:rsidRPr="00063ED8" w:rsidRDefault="0094031D" w:rsidP="00C40E99">
            <w:r w:rsidRPr="0094031D">
              <w:t>From its junction with the C76 School Road, eastwards for its entire length, including the turning head</w:t>
            </w:r>
          </w:p>
        </w:tc>
      </w:tr>
      <w:tr w:rsidR="00806CAF" w:rsidRPr="00063ED8" w14:paraId="6162D4EE" w14:textId="77777777" w:rsidTr="00806CAF">
        <w:trPr>
          <w:jc w:val="center"/>
        </w:trPr>
        <w:tc>
          <w:tcPr>
            <w:tcW w:w="3539" w:type="dxa"/>
            <w:tcBorders>
              <w:top w:val="single" w:sz="4" w:space="0" w:color="auto"/>
              <w:left w:val="single" w:sz="4" w:space="0" w:color="auto"/>
              <w:bottom w:val="single" w:sz="4" w:space="0" w:color="auto"/>
              <w:right w:val="single" w:sz="4" w:space="0" w:color="auto"/>
            </w:tcBorders>
          </w:tcPr>
          <w:p w14:paraId="7D985EBF" w14:textId="30301DFE" w:rsidR="00806CAF" w:rsidRPr="00BE4638" w:rsidRDefault="00806CAF" w:rsidP="00C40E99">
            <w:r w:rsidRPr="00806CAF">
              <w:t>U2205</w:t>
            </w:r>
            <w:r w:rsidR="000F5606">
              <w:t>4</w:t>
            </w:r>
            <w:r w:rsidRPr="00806CAF">
              <w:t xml:space="preserve"> Nightmarsh Lane</w:t>
            </w:r>
          </w:p>
        </w:tc>
        <w:tc>
          <w:tcPr>
            <w:tcW w:w="5527" w:type="dxa"/>
            <w:tcBorders>
              <w:top w:val="single" w:sz="4" w:space="0" w:color="auto"/>
              <w:left w:val="single" w:sz="4" w:space="0" w:color="auto"/>
              <w:bottom w:val="single" w:sz="4" w:space="0" w:color="auto"/>
              <w:right w:val="single" w:sz="4" w:space="0" w:color="auto"/>
            </w:tcBorders>
          </w:tcPr>
          <w:p w14:paraId="5977BB8C" w14:textId="3CAD5B5F" w:rsidR="00806CAF" w:rsidRPr="00063ED8" w:rsidRDefault="0094031D" w:rsidP="00C40E99">
            <w:r w:rsidRPr="0094031D">
              <w:t>From its junction with the U22053 Lower Road, northwards, for a distance of 225 metres</w:t>
            </w:r>
          </w:p>
        </w:tc>
      </w:tr>
      <w:tr w:rsidR="00806CAF" w:rsidRPr="00063ED8" w14:paraId="4CE60F75" w14:textId="77777777" w:rsidTr="00806CAF">
        <w:trPr>
          <w:jc w:val="center"/>
        </w:trPr>
        <w:tc>
          <w:tcPr>
            <w:tcW w:w="3539" w:type="dxa"/>
            <w:tcBorders>
              <w:top w:val="single" w:sz="4" w:space="0" w:color="auto"/>
              <w:left w:val="single" w:sz="4" w:space="0" w:color="auto"/>
              <w:bottom w:val="single" w:sz="4" w:space="0" w:color="auto"/>
              <w:right w:val="single" w:sz="4" w:space="0" w:color="auto"/>
            </w:tcBorders>
          </w:tcPr>
          <w:p w14:paraId="411978F6" w14:textId="2562DCA7" w:rsidR="00806CAF" w:rsidRPr="00BE4638" w:rsidRDefault="00806CAF" w:rsidP="00C40E99">
            <w:r w:rsidRPr="00806CAF">
              <w:t>U22017 Lodge Lane</w:t>
            </w:r>
          </w:p>
        </w:tc>
        <w:tc>
          <w:tcPr>
            <w:tcW w:w="5527" w:type="dxa"/>
            <w:tcBorders>
              <w:top w:val="single" w:sz="4" w:space="0" w:color="auto"/>
              <w:left w:val="single" w:sz="4" w:space="0" w:color="auto"/>
              <w:bottom w:val="single" w:sz="4" w:space="0" w:color="auto"/>
              <w:right w:val="single" w:sz="4" w:space="0" w:color="auto"/>
            </w:tcBorders>
          </w:tcPr>
          <w:p w14:paraId="09423B35" w14:textId="2948312A" w:rsidR="00806CAF" w:rsidRPr="00063ED8" w:rsidRDefault="0094031D" w:rsidP="00C40E99">
            <w:r w:rsidRPr="0094031D">
              <w:t>From its junction with the C76 Lynn Road, southwards, for a distance of 200 metres</w:t>
            </w:r>
          </w:p>
        </w:tc>
      </w:tr>
    </w:tbl>
    <w:p w14:paraId="75629040" w14:textId="6A23E4A3" w:rsidR="00D5747E" w:rsidRPr="00F84D7A" w:rsidRDefault="00D5747E" w:rsidP="00D5747E">
      <w:r>
        <w:rPr>
          <w:rFonts w:eastAsiaTheme="minorHAnsi" w:cs="Arial"/>
          <w:kern w:val="2"/>
          <w:szCs w:val="24"/>
          <w14:ligatures w14:val="standardContextual"/>
        </w:rPr>
        <w:lastRenderedPageBreak/>
        <w:t>The proposal also include</w:t>
      </w:r>
      <w:r w:rsidR="00955EF0">
        <w:rPr>
          <w:rFonts w:eastAsiaTheme="minorHAnsi" w:cs="Arial"/>
          <w:kern w:val="2"/>
          <w:szCs w:val="24"/>
          <w14:ligatures w14:val="standardContextual"/>
        </w:rPr>
        <w:t>s</w:t>
      </w:r>
      <w:r>
        <w:rPr>
          <w:rFonts w:eastAsiaTheme="minorHAnsi" w:cs="Arial"/>
          <w:kern w:val="2"/>
          <w:szCs w:val="24"/>
          <w14:ligatures w14:val="standardContextual"/>
        </w:rPr>
        <w:t xml:space="preserve"> introducing </w:t>
      </w:r>
      <w:r w:rsidRPr="00F84D7A">
        <w:t>a priority working system on the eastern approach to the village</w:t>
      </w:r>
      <w:r>
        <w:t xml:space="preserve"> along the C76 Lynn Road </w:t>
      </w:r>
      <w:r w:rsidRPr="00F84D7A">
        <w:t xml:space="preserve">to encourage lower vehicle speeds and provide a more appropriate transition into the village environment. </w:t>
      </w:r>
    </w:p>
    <w:p w14:paraId="16BA81A7" w14:textId="4962DF27" w:rsidR="00B60B80" w:rsidRPr="002E7A12" w:rsidRDefault="00780D99" w:rsidP="008B2A41">
      <w:pPr>
        <w:spacing w:before="120"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A copy of the draft Order</w:t>
      </w:r>
      <w:r>
        <w:rPr>
          <w:rFonts w:eastAsiaTheme="minorHAnsi" w:cs="Arial"/>
          <w:kern w:val="2"/>
          <w:szCs w:val="24"/>
          <w14:ligatures w14:val="standardContextual"/>
        </w:rPr>
        <w:t xml:space="preserve">s, </w:t>
      </w:r>
      <w:r w:rsidR="00B60B80" w:rsidRPr="002E7A12">
        <w:rPr>
          <w:rFonts w:eastAsiaTheme="minorHAnsi" w:cs="Arial"/>
          <w:kern w:val="2"/>
          <w:szCs w:val="24"/>
          <w14:ligatures w14:val="standardContextual"/>
        </w:rPr>
        <w:t>plan</w:t>
      </w:r>
      <w:r w:rsidR="008B2A41">
        <w:rPr>
          <w:rFonts w:eastAsiaTheme="minorHAnsi" w:cs="Arial"/>
          <w:kern w:val="2"/>
          <w:szCs w:val="24"/>
          <w14:ligatures w14:val="standardContextual"/>
        </w:rPr>
        <w:t>s</w:t>
      </w:r>
      <w:r w:rsidR="00B60B80" w:rsidRPr="002E7A12">
        <w:rPr>
          <w:rFonts w:eastAsiaTheme="minorHAnsi" w:cs="Arial"/>
          <w:kern w:val="2"/>
          <w:szCs w:val="24"/>
          <w14:ligatures w14:val="standardContextual"/>
        </w:rPr>
        <w:t xml:space="preserve"> and Statement of Reasons for making the Order</w:t>
      </w:r>
      <w:r w:rsidR="008B2A41">
        <w:rPr>
          <w:rFonts w:eastAsiaTheme="minorHAnsi" w:cs="Arial"/>
          <w:kern w:val="2"/>
          <w:szCs w:val="24"/>
          <w14:ligatures w14:val="standardContextual"/>
        </w:rPr>
        <w:t>s</w:t>
      </w:r>
      <w:r w:rsidR="00B60B80" w:rsidRPr="002E7A12">
        <w:rPr>
          <w:rFonts w:eastAsiaTheme="minorHAnsi" w:cs="Arial"/>
          <w:kern w:val="2"/>
          <w:szCs w:val="24"/>
          <w14:ligatures w14:val="standardContextual"/>
        </w:rPr>
        <w:t xml:space="preserve"> can be viewed online at</w:t>
      </w:r>
      <w:r w:rsidR="002E7A12">
        <w:rPr>
          <w:rFonts w:eastAsiaTheme="minorHAnsi" w:cs="Arial"/>
          <w:kern w:val="2"/>
          <w:szCs w:val="24"/>
          <w14:ligatures w14:val="standardContextual"/>
        </w:rPr>
        <w:t xml:space="preserve"> </w:t>
      </w:r>
      <w:hyperlink r:id="rId9" w:history="1">
        <w:r w:rsidR="003E561B" w:rsidRPr="003E187E">
          <w:rPr>
            <w:rStyle w:val="Hyperlink"/>
            <w:rFonts w:eastAsiaTheme="minorHAnsi" w:cs="Arial"/>
            <w:kern w:val="2"/>
            <w:szCs w:val="24"/>
            <w14:ligatures w14:val="standardContextual"/>
          </w:rPr>
          <w:t>www.norfolk.citizenspace.com</w:t>
        </w:r>
      </w:hyperlink>
      <w:r w:rsidR="003E561B">
        <w:rPr>
          <w:rFonts w:eastAsiaTheme="minorHAnsi" w:cs="Arial"/>
          <w:kern w:val="2"/>
          <w:szCs w:val="24"/>
          <w14:ligatures w14:val="standardContextual"/>
        </w:rPr>
        <w:t>.</w:t>
      </w:r>
      <w:r w:rsidR="00B60B80" w:rsidRPr="002E7A12">
        <w:rPr>
          <w:rFonts w:eastAsiaTheme="minorHAnsi" w:cs="Arial"/>
          <w:kern w:val="2"/>
          <w:szCs w:val="24"/>
          <w14:ligatures w14:val="standardContextual"/>
        </w:rPr>
        <w:t> Copies are also available for inspection at Norfolk County Council, County Hall, Martineau Lane, Norwich, NR1 2DH and at the offices of</w:t>
      </w:r>
      <w:r w:rsidR="005E30F2">
        <w:rPr>
          <w:rFonts w:eastAsiaTheme="minorHAnsi" w:cs="Arial"/>
          <w:kern w:val="2"/>
          <w:szCs w:val="24"/>
          <w14:ligatures w14:val="standardContextual"/>
        </w:rPr>
        <w:t xml:space="preserve"> </w:t>
      </w:r>
      <w:r w:rsidR="005E30F2" w:rsidRPr="005E30F2">
        <w:rPr>
          <w:rFonts w:eastAsiaTheme="minorHAnsi" w:cs="Arial"/>
          <w:kern w:val="2"/>
          <w:szCs w:val="24"/>
          <w14:ligatures w14:val="standardContextual"/>
        </w:rPr>
        <w:t>the</w:t>
      </w:r>
      <w:r w:rsidR="00B60B80" w:rsidRPr="005E30F2">
        <w:rPr>
          <w:rFonts w:eastAsiaTheme="minorHAnsi" w:cs="Arial"/>
          <w:kern w:val="2"/>
          <w:szCs w:val="24"/>
          <w14:ligatures w14:val="standardContextual"/>
        </w:rPr>
        <w:t xml:space="preserve"> </w:t>
      </w:r>
      <w:r w:rsidR="005E30F2" w:rsidRPr="005E30F2">
        <w:rPr>
          <w:rFonts w:eastAsiaTheme="minorHAnsi" w:cs="Arial"/>
          <w:kern w:val="2"/>
          <w:szCs w:val="24"/>
          <w14:ligatures w14:val="standardContextual"/>
        </w:rPr>
        <w:t>Borough Council of King's Lynn &amp; West Norfolk, King's Court, Chapel Street, King's Lynn, PE30 1EX</w:t>
      </w:r>
      <w:r w:rsidR="00B60B80" w:rsidRPr="005E30F2">
        <w:rPr>
          <w:rFonts w:eastAsiaTheme="minorHAnsi" w:cs="Arial"/>
          <w:kern w:val="2"/>
          <w:szCs w:val="24"/>
          <w14:ligatures w14:val="standardContextual"/>
        </w:rPr>
        <w:t>,</w:t>
      </w:r>
      <w:r w:rsidR="00B60B80" w:rsidRPr="002E7A12">
        <w:rPr>
          <w:rFonts w:eastAsiaTheme="minorHAnsi" w:cs="Arial"/>
          <w:kern w:val="2"/>
          <w:szCs w:val="24"/>
          <w14:ligatures w14:val="standardContextual"/>
        </w:rPr>
        <w:t xml:space="preserve"> during normal office hours. Online viewing is recommended.</w:t>
      </w:r>
    </w:p>
    <w:p w14:paraId="5E4AE75B" w14:textId="546FF4C9"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Any objections and representations relating to the Order must be made in writing and must specify the grounds on which they are made. All correspondence for these proposals must be received at the office of nplaw, Norfolk County Council, County Hall, Martineau Lane, Norwich, NR1 2DH, marked for the attention of the nplaw Traffic Regulation Order Team by </w:t>
      </w:r>
      <w:r w:rsidR="00A3299E">
        <w:rPr>
          <w:rFonts w:eastAsiaTheme="minorHAnsi" w:cs="Arial"/>
          <w:kern w:val="2"/>
          <w:szCs w:val="24"/>
          <w14:ligatures w14:val="standardContextual"/>
        </w:rPr>
        <w:t>22</w:t>
      </w:r>
      <w:r w:rsidR="00A3299E" w:rsidRPr="00A3299E">
        <w:rPr>
          <w:rFonts w:eastAsiaTheme="minorHAnsi" w:cs="Arial"/>
          <w:kern w:val="2"/>
          <w:szCs w:val="24"/>
          <w:vertAlign w:val="superscript"/>
          <w14:ligatures w14:val="standardContextual"/>
        </w:rPr>
        <w:t>nd</w:t>
      </w:r>
      <w:r w:rsidR="00A3299E">
        <w:rPr>
          <w:rFonts w:eastAsiaTheme="minorHAnsi" w:cs="Arial"/>
          <w:kern w:val="2"/>
          <w:szCs w:val="24"/>
          <w14:ligatures w14:val="standardContextual"/>
        </w:rPr>
        <w:t xml:space="preserve"> September </w:t>
      </w:r>
      <w:r w:rsidRPr="008B2A41">
        <w:rPr>
          <w:rFonts w:eastAsiaTheme="minorHAnsi" w:cs="Arial"/>
          <w:kern w:val="2"/>
          <w:szCs w:val="24"/>
          <w14:ligatures w14:val="standardContextual"/>
        </w:rPr>
        <w:t>202</w:t>
      </w:r>
      <w:r w:rsidR="008B2A41" w:rsidRPr="008B2A41">
        <w:rPr>
          <w:rFonts w:eastAsiaTheme="minorHAnsi" w:cs="Arial"/>
          <w:kern w:val="2"/>
          <w:szCs w:val="24"/>
          <w14:ligatures w14:val="standardContextual"/>
        </w:rPr>
        <w:t>6</w:t>
      </w:r>
      <w:r w:rsidRPr="002E7A12">
        <w:rPr>
          <w:rFonts w:eastAsiaTheme="minorHAnsi" w:cs="Arial"/>
          <w:kern w:val="2"/>
          <w:szCs w:val="24"/>
          <w14:ligatures w14:val="standardContextual"/>
        </w:rPr>
        <w:t xml:space="preserve">. They may also be emailed to </w:t>
      </w:r>
      <w:hyperlink r:id="rId10" w:history="1">
        <w:r w:rsidR="002E7A12" w:rsidRPr="003E187E">
          <w:rPr>
            <w:rStyle w:val="Hyperlink"/>
            <w:rFonts w:eastAsiaTheme="minorHAnsi" w:cs="Arial"/>
            <w:kern w:val="2"/>
            <w:szCs w:val="24"/>
            <w14:ligatures w14:val="standardContextual"/>
          </w:rPr>
          <w:t>trafficorders@norfolk.gov.uk</w:t>
        </w:r>
      </w:hyperlink>
      <w:r w:rsidR="002E7A12">
        <w:rPr>
          <w:rFonts w:eastAsiaTheme="minorHAnsi" w:cs="Arial"/>
          <w:kern w:val="2"/>
          <w:szCs w:val="24"/>
          <w14:ligatures w14:val="standardContextual"/>
        </w:rPr>
        <w:t xml:space="preserve"> </w:t>
      </w:r>
    </w:p>
    <w:p w14:paraId="3968C118" w14:textId="523E8FCD" w:rsidR="00B60B80" w:rsidRPr="00133D44" w:rsidRDefault="00B60B80" w:rsidP="00133D44">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The officer dealing with the public enquiries concerning these proposals </w:t>
      </w:r>
      <w:r w:rsidRPr="00780D99">
        <w:rPr>
          <w:rFonts w:eastAsiaTheme="minorHAnsi" w:cs="Arial"/>
          <w:kern w:val="2"/>
          <w:szCs w:val="24"/>
          <w14:ligatures w14:val="standardContextual"/>
        </w:rPr>
        <w:t xml:space="preserve">is </w:t>
      </w:r>
      <w:r w:rsidR="008B2A41" w:rsidRPr="00780D99">
        <w:rPr>
          <w:rFonts w:eastAsiaTheme="minorHAnsi" w:cs="Arial"/>
          <w:kern w:val="2"/>
          <w:szCs w:val="24"/>
          <w14:ligatures w14:val="standardContextual"/>
        </w:rPr>
        <w:t xml:space="preserve">Mr P </w:t>
      </w:r>
      <w:r w:rsidR="001E718A" w:rsidRPr="001E718A">
        <w:rPr>
          <w:rFonts w:eastAsiaTheme="minorHAnsi" w:cs="Arial"/>
          <w:kern w:val="2"/>
          <w:szCs w:val="24"/>
          <w14:ligatures w14:val="standardContextual"/>
        </w:rPr>
        <w:t>Miernik</w:t>
      </w:r>
      <w:r w:rsidRPr="002E7A12">
        <w:rPr>
          <w:rFonts w:eastAsiaTheme="minorHAnsi" w:cs="Arial"/>
          <w:kern w:val="2"/>
          <w:szCs w:val="24"/>
          <w14:ligatures w14:val="standardContextual"/>
        </w:rPr>
        <w:t xml:space="preserve"> and can be contacted by telephone 0344 800 8020.</w:t>
      </w:r>
    </w:p>
    <w:p w14:paraId="04474A66" w14:textId="32BBE67F" w:rsidR="00B60B80" w:rsidRPr="00772D28" w:rsidRDefault="009D071B" w:rsidP="00B60B80">
      <w:bookmarkStart w:id="3" w:name="_Hlk126739182"/>
      <w:r>
        <w:t>Dated</w:t>
      </w:r>
      <w:r w:rsidR="00B60B80" w:rsidRPr="00772D28">
        <w:t xml:space="preserve"> </w:t>
      </w:r>
      <w:r w:rsidR="00B60B80">
        <w:t xml:space="preserve">this </w:t>
      </w:r>
      <w:r w:rsidR="0049334B">
        <w:t>28</w:t>
      </w:r>
      <w:r w:rsidR="0049334B" w:rsidRPr="0049334B">
        <w:rPr>
          <w:vertAlign w:val="superscript"/>
        </w:rPr>
        <w:t>th</w:t>
      </w:r>
      <w:r w:rsidR="0049334B">
        <w:t xml:space="preserve"> </w:t>
      </w:r>
      <w:r w:rsidR="00B60B80">
        <w:t xml:space="preserve">day of </w:t>
      </w:r>
      <w:r w:rsidR="0049334B">
        <w:t xml:space="preserve">August </w:t>
      </w:r>
      <w:r w:rsidR="00B60B80" w:rsidRPr="001E718A">
        <w:t>202</w:t>
      </w:r>
      <w:r w:rsidR="001E718A" w:rsidRPr="001E718A">
        <w:t>6</w:t>
      </w:r>
    </w:p>
    <w:p w14:paraId="3DFDEB7E" w14:textId="77777777" w:rsidR="00B60B80" w:rsidRPr="00772D28" w:rsidRDefault="00B60B80" w:rsidP="00B60B80">
      <w:bookmarkStart w:id="4" w:name="_Hlk8208705"/>
      <w:r w:rsidRPr="00772D28">
        <w:t xml:space="preserve">                              </w:t>
      </w:r>
      <w:bookmarkEnd w:id="4"/>
    </w:p>
    <w:p w14:paraId="514022B4" w14:textId="77777777" w:rsidR="00B60B80" w:rsidRPr="00BD303D" w:rsidRDefault="00B60B80" w:rsidP="00B60B80">
      <w:r w:rsidRPr="00BD303D">
        <w:t>Katrina Hulatt</w:t>
      </w:r>
    </w:p>
    <w:p w14:paraId="24803CBE" w14:textId="77777777" w:rsidR="00B60B80" w:rsidRPr="00BD303D" w:rsidRDefault="00B60B80" w:rsidP="00B60B80">
      <w:r w:rsidRPr="00BD303D">
        <w:t xml:space="preserve">Director of </w:t>
      </w:r>
      <w:r>
        <w:t>Legal Services</w:t>
      </w:r>
      <w:r w:rsidRPr="00BD303D">
        <w:t xml:space="preserve"> (</w:t>
      </w:r>
      <w:r>
        <w:t>NPLaw</w:t>
      </w:r>
      <w:r w:rsidRPr="00BD303D">
        <w:t>)</w:t>
      </w:r>
    </w:p>
    <w:bookmarkEnd w:id="3"/>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t>Norwich</w:t>
      </w:r>
    </w:p>
    <w:p w14:paraId="281A1E40" w14:textId="77777777" w:rsidR="00B60B80" w:rsidRPr="00772D28" w:rsidRDefault="00B60B80" w:rsidP="00B60B80">
      <w:r w:rsidRPr="00772D28">
        <w:t>NR1 2DH</w:t>
      </w:r>
    </w:p>
    <w:p w14:paraId="0D074243" w14:textId="77777777" w:rsidR="00B60B80" w:rsidRDefault="00B60B80" w:rsidP="00B60B80"/>
    <w:p w14:paraId="6A85C2FA" w14:textId="77777777" w:rsidR="00B60B80" w:rsidRPr="00772D28" w:rsidRDefault="00B60B80" w:rsidP="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D89E589" w14:textId="77777777" w:rsidR="00DC350B" w:rsidRDefault="00DC350B"/>
    <w:sectPr w:rsidR="00DC350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4FBBA" w14:textId="77777777" w:rsidR="00E2315B" w:rsidRDefault="00E2315B" w:rsidP="00C42697">
      <w:r>
        <w:separator/>
      </w:r>
    </w:p>
  </w:endnote>
  <w:endnote w:type="continuationSeparator" w:id="0">
    <w:p w14:paraId="11C2F5F3" w14:textId="77777777" w:rsidR="00E2315B" w:rsidRDefault="00E2315B" w:rsidP="00C42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6"/>
      </w:rPr>
      <w:id w:val="-1201242788"/>
      <w:docPartObj>
        <w:docPartGallery w:val="Page Numbers (Bottom of Page)"/>
        <w:docPartUnique/>
      </w:docPartObj>
    </w:sdtPr>
    <w:sdtEndPr/>
    <w:sdtContent>
      <w:sdt>
        <w:sdtPr>
          <w:rPr>
            <w:sz w:val="20"/>
            <w:szCs w:val="16"/>
          </w:rPr>
          <w:id w:val="1728636285"/>
          <w:docPartObj>
            <w:docPartGallery w:val="Page Numbers (Top of Page)"/>
            <w:docPartUnique/>
          </w:docPartObj>
        </w:sdtPr>
        <w:sdtEndPr/>
        <w:sdtContent>
          <w:p w14:paraId="5130BACE" w14:textId="1D2DFABB" w:rsidR="00C42697" w:rsidRPr="00C42697" w:rsidRDefault="00C42697" w:rsidP="00C42697">
            <w:pPr>
              <w:pStyle w:val="Footer"/>
              <w:jc w:val="center"/>
              <w:rPr>
                <w:sz w:val="20"/>
                <w:szCs w:val="16"/>
              </w:rPr>
            </w:pPr>
            <w:r w:rsidRPr="00C42697">
              <w:rPr>
                <w:sz w:val="20"/>
                <w:szCs w:val="16"/>
              </w:rPr>
              <w:t xml:space="preserve">Page </w:t>
            </w:r>
            <w:r w:rsidRPr="00C42697">
              <w:rPr>
                <w:sz w:val="20"/>
              </w:rPr>
              <w:fldChar w:fldCharType="begin"/>
            </w:r>
            <w:r w:rsidRPr="00C42697">
              <w:rPr>
                <w:sz w:val="20"/>
                <w:szCs w:val="16"/>
              </w:rPr>
              <w:instrText xml:space="preserve"> PAGE </w:instrText>
            </w:r>
            <w:r w:rsidRPr="00C42697">
              <w:rPr>
                <w:sz w:val="20"/>
              </w:rPr>
              <w:fldChar w:fldCharType="separate"/>
            </w:r>
            <w:r w:rsidRPr="00C42697">
              <w:rPr>
                <w:noProof/>
                <w:sz w:val="20"/>
                <w:szCs w:val="16"/>
              </w:rPr>
              <w:t>2</w:t>
            </w:r>
            <w:r w:rsidRPr="00C42697">
              <w:rPr>
                <w:sz w:val="20"/>
              </w:rPr>
              <w:fldChar w:fldCharType="end"/>
            </w:r>
            <w:r w:rsidRPr="00C42697">
              <w:rPr>
                <w:sz w:val="20"/>
                <w:szCs w:val="16"/>
              </w:rPr>
              <w:t xml:space="preserve"> of </w:t>
            </w:r>
            <w:r w:rsidRPr="00C42697">
              <w:rPr>
                <w:sz w:val="20"/>
              </w:rPr>
              <w:fldChar w:fldCharType="begin"/>
            </w:r>
            <w:r w:rsidRPr="00C42697">
              <w:rPr>
                <w:sz w:val="20"/>
                <w:szCs w:val="16"/>
              </w:rPr>
              <w:instrText xml:space="preserve"> NUMPAGES  </w:instrText>
            </w:r>
            <w:r w:rsidRPr="00C42697">
              <w:rPr>
                <w:sz w:val="20"/>
              </w:rPr>
              <w:fldChar w:fldCharType="separate"/>
            </w:r>
            <w:r w:rsidRPr="00C42697">
              <w:rPr>
                <w:noProof/>
                <w:sz w:val="20"/>
                <w:szCs w:val="16"/>
              </w:rPr>
              <w:t>2</w:t>
            </w:r>
            <w:r w:rsidRPr="00C42697">
              <w:rPr>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0D82C" w14:textId="77777777" w:rsidR="00E2315B" w:rsidRDefault="00E2315B" w:rsidP="00C42697">
      <w:r>
        <w:separator/>
      </w:r>
    </w:p>
  </w:footnote>
  <w:footnote w:type="continuationSeparator" w:id="0">
    <w:p w14:paraId="7822853A" w14:textId="77777777" w:rsidR="00E2315B" w:rsidRDefault="00E2315B" w:rsidP="00C426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166CB"/>
    <w:rsid w:val="00033B58"/>
    <w:rsid w:val="00050010"/>
    <w:rsid w:val="00067153"/>
    <w:rsid w:val="000A576E"/>
    <w:rsid w:val="000C1710"/>
    <w:rsid w:val="000F5606"/>
    <w:rsid w:val="00133D44"/>
    <w:rsid w:val="001704C3"/>
    <w:rsid w:val="001B703E"/>
    <w:rsid w:val="001E1A08"/>
    <w:rsid w:val="001E718A"/>
    <w:rsid w:val="001F120A"/>
    <w:rsid w:val="002176DA"/>
    <w:rsid w:val="002B767E"/>
    <w:rsid w:val="002E7A12"/>
    <w:rsid w:val="00345B35"/>
    <w:rsid w:val="00361710"/>
    <w:rsid w:val="003E561B"/>
    <w:rsid w:val="004373BC"/>
    <w:rsid w:val="00447226"/>
    <w:rsid w:val="004622E3"/>
    <w:rsid w:val="00490BB6"/>
    <w:rsid w:val="0049334B"/>
    <w:rsid w:val="004A1B60"/>
    <w:rsid w:val="004A6EDD"/>
    <w:rsid w:val="0055687B"/>
    <w:rsid w:val="005E30F2"/>
    <w:rsid w:val="00616C05"/>
    <w:rsid w:val="00617F5E"/>
    <w:rsid w:val="006D458F"/>
    <w:rsid w:val="006E29B6"/>
    <w:rsid w:val="006F799E"/>
    <w:rsid w:val="00777E66"/>
    <w:rsid w:val="00780D99"/>
    <w:rsid w:val="00786004"/>
    <w:rsid w:val="007A61EB"/>
    <w:rsid w:val="007F06F0"/>
    <w:rsid w:val="00806CAF"/>
    <w:rsid w:val="00826A13"/>
    <w:rsid w:val="008802A8"/>
    <w:rsid w:val="008B2A41"/>
    <w:rsid w:val="008C7839"/>
    <w:rsid w:val="008D22D4"/>
    <w:rsid w:val="008D3742"/>
    <w:rsid w:val="00906073"/>
    <w:rsid w:val="00926E54"/>
    <w:rsid w:val="00935529"/>
    <w:rsid w:val="0094031D"/>
    <w:rsid w:val="00955EF0"/>
    <w:rsid w:val="00961E5C"/>
    <w:rsid w:val="009D071B"/>
    <w:rsid w:val="00A1398E"/>
    <w:rsid w:val="00A262C7"/>
    <w:rsid w:val="00A3299E"/>
    <w:rsid w:val="00AD246E"/>
    <w:rsid w:val="00AF74E5"/>
    <w:rsid w:val="00B27DBE"/>
    <w:rsid w:val="00B60B80"/>
    <w:rsid w:val="00B906AB"/>
    <w:rsid w:val="00BD68DE"/>
    <w:rsid w:val="00BF52F9"/>
    <w:rsid w:val="00C0559D"/>
    <w:rsid w:val="00C23228"/>
    <w:rsid w:val="00C42697"/>
    <w:rsid w:val="00CA6DCA"/>
    <w:rsid w:val="00CB1444"/>
    <w:rsid w:val="00CD35C3"/>
    <w:rsid w:val="00CD5788"/>
    <w:rsid w:val="00D35AA6"/>
    <w:rsid w:val="00D55DD7"/>
    <w:rsid w:val="00D5747E"/>
    <w:rsid w:val="00D7536F"/>
    <w:rsid w:val="00D83A81"/>
    <w:rsid w:val="00D9699C"/>
    <w:rsid w:val="00DC350B"/>
    <w:rsid w:val="00E05535"/>
    <w:rsid w:val="00E2315B"/>
    <w:rsid w:val="00E54FC5"/>
    <w:rsid w:val="00ED354B"/>
    <w:rsid w:val="00EE188C"/>
    <w:rsid w:val="00EF1A96"/>
    <w:rsid w:val="00EF79A2"/>
    <w:rsid w:val="00F238A5"/>
    <w:rsid w:val="00F9329B"/>
    <w:rsid w:val="00F961CE"/>
    <w:rsid w:val="00FC4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B80"/>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8B2A41"/>
    <w:pPr>
      <w:keepNext/>
      <w:keepLines/>
      <w:spacing w:before="160" w:after="24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8B2A41"/>
    <w:pPr>
      <w:keepNext/>
      <w:keepLines/>
      <w:spacing w:before="160" w:after="80"/>
      <w:jc w:val="center"/>
      <w:outlineLvl w:val="2"/>
    </w:pPr>
    <w:rPr>
      <w:rFonts w:eastAsiaTheme="majorEastAsia" w:cstheme="majorBidi"/>
      <w:b/>
      <w:bCs/>
      <w:color w:val="000000" w:themeColor="text1"/>
      <w:szCs w:val="28"/>
    </w:rPr>
  </w:style>
  <w:style w:type="paragraph" w:styleId="Heading4">
    <w:name w:val="heading 4"/>
    <w:basedOn w:val="Normal"/>
    <w:next w:val="Normal"/>
    <w:link w:val="Heading4Char"/>
    <w:uiPriority w:val="9"/>
    <w:unhideWhenUsed/>
    <w:qFormat/>
    <w:rsid w:val="008B2A41"/>
    <w:pPr>
      <w:keepNext/>
      <w:keepLines/>
      <w:spacing w:before="80" w:after="40"/>
      <w:jc w:val="center"/>
      <w:outlineLvl w:val="3"/>
    </w:pPr>
    <w:rPr>
      <w:rFonts w:eastAsiaTheme="majorEastAsia" w:cstheme="majorBidi"/>
      <w:iCs/>
      <w:color w:val="000000" w:themeColor="text1"/>
    </w:rPr>
  </w:style>
  <w:style w:type="paragraph" w:styleId="Heading5">
    <w:name w:val="heading 5"/>
    <w:basedOn w:val="Normal"/>
    <w:next w:val="Normal"/>
    <w:link w:val="Heading5Char"/>
    <w:uiPriority w:val="9"/>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8B2A41"/>
    <w:rPr>
      <w:rFonts w:ascii="Arial" w:eastAsiaTheme="majorEastAsia"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8B2A41"/>
    <w:rPr>
      <w:rFonts w:ascii="Arial" w:eastAsiaTheme="majorEastAsia" w:hAnsi="Arial" w:cstheme="majorBidi"/>
      <w:b/>
      <w:bCs/>
      <w:color w:val="000000" w:themeColor="text1"/>
      <w:kern w:val="0"/>
      <w:sz w:val="24"/>
      <w:szCs w:val="28"/>
      <w14:ligatures w14:val="none"/>
    </w:rPr>
  </w:style>
  <w:style w:type="character" w:customStyle="1" w:styleId="Heading4Char">
    <w:name w:val="Heading 4 Char"/>
    <w:basedOn w:val="DefaultParagraphFont"/>
    <w:link w:val="Heading4"/>
    <w:uiPriority w:val="9"/>
    <w:rsid w:val="008B2A41"/>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iPriority w:val="99"/>
    <w:semiHidden/>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 w:type="paragraph" w:styleId="Header">
    <w:name w:val="header"/>
    <w:basedOn w:val="Normal"/>
    <w:link w:val="HeaderChar"/>
    <w:uiPriority w:val="99"/>
    <w:unhideWhenUsed/>
    <w:rsid w:val="00C42697"/>
    <w:pPr>
      <w:tabs>
        <w:tab w:val="center" w:pos="4513"/>
        <w:tab w:val="right" w:pos="9026"/>
      </w:tabs>
    </w:pPr>
  </w:style>
  <w:style w:type="character" w:customStyle="1" w:styleId="HeaderChar">
    <w:name w:val="Header Char"/>
    <w:basedOn w:val="DefaultParagraphFont"/>
    <w:link w:val="Header"/>
    <w:uiPriority w:val="99"/>
    <w:rsid w:val="00C42697"/>
    <w:rPr>
      <w:rFonts w:ascii="Arial" w:eastAsia="Times New Roman" w:hAnsi="Arial" w:cs="Times New Roman"/>
      <w:kern w:val="0"/>
      <w:sz w:val="24"/>
      <w:szCs w:val="20"/>
      <w14:ligatures w14:val="none"/>
    </w:rPr>
  </w:style>
  <w:style w:type="paragraph" w:styleId="Footer">
    <w:name w:val="footer"/>
    <w:basedOn w:val="Normal"/>
    <w:link w:val="FooterChar"/>
    <w:uiPriority w:val="99"/>
    <w:unhideWhenUsed/>
    <w:rsid w:val="00C42697"/>
    <w:pPr>
      <w:tabs>
        <w:tab w:val="center" w:pos="4513"/>
        <w:tab w:val="right" w:pos="9026"/>
      </w:tabs>
    </w:pPr>
  </w:style>
  <w:style w:type="character" w:customStyle="1" w:styleId="FooterChar">
    <w:name w:val="Footer Char"/>
    <w:basedOn w:val="DefaultParagraphFont"/>
    <w:link w:val="Footer"/>
    <w:uiPriority w:val="99"/>
    <w:rsid w:val="00C42697"/>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trafficorders@norfolk.gov.uk" TargetMode="External"/><Relationship Id="rId4" Type="http://schemas.openxmlformats.org/officeDocument/2006/relationships/styles" Target="styles.xml"/><Relationship Id="rId9" Type="http://schemas.openxmlformats.org/officeDocument/2006/relationships/hyperlink" Target="http://www.norfolk.citizenspa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A34A1F-FEC4-419F-8BBE-E84D953934E7}">
  <ds:schemaRefs>
    <ds:schemaRef ds:uri="http://schemas.microsoft.com/sharepoint/v3/contenttype/forms"/>
  </ds:schemaRefs>
</ds:datastoreItem>
</file>

<file path=customXml/itemProps2.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61944F-C98F-47AD-B11E-A55801D1A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575</Words>
  <Characters>3282</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Template SLO Notice of Proposals</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PJA154, Castle Rising - Notice of Proposals</dc:title>
  <dc:subject/>
  <dc:creator>Matthew Barnett</dc:creator>
  <cp:keywords/>
  <dc:description/>
  <cp:lastModifiedBy>Matthew Barnett</cp:lastModifiedBy>
  <cp:revision>58</cp:revision>
  <dcterms:created xsi:type="dcterms:W3CDTF">2025-09-24T14:35:00Z</dcterms:created>
  <dcterms:modified xsi:type="dcterms:W3CDTF">2026-08-24T11:41:00Z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