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Pr="003E3617" w:rsidRDefault="00AB549C" w:rsidP="00AB549C">
      <w:pPr>
        <w:jc w:val="center"/>
        <w:rPr>
          <w:rFonts w:ascii="Arial" w:hAnsi="Arial" w:cs="Arial"/>
          <w:b/>
          <w:bCs/>
        </w:rPr>
      </w:pPr>
    </w:p>
    <w:p w14:paraId="0882B4A4" w14:textId="77777777" w:rsidR="00CF6373" w:rsidRDefault="00CF6373" w:rsidP="00EC6326">
      <w:pPr>
        <w:jc w:val="center"/>
        <w:rPr>
          <w:rFonts w:ascii="Arial" w:hAnsi="Arial" w:cs="Arial"/>
          <w:b/>
          <w:bCs/>
          <w:color w:val="000000"/>
        </w:rPr>
      </w:pPr>
      <w:bookmarkStart w:id="0" w:name="VFCursor"/>
      <w:bookmarkEnd w:id="0"/>
      <w:r w:rsidRPr="003E3617">
        <w:rPr>
          <w:rFonts w:ascii="Arial" w:hAnsi="Arial" w:cs="Arial"/>
          <w:b/>
          <w:bCs/>
          <w:color w:val="000000"/>
        </w:rPr>
        <w:t xml:space="preserve">The Norfolk County Council </w:t>
      </w:r>
    </w:p>
    <w:p w14:paraId="0A2345C8" w14:textId="77777777" w:rsidR="00CF6373" w:rsidRDefault="00CF6373" w:rsidP="00EC6326">
      <w:pPr>
        <w:jc w:val="center"/>
        <w:rPr>
          <w:rFonts w:ascii="Arial" w:hAnsi="Arial" w:cs="Arial"/>
          <w:b/>
          <w:bCs/>
          <w:color w:val="000000"/>
        </w:rPr>
      </w:pPr>
      <w:r w:rsidRPr="003E3617">
        <w:rPr>
          <w:rFonts w:ascii="Arial" w:hAnsi="Arial" w:cs="Arial"/>
          <w:b/>
          <w:bCs/>
          <w:color w:val="000000"/>
        </w:rPr>
        <w:t>(Sheringham, Various Roads)</w:t>
      </w:r>
    </w:p>
    <w:p w14:paraId="482D6359" w14:textId="7B33B7E8" w:rsidR="00EC6326" w:rsidRPr="003E3617" w:rsidRDefault="00CF6373" w:rsidP="00EC6326">
      <w:pPr>
        <w:jc w:val="center"/>
        <w:rPr>
          <w:rFonts w:ascii="Arial" w:hAnsi="Arial"/>
          <w:b/>
          <w:u w:val="single"/>
          <w:lang w:eastAsia="en-US"/>
        </w:rPr>
      </w:pPr>
      <w:r w:rsidRPr="003E3617">
        <w:rPr>
          <w:rFonts w:ascii="Arial" w:hAnsi="Arial" w:cs="Arial"/>
          <w:b/>
          <w:bCs/>
          <w:color w:val="000000"/>
        </w:rPr>
        <w:t>(Prohibition Of Waiting) Amendment Order 2024</w:t>
      </w:r>
    </w:p>
    <w:p w14:paraId="10491604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3BA62AB9" w:rsidR="00E00A30" w:rsidRPr="00CF6373" w:rsidRDefault="00CF6373" w:rsidP="00F86AFB">
      <w:pPr>
        <w:jc w:val="center"/>
        <w:rPr>
          <w:rFonts w:ascii="Arial" w:hAnsi="Arial" w:cs="Arial"/>
          <w:lang w:eastAsia="en-US"/>
        </w:rPr>
      </w:pPr>
      <w:r w:rsidRPr="00CF6373">
        <w:rPr>
          <w:rFonts w:ascii="Arial" w:hAnsi="Arial" w:cs="Arial"/>
          <w:b/>
          <w:lang w:eastAsia="en-US"/>
        </w:rPr>
        <w:t xml:space="preserve">Statement of Reasons </w:t>
      </w:r>
      <w:r w:rsidR="000237B1">
        <w:rPr>
          <w:rFonts w:ascii="Arial" w:hAnsi="Arial" w:cs="Arial"/>
          <w:b/>
          <w:lang w:eastAsia="en-US"/>
        </w:rPr>
        <w:t>f</w:t>
      </w:r>
      <w:r w:rsidRPr="00CF6373">
        <w:rPr>
          <w:rFonts w:ascii="Arial" w:hAnsi="Arial" w:cs="Arial"/>
          <w:b/>
          <w:lang w:eastAsia="en-US"/>
        </w:rPr>
        <w:t>or</w:t>
      </w:r>
      <w:r w:rsidR="00DE7623">
        <w:rPr>
          <w:rFonts w:ascii="Arial" w:hAnsi="Arial" w:cs="Arial"/>
          <w:b/>
          <w:lang w:eastAsia="en-US"/>
        </w:rPr>
        <w:t xml:space="preserve"> m</w:t>
      </w:r>
      <w:r w:rsidRPr="00CF6373">
        <w:rPr>
          <w:rFonts w:ascii="Arial" w:hAnsi="Arial" w:cs="Arial"/>
          <w:b/>
          <w:lang w:eastAsia="en-US"/>
        </w:rPr>
        <w:t xml:space="preserve">aking </w:t>
      </w:r>
      <w:r w:rsidR="000237B1">
        <w:rPr>
          <w:rFonts w:ascii="Arial" w:hAnsi="Arial" w:cs="Arial"/>
          <w:b/>
          <w:lang w:eastAsia="en-US"/>
        </w:rPr>
        <w:t>t</w:t>
      </w:r>
      <w:r w:rsidRPr="00CF6373">
        <w:rPr>
          <w:rFonts w:ascii="Arial" w:hAnsi="Arial" w:cs="Arial"/>
          <w:b/>
          <w:lang w:eastAsia="en-US"/>
        </w:rPr>
        <w:t>he Order</w:t>
      </w:r>
    </w:p>
    <w:p w14:paraId="1AEA882A" w14:textId="327678B8" w:rsidR="00D81001" w:rsidRDefault="00D81001" w:rsidP="00CF6373">
      <w:pPr>
        <w:jc w:val="both"/>
        <w:rPr>
          <w:rFonts w:ascii="Arial" w:hAnsi="Arial" w:cs="Arial"/>
          <w:lang w:eastAsia="en-US"/>
        </w:rPr>
      </w:pPr>
    </w:p>
    <w:p w14:paraId="65A47AAD" w14:textId="77777777" w:rsidR="00BE215F" w:rsidRPr="00D81001" w:rsidRDefault="00BE215F" w:rsidP="00CF6373">
      <w:pPr>
        <w:jc w:val="both"/>
        <w:rPr>
          <w:rFonts w:ascii="Arial" w:hAnsi="Arial" w:cs="Arial"/>
          <w:lang w:eastAsia="en-US"/>
        </w:rPr>
      </w:pPr>
    </w:p>
    <w:p w14:paraId="2D5B8709" w14:textId="33A0C1E4" w:rsidR="002B3624" w:rsidRDefault="003E3617" w:rsidP="00CF637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Parked vehicles are causing obstruction which prevents refuse vehicle</w:t>
      </w:r>
      <w:r w:rsidR="002B3624">
        <w:rPr>
          <w:rFonts w:ascii="Arial" w:hAnsi="Arial" w:cs="Arial"/>
        </w:rPr>
        <w:t>s</w:t>
      </w:r>
      <w:r w:rsidR="00665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accessing </w:t>
      </w:r>
      <w:r w:rsidRPr="00B47662">
        <w:rPr>
          <w:rFonts w:ascii="Arial" w:hAnsi="Arial" w:cs="Arial"/>
          <w:bCs/>
        </w:rPr>
        <w:t>Vincent Road</w:t>
      </w:r>
      <w:r>
        <w:rPr>
          <w:rFonts w:ascii="Arial" w:hAnsi="Arial" w:cs="Arial"/>
          <w:bCs/>
        </w:rPr>
        <w:t xml:space="preserve"> and to a certain extent at the junctions with Cliff Road and Nelson Road Sheringham. This problem if not addressed could also be an issue for emergency services vehicles.</w:t>
      </w:r>
      <w:r w:rsidR="00FD3E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proposals seek to address the problem by the introduction of double yellow line ‘at any time’ waiting restrictions.</w:t>
      </w:r>
    </w:p>
    <w:p w14:paraId="6E6E423A" w14:textId="77777777" w:rsidR="002B3624" w:rsidRDefault="002B3624" w:rsidP="00CF6373">
      <w:pPr>
        <w:jc w:val="both"/>
        <w:rPr>
          <w:rFonts w:ascii="Arial" w:hAnsi="Arial" w:cs="Arial"/>
          <w:bCs/>
        </w:rPr>
      </w:pPr>
    </w:p>
    <w:p w14:paraId="0649D18D" w14:textId="2E210A58" w:rsidR="003E3617" w:rsidRPr="002B3624" w:rsidRDefault="003E3617" w:rsidP="00CF6373">
      <w:pPr>
        <w:jc w:val="both"/>
        <w:rPr>
          <w:rFonts w:ascii="Arial" w:hAnsi="Arial" w:cs="Arial"/>
          <w:bCs/>
        </w:rPr>
      </w:pPr>
      <w:r w:rsidRPr="003E3617">
        <w:rPr>
          <w:rFonts w:ascii="Arial" w:hAnsi="Arial" w:cs="Arial"/>
          <w:color w:val="000000"/>
        </w:rPr>
        <w:t>The proposal</w:t>
      </w:r>
      <w:r w:rsidR="006650F8">
        <w:rPr>
          <w:rFonts w:ascii="Arial" w:hAnsi="Arial" w:cs="Arial"/>
          <w:color w:val="000000"/>
        </w:rPr>
        <w:t xml:space="preserve"> </w:t>
      </w:r>
      <w:r w:rsidRPr="003E3617">
        <w:rPr>
          <w:rFonts w:ascii="Arial" w:hAnsi="Arial" w:cs="Arial"/>
          <w:color w:val="000000"/>
        </w:rPr>
        <w:t>to make the Order is therefore made because it appears to the County Council that it is expedient to do so in accordance with Sub-Sections 1 (c) and (f) of Section 1 of the Road Traffic Regulation Act, 1984.</w:t>
      </w:r>
    </w:p>
    <w:p w14:paraId="5D0300FA" w14:textId="46428418" w:rsidR="003E3617" w:rsidRPr="003E3617" w:rsidRDefault="003E3617" w:rsidP="00CF6373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3E3617">
        <w:rPr>
          <w:rFonts w:ascii="Arial" w:hAnsi="Arial" w:cs="Arial"/>
          <w:color w:val="000000"/>
        </w:rPr>
        <w:t>(c) for facilitating the passage on the road or any other road of any class of traffic (including pedestrians)</w:t>
      </w:r>
    </w:p>
    <w:p w14:paraId="57496FC1" w14:textId="77777777" w:rsidR="003E3617" w:rsidRPr="003E3617" w:rsidRDefault="003E3617" w:rsidP="00CF6373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3E3617">
        <w:rPr>
          <w:rFonts w:ascii="Arial" w:hAnsi="Arial" w:cs="Arial"/>
          <w:color w:val="000000"/>
        </w:rPr>
        <w:t>(f) for preserving or improving the amenities of the area through which the road runs.</w:t>
      </w:r>
    </w:p>
    <w:p w14:paraId="59E70B4D" w14:textId="61940327" w:rsidR="00D81001" w:rsidRPr="00D81001" w:rsidRDefault="00D81001" w:rsidP="002B3624">
      <w:pPr>
        <w:rPr>
          <w:rStyle w:val="legds"/>
          <w:rFonts w:ascii="Arial" w:hAnsi="Arial" w:cs="Arial"/>
          <w:color w:val="FF0000"/>
        </w:rPr>
      </w:pPr>
    </w:p>
    <w:sectPr w:rsidR="00D81001" w:rsidRPr="00D81001" w:rsidSect="0024551B">
      <w:headerReference w:type="default" r:id="rId7"/>
      <w:footerReference w:type="default" r:id="rId8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DEB1" w14:textId="77777777" w:rsidR="0024551B" w:rsidRDefault="0024551B" w:rsidP="001B263A">
      <w:r>
        <w:separator/>
      </w:r>
    </w:p>
  </w:endnote>
  <w:endnote w:type="continuationSeparator" w:id="0">
    <w:p w14:paraId="4C7711C1" w14:textId="77777777" w:rsidR="0024551B" w:rsidRDefault="0024551B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DA8D" w14:textId="25BDC6B9" w:rsidR="00BE215F" w:rsidRPr="00FC1091" w:rsidRDefault="00E65FCB" w:rsidP="00E65FCB">
    <w:pPr>
      <w:jc w:val="both"/>
      <w:rPr>
        <w:rFonts w:ascii="Arial" w:hAnsi="Arial" w:cs="Arial"/>
        <w:i/>
        <w:sz w:val="20"/>
        <w:szCs w:val="20"/>
      </w:rPr>
    </w:pPr>
    <w:r w:rsidRPr="00FC1091">
      <w:rPr>
        <w:rFonts w:ascii="Arial" w:hAnsi="Arial" w:cs="Arial"/>
        <w:i/>
        <w:sz w:val="20"/>
        <w:szCs w:val="20"/>
      </w:rPr>
      <w:t xml:space="preserve">MJB (Sheringham 16350240 PKB071 </w:t>
    </w:r>
    <w:proofErr w:type="spellStart"/>
    <w:r w:rsidRPr="00FC1091">
      <w:rPr>
        <w:rFonts w:ascii="Arial" w:hAnsi="Arial" w:cs="Arial"/>
        <w:i/>
        <w:sz w:val="20"/>
        <w:szCs w:val="20"/>
      </w:rPr>
      <w:t>PoW</w:t>
    </w:r>
    <w:proofErr w:type="spellEnd"/>
    <w:r w:rsidRPr="00FC1091">
      <w:rPr>
        <w:rFonts w:ascii="Arial" w:hAnsi="Arial" w:cs="Arial"/>
        <w:i/>
        <w:sz w:val="20"/>
        <w:szCs w:val="20"/>
      </w:rPr>
      <w:t xml:space="preserve"> </w:t>
    </w:r>
    <w:proofErr w:type="spellStart"/>
    <w:r w:rsidRPr="00FC1091">
      <w:rPr>
        <w:rFonts w:ascii="Arial" w:hAnsi="Arial" w:cs="Arial"/>
        <w:i/>
        <w:sz w:val="20"/>
        <w:szCs w:val="20"/>
      </w:rPr>
      <w:t>SoR</w:t>
    </w:r>
    <w:proofErr w:type="spellEnd"/>
    <w:r w:rsidRPr="00FC1091">
      <w:rPr>
        <w:rFonts w:ascii="Arial" w:hAnsi="Arial" w:cs="Arial"/>
        <w:i/>
        <w:sz w:val="20"/>
        <w:szCs w:val="20"/>
      </w:rPr>
      <w:t>)</w:t>
    </w:r>
    <w:r w:rsidR="00FC1091" w:rsidRPr="00FC1091">
      <w:rPr>
        <w:rFonts w:ascii="Arial" w:hAnsi="Arial" w:cs="Arial"/>
        <w:i/>
        <w:sz w:val="20"/>
        <w:szCs w:val="20"/>
      </w:rPr>
      <w:t xml:space="preserve"> </w:t>
    </w:r>
    <w:r w:rsidRPr="00FC1091">
      <w:rPr>
        <w:rFonts w:ascii="Arial" w:hAnsi="Arial" w:cs="Arial"/>
        <w:i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DD9C" w14:textId="77777777" w:rsidR="0024551B" w:rsidRDefault="0024551B" w:rsidP="001B263A">
      <w:r>
        <w:separator/>
      </w:r>
    </w:p>
  </w:footnote>
  <w:footnote w:type="continuationSeparator" w:id="0">
    <w:p w14:paraId="21632430" w14:textId="77777777" w:rsidR="0024551B" w:rsidRDefault="0024551B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4B56" w14:textId="5BCF3F94" w:rsidR="00BE215F" w:rsidRDefault="00BE2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19400932">
    <w:abstractNumId w:val="0"/>
  </w:num>
  <w:num w:numId="2" w16cid:durableId="117881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237B1"/>
    <w:rsid w:val="000B452F"/>
    <w:rsid w:val="001B263A"/>
    <w:rsid w:val="0024551B"/>
    <w:rsid w:val="00246772"/>
    <w:rsid w:val="002854FA"/>
    <w:rsid w:val="002957C5"/>
    <w:rsid w:val="002B3624"/>
    <w:rsid w:val="002D5844"/>
    <w:rsid w:val="003E3617"/>
    <w:rsid w:val="00407F0E"/>
    <w:rsid w:val="004C17D8"/>
    <w:rsid w:val="004F3D5C"/>
    <w:rsid w:val="005740D3"/>
    <w:rsid w:val="005C3B11"/>
    <w:rsid w:val="006650F8"/>
    <w:rsid w:val="006E2976"/>
    <w:rsid w:val="006F0B52"/>
    <w:rsid w:val="00764844"/>
    <w:rsid w:val="0077005E"/>
    <w:rsid w:val="008240C3"/>
    <w:rsid w:val="008515C2"/>
    <w:rsid w:val="008E53A3"/>
    <w:rsid w:val="00A47C87"/>
    <w:rsid w:val="00AB549C"/>
    <w:rsid w:val="00AE0816"/>
    <w:rsid w:val="00B172A3"/>
    <w:rsid w:val="00BE215F"/>
    <w:rsid w:val="00BE6E26"/>
    <w:rsid w:val="00C32F38"/>
    <w:rsid w:val="00CF6373"/>
    <w:rsid w:val="00D442AE"/>
    <w:rsid w:val="00D81001"/>
    <w:rsid w:val="00DC01D8"/>
    <w:rsid w:val="00DE7623"/>
    <w:rsid w:val="00E00A30"/>
    <w:rsid w:val="00E5464D"/>
    <w:rsid w:val="00E65FCB"/>
    <w:rsid w:val="00EC6326"/>
    <w:rsid w:val="00F86AFB"/>
    <w:rsid w:val="00FC1091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3E3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Sheringham 16350240 PLB071 (PoWtg) Statement of Reasons 18.03.24</dc:title>
  <dc:subject/>
  <dc:creator>matthew.barnett@norfolk.gov.uk</dc:creator>
  <cp:keywords/>
  <dc:description/>
  <cp:lastModifiedBy>Matthew Barnett</cp:lastModifiedBy>
  <cp:revision>15</cp:revision>
  <dcterms:created xsi:type="dcterms:W3CDTF">2024-01-31T17:23:00Z</dcterms:created>
  <dcterms:modified xsi:type="dcterms:W3CDTF">2024-04-08T13:42:00Z</dcterms:modified>
</cp:coreProperties>
</file>