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1DC03" w14:textId="7E0BB291" w:rsidR="004F198E" w:rsidRDefault="00533FBF" w:rsidP="004F198E">
      <w:pPr>
        <w:jc w:val="center"/>
        <w:rPr>
          <w:rFonts w:ascii="Arial" w:hAnsi="Arial"/>
          <w:b/>
          <w:bCs/>
          <w:sz w:val="24"/>
        </w:rPr>
      </w:pPr>
      <w:r w:rsidRPr="008C1822">
        <w:rPr>
          <w:rFonts w:ascii="Arial" w:hAnsi="Arial"/>
          <w:b/>
          <w:bCs/>
          <w:sz w:val="24"/>
        </w:rPr>
        <w:t>The Norfolk County Council</w:t>
      </w:r>
    </w:p>
    <w:p w14:paraId="29BADEFD" w14:textId="403B49C6" w:rsidR="004F198E" w:rsidRDefault="00533FBF" w:rsidP="004F198E">
      <w:pPr>
        <w:jc w:val="center"/>
        <w:rPr>
          <w:rFonts w:ascii="Arial" w:hAnsi="Arial"/>
          <w:b/>
          <w:bCs/>
          <w:sz w:val="24"/>
        </w:rPr>
      </w:pPr>
      <w:r w:rsidRPr="008C1822">
        <w:rPr>
          <w:rFonts w:ascii="Arial" w:hAnsi="Arial"/>
          <w:b/>
          <w:bCs/>
          <w:sz w:val="24"/>
        </w:rPr>
        <w:t>(</w:t>
      </w:r>
      <w:r w:rsidR="006D2256">
        <w:rPr>
          <w:rFonts w:ascii="Arial" w:hAnsi="Arial"/>
          <w:b/>
          <w:bCs/>
          <w:sz w:val="24"/>
        </w:rPr>
        <w:t>Tacolneston</w:t>
      </w:r>
      <w:r w:rsidRPr="008C1822">
        <w:rPr>
          <w:rFonts w:ascii="Arial" w:hAnsi="Arial"/>
          <w:b/>
          <w:bCs/>
          <w:sz w:val="24"/>
        </w:rPr>
        <w:t>, Various Roads)</w:t>
      </w:r>
    </w:p>
    <w:p w14:paraId="58FB8BAD" w14:textId="1644D8C8" w:rsidR="00941398" w:rsidRPr="008C1822" w:rsidRDefault="00276AD7" w:rsidP="008C1822">
      <w:pPr>
        <w:jc w:val="center"/>
        <w:rPr>
          <w:rFonts w:ascii="Arial" w:hAnsi="Arial"/>
          <w:b/>
          <w:bCs/>
          <w:sz w:val="24"/>
        </w:rPr>
      </w:pPr>
      <w:r>
        <w:rPr>
          <w:rFonts w:ascii="Arial" w:hAnsi="Arial"/>
          <w:b/>
          <w:bCs/>
          <w:sz w:val="24"/>
        </w:rPr>
        <w:t xml:space="preserve">20 mph </w:t>
      </w:r>
      <w:r w:rsidR="00A429DB">
        <w:rPr>
          <w:rFonts w:ascii="Arial" w:hAnsi="Arial"/>
          <w:b/>
          <w:bCs/>
          <w:sz w:val="24"/>
        </w:rPr>
        <w:t xml:space="preserve">Speed Limit </w:t>
      </w:r>
      <w:r w:rsidR="005525AB">
        <w:rPr>
          <w:rFonts w:ascii="Arial" w:hAnsi="Arial"/>
          <w:b/>
          <w:bCs/>
          <w:sz w:val="24"/>
        </w:rPr>
        <w:t xml:space="preserve">Zone Order </w:t>
      </w:r>
      <w:r w:rsidR="00A429DB">
        <w:rPr>
          <w:rFonts w:ascii="Arial" w:hAnsi="Arial"/>
          <w:b/>
          <w:bCs/>
          <w:sz w:val="24"/>
        </w:rPr>
        <w:t xml:space="preserve">and </w:t>
      </w:r>
      <w:r w:rsidR="0002465C">
        <w:rPr>
          <w:rFonts w:ascii="Arial" w:hAnsi="Arial"/>
          <w:b/>
          <w:bCs/>
          <w:sz w:val="24"/>
        </w:rPr>
        <w:t>30</w:t>
      </w:r>
      <w:r w:rsidR="00533FBF" w:rsidRPr="008C1822">
        <w:rPr>
          <w:rFonts w:ascii="Arial" w:hAnsi="Arial"/>
          <w:b/>
          <w:bCs/>
          <w:sz w:val="24"/>
        </w:rPr>
        <w:t xml:space="preserve"> mph Speed Limit </w:t>
      </w:r>
      <w:r w:rsidR="009034A3" w:rsidRPr="008C1822">
        <w:rPr>
          <w:rFonts w:ascii="Arial" w:hAnsi="Arial"/>
          <w:b/>
          <w:bCs/>
          <w:sz w:val="24"/>
        </w:rPr>
        <w:t xml:space="preserve">Consolidation and Variation </w:t>
      </w:r>
      <w:r w:rsidR="00533FBF" w:rsidRPr="008C1822">
        <w:rPr>
          <w:rFonts w:ascii="Arial" w:hAnsi="Arial"/>
          <w:b/>
          <w:bCs/>
          <w:sz w:val="24"/>
        </w:rPr>
        <w:t>Order 2025</w:t>
      </w:r>
    </w:p>
    <w:p w14:paraId="7FC5CD42" w14:textId="77777777" w:rsidR="00533FBF" w:rsidRPr="008C1822" w:rsidRDefault="00533FBF" w:rsidP="00941398">
      <w:pPr>
        <w:jc w:val="both"/>
        <w:rPr>
          <w:rFonts w:ascii="Arial" w:hAnsi="Arial"/>
          <w:b/>
          <w:bCs/>
          <w:sz w:val="24"/>
        </w:rPr>
      </w:pPr>
    </w:p>
    <w:p w14:paraId="2EAA65F5" w14:textId="6BFCCC2E" w:rsidR="00740A01" w:rsidRPr="004F198E" w:rsidRDefault="00F4055A" w:rsidP="00104B3C">
      <w:pPr>
        <w:jc w:val="both"/>
        <w:rPr>
          <w:rFonts w:ascii="Arial" w:hAnsi="Arial"/>
          <w:sz w:val="24"/>
        </w:rPr>
      </w:pPr>
      <w:r w:rsidRPr="004F198E">
        <w:rPr>
          <w:rFonts w:ascii="Arial" w:hAnsi="Arial"/>
          <w:sz w:val="24"/>
        </w:rPr>
        <w:t xml:space="preserve">The Norfolk County Council propose to make </w:t>
      </w:r>
      <w:r w:rsidR="00740A01" w:rsidRPr="004F198E">
        <w:rPr>
          <w:rFonts w:ascii="Arial" w:hAnsi="Arial"/>
          <w:sz w:val="24"/>
        </w:rPr>
        <w:t>the following</w:t>
      </w:r>
      <w:r w:rsidRPr="004F198E">
        <w:rPr>
          <w:rFonts w:ascii="Arial" w:hAnsi="Arial"/>
          <w:sz w:val="24"/>
        </w:rPr>
        <w:t xml:space="preserve"> Order</w:t>
      </w:r>
      <w:r w:rsidR="00740A01" w:rsidRPr="004F198E">
        <w:rPr>
          <w:rFonts w:ascii="Arial" w:hAnsi="Arial"/>
          <w:sz w:val="24"/>
        </w:rPr>
        <w:t>s</w:t>
      </w:r>
      <w:r w:rsidRPr="004F198E">
        <w:rPr>
          <w:rFonts w:ascii="Arial" w:hAnsi="Arial"/>
          <w:sz w:val="24"/>
        </w:rPr>
        <w:t xml:space="preserve"> under the Road Traffic Regulation Act 1984</w:t>
      </w:r>
      <w:r w:rsidR="00FD32B1" w:rsidRPr="004F198E">
        <w:rPr>
          <w:rFonts w:ascii="Arial" w:hAnsi="Arial"/>
          <w:sz w:val="24"/>
        </w:rPr>
        <w:t>.</w:t>
      </w:r>
      <w:r w:rsidRPr="004F198E">
        <w:rPr>
          <w:rFonts w:ascii="Arial" w:hAnsi="Arial"/>
          <w:sz w:val="24"/>
        </w:rPr>
        <w:t xml:space="preserve"> </w:t>
      </w:r>
    </w:p>
    <w:p w14:paraId="5DB0327A" w14:textId="77777777" w:rsidR="00740A01" w:rsidRPr="008C1822" w:rsidRDefault="00740A01" w:rsidP="00104B3C">
      <w:pPr>
        <w:jc w:val="both"/>
        <w:rPr>
          <w:rFonts w:ascii="Arial" w:hAnsi="Arial"/>
          <w:b/>
          <w:bCs/>
          <w:sz w:val="24"/>
        </w:rPr>
      </w:pPr>
    </w:p>
    <w:p w14:paraId="3B10428B" w14:textId="530DAE9D" w:rsidR="00740A01" w:rsidRPr="008C1822" w:rsidRDefault="00740A01" w:rsidP="00104B3C">
      <w:pPr>
        <w:jc w:val="both"/>
        <w:rPr>
          <w:rFonts w:ascii="Arial" w:hAnsi="Arial"/>
          <w:b/>
          <w:bCs/>
          <w:sz w:val="24"/>
        </w:rPr>
      </w:pPr>
      <w:r w:rsidRPr="008C1822">
        <w:rPr>
          <w:rFonts w:ascii="Arial" w:hAnsi="Arial"/>
          <w:b/>
          <w:bCs/>
          <w:sz w:val="24"/>
        </w:rPr>
        <w:t>The Norfolk County Council (</w:t>
      </w:r>
      <w:r w:rsidR="00BA2184">
        <w:rPr>
          <w:rFonts w:ascii="Arial" w:hAnsi="Arial"/>
          <w:b/>
          <w:bCs/>
          <w:sz w:val="24"/>
        </w:rPr>
        <w:t>Tacolneston</w:t>
      </w:r>
      <w:r w:rsidRPr="008C1822">
        <w:rPr>
          <w:rFonts w:ascii="Arial" w:hAnsi="Arial"/>
          <w:b/>
          <w:bCs/>
          <w:sz w:val="24"/>
        </w:rPr>
        <w:t>, Various Roads) (</w:t>
      </w:r>
      <w:r w:rsidR="00A429DB">
        <w:rPr>
          <w:rFonts w:ascii="Arial" w:hAnsi="Arial"/>
          <w:b/>
          <w:bCs/>
          <w:sz w:val="24"/>
        </w:rPr>
        <w:t>30</w:t>
      </w:r>
      <w:r w:rsidRPr="008C1822">
        <w:rPr>
          <w:rFonts w:ascii="Arial" w:hAnsi="Arial"/>
          <w:b/>
          <w:bCs/>
          <w:sz w:val="24"/>
        </w:rPr>
        <w:t xml:space="preserve"> mph Speed Limit) </w:t>
      </w:r>
      <w:r w:rsidR="00533FBF" w:rsidRPr="008C1822">
        <w:rPr>
          <w:rFonts w:ascii="Arial" w:hAnsi="Arial"/>
          <w:b/>
          <w:bCs/>
          <w:sz w:val="24"/>
        </w:rPr>
        <w:t xml:space="preserve">Consolidation and Variation </w:t>
      </w:r>
      <w:r w:rsidRPr="008C1822">
        <w:rPr>
          <w:rFonts w:ascii="Arial" w:hAnsi="Arial"/>
          <w:b/>
          <w:bCs/>
          <w:sz w:val="24"/>
        </w:rPr>
        <w:t>Order 2025</w:t>
      </w:r>
    </w:p>
    <w:p w14:paraId="0F85485D" w14:textId="77777777" w:rsidR="009034A3" w:rsidRDefault="009034A3" w:rsidP="00104B3C">
      <w:pPr>
        <w:jc w:val="both"/>
        <w:rPr>
          <w:rFonts w:ascii="Arial" w:hAnsi="Arial"/>
          <w:sz w:val="24"/>
        </w:rPr>
      </w:pPr>
    </w:p>
    <w:p w14:paraId="6E6AF281" w14:textId="2942FB21" w:rsidR="009034A3" w:rsidRDefault="009034A3" w:rsidP="00104B3C">
      <w:pPr>
        <w:jc w:val="both"/>
        <w:rPr>
          <w:rFonts w:ascii="Arial" w:hAnsi="Arial"/>
          <w:sz w:val="24"/>
        </w:rPr>
      </w:pPr>
      <w:r>
        <w:rPr>
          <w:rFonts w:ascii="Arial" w:hAnsi="Arial"/>
          <w:sz w:val="24"/>
        </w:rPr>
        <w:t>The effect of this order will be to:</w:t>
      </w:r>
    </w:p>
    <w:p w14:paraId="1529CD32" w14:textId="77777777" w:rsidR="00740A01" w:rsidRDefault="00740A01" w:rsidP="00104B3C">
      <w:pPr>
        <w:jc w:val="both"/>
        <w:rPr>
          <w:rFonts w:ascii="Arial" w:hAnsi="Arial"/>
          <w:sz w:val="24"/>
        </w:rPr>
      </w:pPr>
    </w:p>
    <w:p w14:paraId="30C22329" w14:textId="4780350D" w:rsidR="009034A3"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consolidate </w:t>
      </w:r>
      <w:r w:rsidR="003E7EC4" w:rsidRPr="003E7EC4">
        <w:rPr>
          <w:rFonts w:ascii="Arial" w:hAnsi="Arial" w:cs="Arial"/>
          <w:sz w:val="24"/>
          <w:szCs w:val="24"/>
          <w:lang w:eastAsia="en-GB"/>
        </w:rPr>
        <w:t>The Norfolk County Council (Tacolneston) (30mph Speed Limit) Order 2002</w:t>
      </w:r>
      <w:r w:rsidRPr="00FD32B1">
        <w:rPr>
          <w:rFonts w:ascii="Arial" w:hAnsi="Arial" w:cs="Arial"/>
          <w:sz w:val="24"/>
          <w:szCs w:val="24"/>
          <w:lang w:eastAsia="en-GB"/>
        </w:rPr>
        <w:t xml:space="preserve"> whereby </w:t>
      </w:r>
      <w:r w:rsidR="00FD32B1">
        <w:rPr>
          <w:rFonts w:ascii="Arial" w:hAnsi="Arial"/>
          <w:sz w:val="24"/>
        </w:rPr>
        <w:t xml:space="preserve">the </w:t>
      </w:r>
      <w:r w:rsidR="00A429DB">
        <w:rPr>
          <w:rFonts w:ascii="Arial" w:hAnsi="Arial"/>
          <w:sz w:val="24"/>
        </w:rPr>
        <w:t>30</w:t>
      </w:r>
      <w:r w:rsidR="00FD32B1">
        <w:rPr>
          <w:rFonts w:ascii="Arial" w:hAnsi="Arial"/>
          <w:sz w:val="24"/>
        </w:rPr>
        <w:t xml:space="preserve"> mph speed limit</w:t>
      </w:r>
      <w:r w:rsidRPr="00FD32B1">
        <w:rPr>
          <w:rFonts w:ascii="Arial" w:hAnsi="Arial"/>
          <w:sz w:val="24"/>
        </w:rPr>
        <w:t xml:space="preserve"> on </w:t>
      </w:r>
      <w:r w:rsidR="00FD32B1">
        <w:rPr>
          <w:rFonts w:ascii="Arial" w:hAnsi="Arial"/>
          <w:sz w:val="24"/>
        </w:rPr>
        <w:t xml:space="preserve">the existing </w:t>
      </w:r>
      <w:r w:rsidRPr="00FD32B1">
        <w:rPr>
          <w:rFonts w:ascii="Arial" w:hAnsi="Arial"/>
          <w:sz w:val="24"/>
        </w:rPr>
        <w:t xml:space="preserve">lengths of road specified in that Order </w:t>
      </w:r>
      <w:r w:rsidR="00CD7CAE" w:rsidRPr="00CD7CAE">
        <w:rPr>
          <w:rFonts w:ascii="Arial" w:hAnsi="Arial"/>
          <w:sz w:val="24"/>
        </w:rPr>
        <w:t>will not be changed except as per the variation detailed below at point 2</w:t>
      </w:r>
      <w:r w:rsidR="00FD32B1">
        <w:rPr>
          <w:rFonts w:ascii="Arial" w:hAnsi="Arial"/>
          <w:sz w:val="24"/>
        </w:rPr>
        <w:t xml:space="preserve"> and:</w:t>
      </w:r>
    </w:p>
    <w:p w14:paraId="2456E5CC" w14:textId="77777777" w:rsidR="009034A3" w:rsidRDefault="009034A3" w:rsidP="00104B3C">
      <w:pPr>
        <w:jc w:val="both"/>
        <w:rPr>
          <w:rFonts w:ascii="Arial" w:hAnsi="Arial"/>
          <w:sz w:val="24"/>
        </w:rPr>
      </w:pPr>
    </w:p>
    <w:p w14:paraId="5B480C9E" w14:textId="2352EF62"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vary the existing order by </w:t>
      </w:r>
      <w:r w:rsidR="00327C5D">
        <w:rPr>
          <w:rFonts w:ascii="Arial" w:hAnsi="Arial"/>
          <w:sz w:val="24"/>
        </w:rPr>
        <w:t>removing the</w:t>
      </w:r>
      <w:r w:rsidR="00533FBF" w:rsidRPr="00FD32B1">
        <w:rPr>
          <w:rFonts w:ascii="Arial" w:hAnsi="Arial"/>
          <w:sz w:val="24"/>
        </w:rPr>
        <w:t xml:space="preserve"> following</w:t>
      </w:r>
      <w:r w:rsidR="00F93E55" w:rsidRPr="00FD32B1">
        <w:rPr>
          <w:rFonts w:ascii="Arial" w:hAnsi="Arial"/>
          <w:sz w:val="24"/>
        </w:rPr>
        <w:t xml:space="preserve"> length of road</w:t>
      </w:r>
      <w:r w:rsidR="00740A01" w:rsidRPr="00FD32B1">
        <w:rPr>
          <w:rFonts w:ascii="Arial" w:hAnsi="Arial"/>
          <w:sz w:val="24"/>
        </w:rPr>
        <w:t xml:space="preserve">: </w:t>
      </w:r>
    </w:p>
    <w:p w14:paraId="192A9A7C" w14:textId="77777777" w:rsidR="00740A01" w:rsidRDefault="00740A01" w:rsidP="00104B3C">
      <w:pPr>
        <w:jc w:val="both"/>
        <w:rPr>
          <w:rFonts w:ascii="Arial" w:hAnsi="Arial"/>
          <w:sz w:val="24"/>
        </w:rPr>
      </w:pPr>
    </w:p>
    <w:p w14:paraId="4AFAFBCD" w14:textId="4940D7BA" w:rsidR="00740A01" w:rsidRDefault="00344DDE" w:rsidP="00740A01">
      <w:pPr>
        <w:pStyle w:val="ListParagraph"/>
        <w:numPr>
          <w:ilvl w:val="0"/>
          <w:numId w:val="9"/>
        </w:numPr>
        <w:jc w:val="both"/>
        <w:rPr>
          <w:rFonts w:ascii="Arial" w:hAnsi="Arial"/>
          <w:sz w:val="24"/>
        </w:rPr>
      </w:pPr>
      <w:r w:rsidRPr="00EE156B">
        <w:rPr>
          <w:rFonts w:ascii="Arial" w:hAnsi="Arial"/>
          <w:sz w:val="24"/>
        </w:rPr>
        <w:t>U71008 The Fields</w:t>
      </w:r>
      <w:r w:rsidR="00740A01">
        <w:rPr>
          <w:rFonts w:ascii="Arial" w:hAnsi="Arial"/>
          <w:sz w:val="24"/>
        </w:rPr>
        <w:t xml:space="preserve"> </w:t>
      </w:r>
      <w:r>
        <w:rPr>
          <w:rFonts w:ascii="Arial" w:hAnsi="Arial"/>
          <w:sz w:val="24"/>
        </w:rPr>
        <w:t>–</w:t>
      </w:r>
      <w:r w:rsidR="00740A01">
        <w:rPr>
          <w:rFonts w:ascii="Arial" w:hAnsi="Arial"/>
          <w:sz w:val="24"/>
        </w:rPr>
        <w:t xml:space="preserve"> </w:t>
      </w:r>
      <w:r>
        <w:rPr>
          <w:rFonts w:ascii="Arial" w:hAnsi="Arial"/>
          <w:sz w:val="24"/>
        </w:rPr>
        <w:t>For its entire length</w:t>
      </w:r>
    </w:p>
    <w:p w14:paraId="7FAC2C7D" w14:textId="77777777" w:rsidR="00064402" w:rsidRDefault="00064402" w:rsidP="00064402">
      <w:pPr>
        <w:jc w:val="both"/>
        <w:rPr>
          <w:rFonts w:ascii="Arial" w:hAnsi="Arial"/>
          <w:sz w:val="24"/>
        </w:rPr>
      </w:pPr>
    </w:p>
    <w:p w14:paraId="6C1D34FE" w14:textId="77777777" w:rsidR="001D321D" w:rsidRDefault="001D321D" w:rsidP="00064402">
      <w:pPr>
        <w:jc w:val="both"/>
        <w:rPr>
          <w:rFonts w:ascii="Arial" w:hAnsi="Arial"/>
          <w:sz w:val="24"/>
        </w:rPr>
      </w:pPr>
    </w:p>
    <w:p w14:paraId="2E7E966D" w14:textId="77777777" w:rsidR="001D321D" w:rsidRDefault="001D321D" w:rsidP="001D321D">
      <w:pPr>
        <w:jc w:val="both"/>
        <w:rPr>
          <w:rFonts w:ascii="Arial" w:hAnsi="Arial"/>
          <w:sz w:val="24"/>
        </w:rPr>
      </w:pPr>
      <w:r w:rsidRPr="00E72AB5">
        <w:rPr>
          <w:rFonts w:ascii="Arial" w:hAnsi="Arial"/>
          <w:sz w:val="24"/>
        </w:rPr>
        <w:t>Order</w:t>
      </w:r>
      <w:r>
        <w:rPr>
          <w:rFonts w:ascii="Arial" w:hAnsi="Arial"/>
          <w:sz w:val="24"/>
        </w:rPr>
        <w:t>s are proposed to be consolidated</w:t>
      </w:r>
      <w:r w:rsidRPr="00E72AB5">
        <w:rPr>
          <w:rFonts w:ascii="Arial" w:hAnsi="Arial"/>
          <w:sz w:val="24"/>
        </w:rPr>
        <w:t xml:space="preserve"> for clarity and efficient administration of the restrictions</w:t>
      </w:r>
      <w:r>
        <w:rPr>
          <w:rFonts w:ascii="Arial" w:hAnsi="Arial"/>
          <w:sz w:val="24"/>
        </w:rPr>
        <w:t>.</w:t>
      </w:r>
      <w:r w:rsidRPr="00533FBF">
        <w:rPr>
          <w:rFonts w:ascii="Arial" w:hAnsi="Arial"/>
          <w:sz w:val="24"/>
        </w:rPr>
        <w:t xml:space="preserve"> As part of the consolidation </w:t>
      </w:r>
      <w:r>
        <w:rPr>
          <w:rFonts w:ascii="Arial" w:hAnsi="Arial"/>
          <w:sz w:val="24"/>
        </w:rPr>
        <w:t xml:space="preserve">the </w:t>
      </w:r>
      <w:r w:rsidRPr="00533FBF">
        <w:rPr>
          <w:rFonts w:ascii="Arial" w:hAnsi="Arial"/>
          <w:sz w:val="24"/>
        </w:rPr>
        <w:t xml:space="preserve">existing </w:t>
      </w:r>
      <w:r>
        <w:rPr>
          <w:rFonts w:ascii="Arial" w:hAnsi="Arial"/>
          <w:sz w:val="24"/>
        </w:rPr>
        <w:t xml:space="preserve">30 mph </w:t>
      </w:r>
      <w:r w:rsidRPr="00533FBF">
        <w:rPr>
          <w:rFonts w:ascii="Arial" w:hAnsi="Arial"/>
          <w:sz w:val="24"/>
        </w:rPr>
        <w:t xml:space="preserve">order </w:t>
      </w:r>
      <w:r>
        <w:rPr>
          <w:rFonts w:ascii="Arial" w:hAnsi="Arial"/>
          <w:sz w:val="24"/>
        </w:rPr>
        <w:t>is</w:t>
      </w:r>
      <w:r w:rsidRPr="00533FBF">
        <w:rPr>
          <w:rFonts w:ascii="Arial" w:hAnsi="Arial"/>
          <w:sz w:val="24"/>
        </w:rPr>
        <w:t xml:space="preserve"> being updated to reflect current legislation, or </w:t>
      </w:r>
      <w:r>
        <w:rPr>
          <w:rFonts w:ascii="Arial" w:hAnsi="Arial"/>
          <w:sz w:val="24"/>
        </w:rPr>
        <w:t xml:space="preserve">are </w:t>
      </w:r>
      <w:r w:rsidRPr="00533FBF">
        <w:rPr>
          <w:rFonts w:ascii="Arial" w:hAnsi="Arial"/>
          <w:sz w:val="24"/>
        </w:rPr>
        <w:t xml:space="preserve">being clarified to make </w:t>
      </w:r>
      <w:r>
        <w:rPr>
          <w:rFonts w:ascii="Arial" w:hAnsi="Arial"/>
          <w:sz w:val="24"/>
        </w:rPr>
        <w:t>it</w:t>
      </w:r>
      <w:r w:rsidRPr="00533FBF">
        <w:rPr>
          <w:rFonts w:ascii="Arial" w:hAnsi="Arial"/>
          <w:sz w:val="24"/>
        </w:rPr>
        <w:t xml:space="preserve"> clearer, or </w:t>
      </w:r>
      <w:r>
        <w:rPr>
          <w:rFonts w:ascii="Arial" w:hAnsi="Arial"/>
          <w:sz w:val="24"/>
        </w:rPr>
        <w:t xml:space="preserve">are </w:t>
      </w:r>
      <w:r w:rsidRPr="00533FBF">
        <w:rPr>
          <w:rFonts w:ascii="Arial" w:hAnsi="Arial"/>
          <w:sz w:val="24"/>
        </w:rPr>
        <w:t>being amended to correct minor errors</w:t>
      </w:r>
      <w:r>
        <w:rPr>
          <w:rFonts w:ascii="Arial" w:hAnsi="Arial"/>
          <w:sz w:val="24"/>
        </w:rPr>
        <w:t xml:space="preserve">. </w:t>
      </w:r>
      <w:r>
        <w:rPr>
          <w:rFonts w:ascii="Arial" w:hAnsi="Arial" w:cs="Arial"/>
          <w:bCs/>
          <w:sz w:val="24"/>
          <w:szCs w:val="24"/>
        </w:rPr>
        <w:t xml:space="preserve">The reference of ‘vehicles’ is being updated to ‘motor </w:t>
      </w:r>
      <w:r w:rsidRPr="00A85A3E">
        <w:rPr>
          <w:rFonts w:ascii="Arial" w:hAnsi="Arial" w:cs="Arial"/>
          <w:bCs/>
          <w:sz w:val="24"/>
          <w:szCs w:val="24"/>
        </w:rPr>
        <w:t>vehicles’</w:t>
      </w:r>
      <w:r>
        <w:rPr>
          <w:rFonts w:ascii="Arial" w:hAnsi="Arial" w:cs="Arial"/>
          <w:bCs/>
          <w:sz w:val="24"/>
          <w:szCs w:val="24"/>
        </w:rPr>
        <w:t xml:space="preserve"> to reflect current legislation.</w:t>
      </w:r>
    </w:p>
    <w:p w14:paraId="0C8DE2B4" w14:textId="77777777" w:rsidR="00E1514F" w:rsidRPr="00EC2E20" w:rsidRDefault="00E1514F" w:rsidP="00EC2E20">
      <w:pPr>
        <w:jc w:val="both"/>
        <w:rPr>
          <w:rFonts w:ascii="Arial" w:hAnsi="Arial"/>
          <w:sz w:val="24"/>
        </w:rPr>
      </w:pPr>
    </w:p>
    <w:p w14:paraId="3B660161" w14:textId="4DC2FD15" w:rsidR="00740A01" w:rsidRPr="008C1822" w:rsidRDefault="00740A01" w:rsidP="00740A01">
      <w:pPr>
        <w:jc w:val="both"/>
        <w:rPr>
          <w:rFonts w:ascii="Arial" w:hAnsi="Arial"/>
          <w:b/>
          <w:bCs/>
          <w:sz w:val="24"/>
        </w:rPr>
      </w:pPr>
      <w:r w:rsidRPr="008C1822">
        <w:rPr>
          <w:rFonts w:ascii="Arial" w:hAnsi="Arial"/>
          <w:b/>
          <w:bCs/>
          <w:sz w:val="24"/>
        </w:rPr>
        <w:t>The Norfolk County Council (</w:t>
      </w:r>
      <w:r w:rsidR="001D321D">
        <w:rPr>
          <w:rFonts w:ascii="Arial" w:hAnsi="Arial"/>
          <w:b/>
          <w:bCs/>
          <w:sz w:val="24"/>
        </w:rPr>
        <w:t>Tacol</w:t>
      </w:r>
      <w:r w:rsidR="0056580C">
        <w:rPr>
          <w:rFonts w:ascii="Arial" w:hAnsi="Arial"/>
          <w:b/>
          <w:bCs/>
          <w:sz w:val="24"/>
        </w:rPr>
        <w:t>neston</w:t>
      </w:r>
      <w:r w:rsidR="007B1CE5" w:rsidRPr="008C1822">
        <w:rPr>
          <w:rFonts w:ascii="Arial" w:hAnsi="Arial"/>
          <w:b/>
          <w:bCs/>
          <w:sz w:val="24"/>
        </w:rPr>
        <w:t>,</w:t>
      </w:r>
      <w:r w:rsidR="007B1CE5">
        <w:rPr>
          <w:rFonts w:ascii="Arial" w:hAnsi="Arial"/>
          <w:b/>
          <w:bCs/>
          <w:sz w:val="24"/>
        </w:rPr>
        <w:t xml:space="preserve"> </w:t>
      </w:r>
      <w:r w:rsidR="0056580C">
        <w:rPr>
          <w:rFonts w:ascii="Arial" w:hAnsi="Arial"/>
          <w:b/>
          <w:bCs/>
          <w:sz w:val="24"/>
        </w:rPr>
        <w:t>The Fields</w:t>
      </w:r>
      <w:r w:rsidRPr="008C1822">
        <w:rPr>
          <w:rFonts w:ascii="Arial" w:hAnsi="Arial"/>
          <w:b/>
          <w:bCs/>
          <w:sz w:val="24"/>
        </w:rPr>
        <w:t>) (</w:t>
      </w:r>
      <w:r w:rsidR="00D27D6E">
        <w:rPr>
          <w:rFonts w:ascii="Arial" w:hAnsi="Arial"/>
          <w:b/>
          <w:bCs/>
          <w:sz w:val="24"/>
        </w:rPr>
        <w:t>20</w:t>
      </w:r>
      <w:r w:rsidRPr="008C1822">
        <w:rPr>
          <w:rFonts w:ascii="Arial" w:hAnsi="Arial"/>
          <w:b/>
          <w:bCs/>
          <w:sz w:val="24"/>
        </w:rPr>
        <w:t xml:space="preserve"> mph Speed Limit</w:t>
      </w:r>
      <w:r w:rsidR="00CF6CF4">
        <w:rPr>
          <w:rFonts w:ascii="Arial" w:hAnsi="Arial"/>
          <w:b/>
          <w:bCs/>
          <w:sz w:val="24"/>
        </w:rPr>
        <w:t xml:space="preserve"> Zone</w:t>
      </w:r>
      <w:r w:rsidRPr="008C1822">
        <w:rPr>
          <w:rFonts w:ascii="Arial" w:hAnsi="Arial"/>
          <w:b/>
          <w:bCs/>
          <w:sz w:val="24"/>
        </w:rPr>
        <w:t xml:space="preserve">) </w:t>
      </w:r>
      <w:r w:rsidR="0056580C">
        <w:rPr>
          <w:rFonts w:ascii="Arial" w:hAnsi="Arial"/>
          <w:b/>
          <w:bCs/>
          <w:sz w:val="24"/>
        </w:rPr>
        <w:t>Order 2025</w:t>
      </w:r>
    </w:p>
    <w:p w14:paraId="5C4F8855" w14:textId="77777777" w:rsidR="00740A01" w:rsidRPr="00740A01" w:rsidRDefault="00740A01" w:rsidP="00740A01">
      <w:pPr>
        <w:pStyle w:val="ListParagraph"/>
        <w:jc w:val="both"/>
        <w:rPr>
          <w:rFonts w:ascii="Arial" w:hAnsi="Arial" w:cs="Arial"/>
          <w:sz w:val="24"/>
          <w:szCs w:val="24"/>
          <w:lang w:eastAsia="en-GB"/>
        </w:rPr>
      </w:pPr>
    </w:p>
    <w:p w14:paraId="61CE6D19" w14:textId="77777777" w:rsidR="00FD32B1" w:rsidRDefault="00FD32B1" w:rsidP="00740A01">
      <w:pPr>
        <w:jc w:val="both"/>
        <w:rPr>
          <w:rFonts w:ascii="Arial" w:hAnsi="Arial" w:cs="Arial"/>
          <w:sz w:val="24"/>
          <w:szCs w:val="24"/>
          <w:lang w:eastAsia="en-GB"/>
        </w:rPr>
      </w:pPr>
      <w:r>
        <w:rPr>
          <w:rFonts w:ascii="Arial" w:hAnsi="Arial"/>
          <w:sz w:val="24"/>
        </w:rPr>
        <w:t>The effect of this order will be to</w:t>
      </w:r>
      <w:r w:rsidR="00740A01">
        <w:rPr>
          <w:rFonts w:ascii="Arial" w:hAnsi="Arial" w:cs="Arial"/>
          <w:sz w:val="24"/>
          <w:szCs w:val="24"/>
          <w:lang w:eastAsia="en-GB"/>
        </w:rPr>
        <w:t xml:space="preserve"> </w:t>
      </w:r>
    </w:p>
    <w:p w14:paraId="4E14EBAD" w14:textId="77777777" w:rsidR="00FD32B1" w:rsidRDefault="00FD32B1" w:rsidP="00740A01">
      <w:pPr>
        <w:jc w:val="both"/>
        <w:rPr>
          <w:rFonts w:ascii="Arial" w:hAnsi="Arial" w:cs="Arial"/>
          <w:sz w:val="24"/>
          <w:szCs w:val="24"/>
          <w:lang w:eastAsia="en-GB"/>
        </w:rPr>
      </w:pPr>
    </w:p>
    <w:p w14:paraId="77C741ED" w14:textId="5B885514" w:rsidR="00D87EA1" w:rsidRPr="00AD1FFA" w:rsidRDefault="00585840" w:rsidP="00AD1FFA">
      <w:pPr>
        <w:pStyle w:val="ListParagraph"/>
        <w:numPr>
          <w:ilvl w:val="0"/>
          <w:numId w:val="13"/>
        </w:numPr>
        <w:jc w:val="both"/>
        <w:rPr>
          <w:rFonts w:ascii="Arial" w:hAnsi="Arial" w:cs="Arial"/>
          <w:sz w:val="24"/>
          <w:szCs w:val="24"/>
          <w:lang w:eastAsia="en-GB"/>
        </w:rPr>
      </w:pPr>
      <w:r w:rsidRPr="00585840">
        <w:rPr>
          <w:rFonts w:ascii="Arial" w:hAnsi="Arial" w:cs="Arial"/>
          <w:sz w:val="24"/>
          <w:szCs w:val="24"/>
          <w:lang w:eastAsia="en-GB"/>
        </w:rPr>
        <w:t xml:space="preserve">prohibit any motor vehicle from exceeding </w:t>
      </w:r>
      <w:r>
        <w:rPr>
          <w:rFonts w:ascii="Arial" w:hAnsi="Arial" w:cs="Arial"/>
          <w:sz w:val="24"/>
          <w:szCs w:val="24"/>
          <w:lang w:eastAsia="en-GB"/>
        </w:rPr>
        <w:t>20</w:t>
      </w:r>
      <w:r w:rsidRPr="00585840">
        <w:rPr>
          <w:rFonts w:ascii="Arial" w:hAnsi="Arial" w:cs="Arial"/>
          <w:sz w:val="24"/>
          <w:szCs w:val="24"/>
          <w:lang w:eastAsia="en-GB"/>
        </w:rPr>
        <w:t xml:space="preserve"> miles per hour </w:t>
      </w:r>
      <w:r>
        <w:rPr>
          <w:rFonts w:ascii="Arial" w:hAnsi="Arial" w:cs="Arial"/>
          <w:sz w:val="24"/>
          <w:szCs w:val="24"/>
          <w:lang w:eastAsia="en-GB"/>
        </w:rPr>
        <w:t>along the following length of road:</w:t>
      </w:r>
    </w:p>
    <w:p w14:paraId="1D72C62B" w14:textId="5B894FAD" w:rsidR="00116757" w:rsidRDefault="00116757" w:rsidP="00740A01">
      <w:pPr>
        <w:jc w:val="both"/>
        <w:rPr>
          <w:rFonts w:ascii="Arial" w:hAnsi="Arial"/>
          <w:sz w:val="24"/>
        </w:rPr>
      </w:pPr>
      <w:r>
        <w:rPr>
          <w:rFonts w:ascii="Arial" w:hAnsi="Arial"/>
          <w:sz w:val="24"/>
        </w:rPr>
        <w:t xml:space="preserve">  </w:t>
      </w:r>
    </w:p>
    <w:tbl>
      <w:tblPr>
        <w:tblStyle w:val="TableGrid"/>
        <w:tblW w:w="0" w:type="auto"/>
        <w:jc w:val="center"/>
        <w:tblLook w:val="04A0" w:firstRow="1" w:lastRow="0" w:firstColumn="1" w:lastColumn="0" w:noHBand="0" w:noVBand="1"/>
      </w:tblPr>
      <w:tblGrid>
        <w:gridCol w:w="3005"/>
        <w:gridCol w:w="296"/>
        <w:gridCol w:w="5760"/>
      </w:tblGrid>
      <w:tr w:rsidR="00116757" w:rsidRPr="007727B1" w14:paraId="06489FCF" w14:textId="77777777" w:rsidTr="00116757">
        <w:trPr>
          <w:jc w:val="center"/>
        </w:trPr>
        <w:tc>
          <w:tcPr>
            <w:tcW w:w="3005" w:type="dxa"/>
          </w:tcPr>
          <w:p w14:paraId="14318D64" w14:textId="77777777" w:rsidR="00116757" w:rsidRPr="007727B1" w:rsidRDefault="00116757" w:rsidP="0051063A">
            <w:pPr>
              <w:rPr>
                <w:rFonts w:ascii="Arial" w:hAnsi="Arial"/>
                <w:sz w:val="24"/>
                <w:lang w:val="en-NZ"/>
              </w:rPr>
            </w:pPr>
            <w:r w:rsidRPr="007727B1">
              <w:rPr>
                <w:rFonts w:ascii="Arial" w:hAnsi="Arial"/>
                <w:sz w:val="24"/>
                <w:lang w:val="en-NZ"/>
              </w:rPr>
              <w:t xml:space="preserve">U71008/12 The Fields                      </w:t>
            </w:r>
          </w:p>
        </w:tc>
        <w:tc>
          <w:tcPr>
            <w:tcW w:w="296" w:type="dxa"/>
          </w:tcPr>
          <w:p w14:paraId="4C09EC1A" w14:textId="77777777" w:rsidR="00116757" w:rsidRPr="007727B1" w:rsidRDefault="00116757" w:rsidP="0051063A">
            <w:pPr>
              <w:rPr>
                <w:rFonts w:ascii="Arial" w:hAnsi="Arial"/>
                <w:sz w:val="24"/>
                <w:lang w:val="en-NZ"/>
              </w:rPr>
            </w:pPr>
            <w:r w:rsidRPr="007727B1">
              <w:rPr>
                <w:rFonts w:ascii="Arial" w:hAnsi="Arial"/>
                <w:sz w:val="24"/>
                <w:lang w:val="en-NZ"/>
              </w:rPr>
              <w:t>-</w:t>
            </w:r>
          </w:p>
        </w:tc>
        <w:tc>
          <w:tcPr>
            <w:tcW w:w="5760" w:type="dxa"/>
          </w:tcPr>
          <w:p w14:paraId="33B372D2" w14:textId="77777777" w:rsidR="00116757" w:rsidRPr="007727B1" w:rsidRDefault="00116757" w:rsidP="0051063A">
            <w:pPr>
              <w:rPr>
                <w:rFonts w:ascii="Arial" w:hAnsi="Arial"/>
                <w:sz w:val="24"/>
                <w:lang w:val="en-NZ"/>
              </w:rPr>
            </w:pPr>
            <w:r w:rsidRPr="007727B1">
              <w:rPr>
                <w:rFonts w:ascii="Arial" w:hAnsi="Arial"/>
                <w:sz w:val="24"/>
                <w:lang w:val="en-NZ"/>
              </w:rPr>
              <w:t>From a point 11 metres northwest of the centreline of its junction with the B1113 Norwich Road for 97 metres north-westwards.</w:t>
            </w:r>
          </w:p>
        </w:tc>
      </w:tr>
      <w:tr w:rsidR="00116757" w:rsidRPr="007727B1" w14:paraId="68892B28" w14:textId="77777777" w:rsidTr="00116757">
        <w:trPr>
          <w:jc w:val="center"/>
        </w:trPr>
        <w:tc>
          <w:tcPr>
            <w:tcW w:w="3005" w:type="dxa"/>
          </w:tcPr>
          <w:p w14:paraId="2B27808C" w14:textId="77777777" w:rsidR="00116757" w:rsidRPr="007727B1" w:rsidRDefault="00116757" w:rsidP="0051063A">
            <w:pPr>
              <w:rPr>
                <w:rFonts w:ascii="Arial" w:hAnsi="Arial"/>
                <w:sz w:val="24"/>
                <w:lang w:val="en-NZ"/>
              </w:rPr>
            </w:pPr>
            <w:r w:rsidRPr="007727B1">
              <w:rPr>
                <w:rFonts w:ascii="Arial" w:hAnsi="Arial"/>
                <w:sz w:val="24"/>
                <w:lang w:val="en-NZ"/>
              </w:rPr>
              <w:t xml:space="preserve">U71008/22 The Fields                      </w:t>
            </w:r>
          </w:p>
        </w:tc>
        <w:tc>
          <w:tcPr>
            <w:tcW w:w="296" w:type="dxa"/>
          </w:tcPr>
          <w:p w14:paraId="257B451E" w14:textId="77777777" w:rsidR="00116757" w:rsidRPr="007727B1" w:rsidRDefault="00116757" w:rsidP="0051063A">
            <w:pPr>
              <w:rPr>
                <w:rFonts w:ascii="Arial" w:hAnsi="Arial"/>
                <w:sz w:val="24"/>
                <w:lang w:val="en-NZ"/>
              </w:rPr>
            </w:pPr>
            <w:r w:rsidRPr="007727B1">
              <w:rPr>
                <w:rFonts w:ascii="Arial" w:hAnsi="Arial"/>
                <w:sz w:val="24"/>
                <w:lang w:val="en-NZ"/>
              </w:rPr>
              <w:t>-</w:t>
            </w:r>
          </w:p>
        </w:tc>
        <w:tc>
          <w:tcPr>
            <w:tcW w:w="5760" w:type="dxa"/>
          </w:tcPr>
          <w:p w14:paraId="0517439A" w14:textId="77777777" w:rsidR="00116757" w:rsidRPr="007727B1" w:rsidRDefault="00116757" w:rsidP="0051063A">
            <w:pPr>
              <w:rPr>
                <w:rFonts w:ascii="Arial" w:hAnsi="Arial"/>
                <w:sz w:val="24"/>
                <w:lang w:val="en-NZ"/>
              </w:rPr>
            </w:pPr>
            <w:r w:rsidRPr="007727B1">
              <w:rPr>
                <w:rFonts w:ascii="Arial" w:hAnsi="Arial"/>
                <w:sz w:val="24"/>
                <w:lang w:val="en-NZ"/>
              </w:rPr>
              <w:t xml:space="preserve">From a point </w:t>
            </w:r>
            <w:r>
              <w:rPr>
                <w:rFonts w:ascii="Arial" w:hAnsi="Arial"/>
                <w:sz w:val="24"/>
                <w:lang w:val="en-NZ"/>
              </w:rPr>
              <w:t>97</w:t>
            </w:r>
            <w:r w:rsidRPr="007727B1">
              <w:rPr>
                <w:rFonts w:ascii="Arial" w:hAnsi="Arial"/>
                <w:sz w:val="24"/>
                <w:lang w:val="en-NZ"/>
              </w:rPr>
              <w:t xml:space="preserve"> metres southwest of the centreline of its junction with the U71008/12 north eastwards, north westwards and south westwards for </w:t>
            </w:r>
            <w:r>
              <w:rPr>
                <w:rFonts w:ascii="Arial" w:hAnsi="Arial"/>
                <w:sz w:val="24"/>
                <w:lang w:val="en-NZ"/>
              </w:rPr>
              <w:t>255</w:t>
            </w:r>
            <w:r w:rsidRPr="007727B1">
              <w:rPr>
                <w:rFonts w:ascii="Arial" w:hAnsi="Arial"/>
                <w:sz w:val="24"/>
                <w:lang w:val="en-NZ"/>
              </w:rPr>
              <w:t xml:space="preserve"> metres including turning heads and northeastern most length.</w:t>
            </w:r>
          </w:p>
        </w:tc>
      </w:tr>
    </w:tbl>
    <w:p w14:paraId="28D85F30" w14:textId="553CAFCF" w:rsidR="000F111C" w:rsidRDefault="000F111C" w:rsidP="00116757">
      <w:pPr>
        <w:pStyle w:val="ListParagraph"/>
        <w:ind w:left="1080"/>
        <w:jc w:val="both"/>
        <w:rPr>
          <w:rFonts w:ascii="Arial" w:hAnsi="Arial"/>
          <w:sz w:val="24"/>
        </w:rPr>
      </w:pPr>
    </w:p>
    <w:p w14:paraId="304B6BC0" w14:textId="77777777" w:rsidR="000F111C" w:rsidRDefault="000F111C" w:rsidP="000F111C">
      <w:pPr>
        <w:pStyle w:val="ListParagraph"/>
        <w:ind w:left="1080"/>
        <w:jc w:val="both"/>
        <w:rPr>
          <w:rFonts w:ascii="Arial" w:hAnsi="Arial"/>
          <w:sz w:val="24"/>
        </w:rPr>
      </w:pPr>
    </w:p>
    <w:p w14:paraId="6AB1133D" w14:textId="77777777" w:rsidR="009034A3" w:rsidRPr="00533FBF" w:rsidRDefault="009034A3" w:rsidP="00533FBF">
      <w:pPr>
        <w:jc w:val="both"/>
        <w:rPr>
          <w:rFonts w:ascii="Arial" w:hAnsi="Arial"/>
          <w:sz w:val="24"/>
        </w:rPr>
      </w:pPr>
    </w:p>
    <w:p w14:paraId="3A7AACC3" w14:textId="0103B01A"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0F111C">
        <w:rPr>
          <w:rFonts w:ascii="Arial" w:hAnsi="Arial" w:cs="Arial"/>
          <w:sz w:val="24"/>
          <w:szCs w:val="24"/>
          <w:lang w:eastAsia="en-GB"/>
        </w:rPr>
        <w:t>s</w:t>
      </w:r>
      <w:r w:rsidR="009D27A0">
        <w:rPr>
          <w:rFonts w:ascii="Arial" w:hAnsi="Arial" w:cs="Arial"/>
          <w:sz w:val="24"/>
          <w:szCs w:val="24"/>
          <w:lang w:eastAsia="en-GB"/>
        </w:rPr>
        <w:t xml:space="preserve">,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0F111C">
        <w:rPr>
          <w:rFonts w:ascii="Arial" w:hAnsi="Arial" w:cs="Arial"/>
          <w:sz w:val="24"/>
          <w:szCs w:val="24"/>
          <w:lang w:eastAsia="en-GB"/>
        </w:rPr>
        <w:t>s</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copies of the </w:t>
      </w:r>
      <w:r w:rsidR="00C014C8">
        <w:rPr>
          <w:rFonts w:ascii="Arial" w:hAnsi="Arial"/>
          <w:sz w:val="24"/>
        </w:rPr>
        <w:t>Order</w:t>
      </w:r>
      <w:r w:rsidR="009034A3">
        <w:rPr>
          <w:rFonts w:ascii="Arial" w:hAnsi="Arial"/>
          <w:sz w:val="24"/>
        </w:rPr>
        <w:t>s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482AF9">
        <w:rPr>
          <w:rFonts w:ascii="Arial" w:hAnsi="Arial" w:cs="Arial"/>
          <w:sz w:val="24"/>
          <w:szCs w:val="24"/>
        </w:rPr>
        <w:t>South Norfolk District Council</w:t>
      </w:r>
      <w:r w:rsidR="00FB13CF">
        <w:rPr>
          <w:rFonts w:ascii="Arial" w:hAnsi="Arial" w:cs="Arial"/>
          <w:sz w:val="24"/>
          <w:szCs w:val="24"/>
        </w:rPr>
        <w:t xml:space="preserve"> </w:t>
      </w:r>
      <w:r w:rsidR="00FB13CF" w:rsidRPr="00FB13CF">
        <w:rPr>
          <w:rFonts w:ascii="Arial" w:hAnsi="Arial" w:cs="Arial"/>
          <w:sz w:val="24"/>
          <w:szCs w:val="24"/>
        </w:rPr>
        <w:t>Horizon Business Centre, Peachman Way, Norwich NR7 0WF</w:t>
      </w:r>
      <w:r w:rsidR="00C12FEA">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05C7143B" w:rsidR="00D44853" w:rsidRPr="00D44853" w:rsidRDefault="00D44853" w:rsidP="00D44853">
      <w:pPr>
        <w:jc w:val="both"/>
        <w:rPr>
          <w:rFonts w:ascii="Arial" w:hAnsi="Arial"/>
          <w:sz w:val="24"/>
        </w:rPr>
      </w:pPr>
      <w:r w:rsidRPr="00D44853">
        <w:rPr>
          <w:rFonts w:ascii="Arial" w:hAnsi="Arial"/>
          <w:sz w:val="24"/>
        </w:rPr>
        <w:lastRenderedPageBreak/>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6D2256">
        <w:rPr>
          <w:rFonts w:ascii="Arial" w:hAnsi="Arial"/>
          <w:sz w:val="24"/>
        </w:rPr>
        <w:t>22</w:t>
      </w:r>
      <w:r w:rsidR="006D2256" w:rsidRPr="006D2256">
        <w:rPr>
          <w:rFonts w:ascii="Arial" w:hAnsi="Arial"/>
          <w:sz w:val="24"/>
          <w:vertAlign w:val="superscript"/>
        </w:rPr>
        <w:t>nd</w:t>
      </w:r>
      <w:r w:rsidR="006D2256">
        <w:rPr>
          <w:rFonts w:ascii="Arial" w:hAnsi="Arial"/>
          <w:sz w:val="24"/>
        </w:rPr>
        <w:t xml:space="preserve"> July</w:t>
      </w:r>
      <w:r w:rsidR="00FE5DD1">
        <w:rPr>
          <w:rFonts w:ascii="Arial" w:hAnsi="Arial"/>
          <w:sz w:val="24"/>
        </w:rPr>
        <w:t xml:space="preserve"> </w:t>
      </w:r>
      <w:r w:rsidR="00AF233D">
        <w:rPr>
          <w:rFonts w:ascii="Arial" w:hAnsi="Arial"/>
          <w:sz w:val="24"/>
        </w:rPr>
        <w:t>202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26882650"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B04E88">
        <w:rPr>
          <w:rFonts w:ascii="Arial" w:hAnsi="Arial"/>
          <w:sz w:val="24"/>
        </w:rPr>
        <w:t xml:space="preserve">Ms </w:t>
      </w:r>
      <w:r w:rsidR="00B04E88">
        <w:rPr>
          <w:rFonts w:ascii="Arial" w:hAnsi="Arial" w:cs="Arial"/>
          <w:sz w:val="24"/>
          <w:szCs w:val="24"/>
        </w:rPr>
        <w:t>V Hammond</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1009E0E4"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B04E88">
        <w:rPr>
          <w:rFonts w:ascii="Arial" w:hAnsi="Arial"/>
          <w:sz w:val="24"/>
        </w:rPr>
        <w:t>27</w:t>
      </w:r>
      <w:r w:rsidR="00B04E88" w:rsidRPr="00B04E88">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B04E88">
        <w:rPr>
          <w:rFonts w:ascii="Arial" w:hAnsi="Arial"/>
          <w:sz w:val="24"/>
        </w:rPr>
        <w:t>June</w:t>
      </w:r>
      <w:r w:rsidR="00E13428">
        <w:rPr>
          <w:rFonts w:ascii="Arial" w:hAnsi="Arial"/>
          <w:sz w:val="24"/>
        </w:rPr>
        <w:t xml:space="preserve">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5F6DC" w14:textId="77777777" w:rsidR="00BE2C83" w:rsidRDefault="00BE2C83" w:rsidP="0046616E">
      <w:r>
        <w:separator/>
      </w:r>
    </w:p>
  </w:endnote>
  <w:endnote w:type="continuationSeparator" w:id="0">
    <w:p w14:paraId="4C35B2D5" w14:textId="77777777" w:rsidR="00BE2C83" w:rsidRDefault="00BE2C83" w:rsidP="0046616E">
      <w:r>
        <w:continuationSeparator/>
      </w:r>
    </w:p>
  </w:endnote>
  <w:endnote w:type="continuationNotice" w:id="1">
    <w:p w14:paraId="6B42E552" w14:textId="77777777" w:rsidR="00BE2C83" w:rsidRDefault="00BE2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52EB" w14:textId="77777777" w:rsidR="00BE2C83" w:rsidRDefault="00BE2C83" w:rsidP="0046616E">
      <w:r>
        <w:separator/>
      </w:r>
    </w:p>
  </w:footnote>
  <w:footnote w:type="continuationSeparator" w:id="0">
    <w:p w14:paraId="4195FF04" w14:textId="77777777" w:rsidR="00BE2C83" w:rsidRDefault="00BE2C83" w:rsidP="0046616E">
      <w:r>
        <w:continuationSeparator/>
      </w:r>
    </w:p>
  </w:footnote>
  <w:footnote w:type="continuationNotice" w:id="1">
    <w:p w14:paraId="68A2691C" w14:textId="77777777" w:rsidR="00BE2C83" w:rsidRDefault="00BE2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05CB0"/>
    <w:rsid w:val="0002465C"/>
    <w:rsid w:val="00047E89"/>
    <w:rsid w:val="000506C1"/>
    <w:rsid w:val="000528A1"/>
    <w:rsid w:val="000630A5"/>
    <w:rsid w:val="00064402"/>
    <w:rsid w:val="00070F34"/>
    <w:rsid w:val="00074446"/>
    <w:rsid w:val="0007779B"/>
    <w:rsid w:val="00086E25"/>
    <w:rsid w:val="00086F18"/>
    <w:rsid w:val="000978AC"/>
    <w:rsid w:val="000A0B1A"/>
    <w:rsid w:val="000A48E3"/>
    <w:rsid w:val="000A59F7"/>
    <w:rsid w:val="000A5F82"/>
    <w:rsid w:val="000A72A7"/>
    <w:rsid w:val="000B53C5"/>
    <w:rsid w:val="000B7355"/>
    <w:rsid w:val="000C01EF"/>
    <w:rsid w:val="000C2240"/>
    <w:rsid w:val="000C530E"/>
    <w:rsid w:val="000D4A59"/>
    <w:rsid w:val="000E5F30"/>
    <w:rsid w:val="000F111C"/>
    <w:rsid w:val="000F23FE"/>
    <w:rsid w:val="000F5896"/>
    <w:rsid w:val="00104B3C"/>
    <w:rsid w:val="00110FF1"/>
    <w:rsid w:val="00113A6D"/>
    <w:rsid w:val="00116757"/>
    <w:rsid w:val="001171AD"/>
    <w:rsid w:val="0015778D"/>
    <w:rsid w:val="00160916"/>
    <w:rsid w:val="0016797F"/>
    <w:rsid w:val="0017119A"/>
    <w:rsid w:val="00176E41"/>
    <w:rsid w:val="001779FE"/>
    <w:rsid w:val="001A6A3D"/>
    <w:rsid w:val="001B64F4"/>
    <w:rsid w:val="001C0741"/>
    <w:rsid w:val="001D2508"/>
    <w:rsid w:val="001D321D"/>
    <w:rsid w:val="001D5A60"/>
    <w:rsid w:val="001D6ED0"/>
    <w:rsid w:val="001E1CAC"/>
    <w:rsid w:val="001F66D8"/>
    <w:rsid w:val="001F7DC9"/>
    <w:rsid w:val="00200DC7"/>
    <w:rsid w:val="00203247"/>
    <w:rsid w:val="00206728"/>
    <w:rsid w:val="002314C9"/>
    <w:rsid w:val="00266B51"/>
    <w:rsid w:val="00276AD7"/>
    <w:rsid w:val="002A53E9"/>
    <w:rsid w:val="002B7A62"/>
    <w:rsid w:val="002E2214"/>
    <w:rsid w:val="002E4EFF"/>
    <w:rsid w:val="002F1912"/>
    <w:rsid w:val="003042B0"/>
    <w:rsid w:val="00323A31"/>
    <w:rsid w:val="00327C5D"/>
    <w:rsid w:val="0034466B"/>
    <w:rsid w:val="00344DDE"/>
    <w:rsid w:val="0039390B"/>
    <w:rsid w:val="003A1746"/>
    <w:rsid w:val="003A3164"/>
    <w:rsid w:val="003A671E"/>
    <w:rsid w:val="003C3450"/>
    <w:rsid w:val="003C50F0"/>
    <w:rsid w:val="003D665A"/>
    <w:rsid w:val="003E091A"/>
    <w:rsid w:val="003E137C"/>
    <w:rsid w:val="003E2FD2"/>
    <w:rsid w:val="003E7EC4"/>
    <w:rsid w:val="004137AC"/>
    <w:rsid w:val="00416311"/>
    <w:rsid w:val="004364A4"/>
    <w:rsid w:val="0044116C"/>
    <w:rsid w:val="0044532B"/>
    <w:rsid w:val="00462B5D"/>
    <w:rsid w:val="0046616E"/>
    <w:rsid w:val="004749BD"/>
    <w:rsid w:val="004773EC"/>
    <w:rsid w:val="00482AF9"/>
    <w:rsid w:val="004A0972"/>
    <w:rsid w:val="004A4114"/>
    <w:rsid w:val="004A4A6D"/>
    <w:rsid w:val="004B06A1"/>
    <w:rsid w:val="004E080A"/>
    <w:rsid w:val="004E50EC"/>
    <w:rsid w:val="004E7FAE"/>
    <w:rsid w:val="004F198E"/>
    <w:rsid w:val="00505B1C"/>
    <w:rsid w:val="00506516"/>
    <w:rsid w:val="00520357"/>
    <w:rsid w:val="00530039"/>
    <w:rsid w:val="00533FBF"/>
    <w:rsid w:val="0054398C"/>
    <w:rsid w:val="005442CF"/>
    <w:rsid w:val="00550611"/>
    <w:rsid w:val="0055096A"/>
    <w:rsid w:val="005525AB"/>
    <w:rsid w:val="0056580C"/>
    <w:rsid w:val="00571A58"/>
    <w:rsid w:val="0057275F"/>
    <w:rsid w:val="00573B3F"/>
    <w:rsid w:val="00573CFB"/>
    <w:rsid w:val="00585840"/>
    <w:rsid w:val="00590D69"/>
    <w:rsid w:val="005A38DC"/>
    <w:rsid w:val="005B39BD"/>
    <w:rsid w:val="005D3668"/>
    <w:rsid w:val="005D5BEF"/>
    <w:rsid w:val="005D651A"/>
    <w:rsid w:val="005E40E9"/>
    <w:rsid w:val="005E5F97"/>
    <w:rsid w:val="005F2A68"/>
    <w:rsid w:val="005F441B"/>
    <w:rsid w:val="00602ADD"/>
    <w:rsid w:val="00613C0B"/>
    <w:rsid w:val="006231FD"/>
    <w:rsid w:val="00630DC9"/>
    <w:rsid w:val="00672E6F"/>
    <w:rsid w:val="00694F00"/>
    <w:rsid w:val="006A0F28"/>
    <w:rsid w:val="006A150A"/>
    <w:rsid w:val="006A551B"/>
    <w:rsid w:val="006D2256"/>
    <w:rsid w:val="006D2A35"/>
    <w:rsid w:val="006E7D52"/>
    <w:rsid w:val="006F38AB"/>
    <w:rsid w:val="00707176"/>
    <w:rsid w:val="00712788"/>
    <w:rsid w:val="00734324"/>
    <w:rsid w:val="00740A01"/>
    <w:rsid w:val="00747D91"/>
    <w:rsid w:val="0076002F"/>
    <w:rsid w:val="00761EBD"/>
    <w:rsid w:val="00772D28"/>
    <w:rsid w:val="00792F90"/>
    <w:rsid w:val="00797E7D"/>
    <w:rsid w:val="007A0A5D"/>
    <w:rsid w:val="007A4CD5"/>
    <w:rsid w:val="007A54CE"/>
    <w:rsid w:val="007B1CE5"/>
    <w:rsid w:val="007C5F4D"/>
    <w:rsid w:val="007E6F99"/>
    <w:rsid w:val="007F0E67"/>
    <w:rsid w:val="007F3D3D"/>
    <w:rsid w:val="007F5792"/>
    <w:rsid w:val="00802554"/>
    <w:rsid w:val="0082446A"/>
    <w:rsid w:val="00825F5B"/>
    <w:rsid w:val="0085015A"/>
    <w:rsid w:val="00850FD1"/>
    <w:rsid w:val="00852A67"/>
    <w:rsid w:val="0085681F"/>
    <w:rsid w:val="008771DF"/>
    <w:rsid w:val="00880D8D"/>
    <w:rsid w:val="008A1019"/>
    <w:rsid w:val="008A797C"/>
    <w:rsid w:val="008C1822"/>
    <w:rsid w:val="008C77A9"/>
    <w:rsid w:val="008D44FB"/>
    <w:rsid w:val="009034A3"/>
    <w:rsid w:val="00912B6E"/>
    <w:rsid w:val="00916E5A"/>
    <w:rsid w:val="00922820"/>
    <w:rsid w:val="0093401C"/>
    <w:rsid w:val="00941398"/>
    <w:rsid w:val="00944984"/>
    <w:rsid w:val="009478C4"/>
    <w:rsid w:val="00954C66"/>
    <w:rsid w:val="00962262"/>
    <w:rsid w:val="00976DBD"/>
    <w:rsid w:val="00981D04"/>
    <w:rsid w:val="00982AB3"/>
    <w:rsid w:val="00986110"/>
    <w:rsid w:val="00991351"/>
    <w:rsid w:val="009B3FEB"/>
    <w:rsid w:val="009D15F5"/>
    <w:rsid w:val="009D27A0"/>
    <w:rsid w:val="009F2784"/>
    <w:rsid w:val="00A0397F"/>
    <w:rsid w:val="00A0659C"/>
    <w:rsid w:val="00A16209"/>
    <w:rsid w:val="00A429DB"/>
    <w:rsid w:val="00A81C1B"/>
    <w:rsid w:val="00AA3445"/>
    <w:rsid w:val="00AD1FFA"/>
    <w:rsid w:val="00AD3075"/>
    <w:rsid w:val="00AD68E1"/>
    <w:rsid w:val="00AD6F9C"/>
    <w:rsid w:val="00AD7400"/>
    <w:rsid w:val="00AF233D"/>
    <w:rsid w:val="00AF302D"/>
    <w:rsid w:val="00B04E88"/>
    <w:rsid w:val="00B0665A"/>
    <w:rsid w:val="00B211AE"/>
    <w:rsid w:val="00B23351"/>
    <w:rsid w:val="00B3286F"/>
    <w:rsid w:val="00B34192"/>
    <w:rsid w:val="00B3539D"/>
    <w:rsid w:val="00B35B03"/>
    <w:rsid w:val="00B37671"/>
    <w:rsid w:val="00B50A6B"/>
    <w:rsid w:val="00B57230"/>
    <w:rsid w:val="00B731C3"/>
    <w:rsid w:val="00B849A3"/>
    <w:rsid w:val="00BA2184"/>
    <w:rsid w:val="00BC0EDE"/>
    <w:rsid w:val="00BD303D"/>
    <w:rsid w:val="00BE2C83"/>
    <w:rsid w:val="00BF6EDF"/>
    <w:rsid w:val="00BF722C"/>
    <w:rsid w:val="00C014C8"/>
    <w:rsid w:val="00C03D0F"/>
    <w:rsid w:val="00C12FEA"/>
    <w:rsid w:val="00C179DF"/>
    <w:rsid w:val="00C4066D"/>
    <w:rsid w:val="00C775AC"/>
    <w:rsid w:val="00C85836"/>
    <w:rsid w:val="00C87A96"/>
    <w:rsid w:val="00CA0CB4"/>
    <w:rsid w:val="00CC3B9A"/>
    <w:rsid w:val="00CC7D45"/>
    <w:rsid w:val="00CD7CAE"/>
    <w:rsid w:val="00CE6234"/>
    <w:rsid w:val="00CE6C4E"/>
    <w:rsid w:val="00CF6CF4"/>
    <w:rsid w:val="00D018D5"/>
    <w:rsid w:val="00D154A5"/>
    <w:rsid w:val="00D27D6E"/>
    <w:rsid w:val="00D44853"/>
    <w:rsid w:val="00D5615C"/>
    <w:rsid w:val="00D6691F"/>
    <w:rsid w:val="00D87D93"/>
    <w:rsid w:val="00D87EA1"/>
    <w:rsid w:val="00D979CF"/>
    <w:rsid w:val="00DA4576"/>
    <w:rsid w:val="00DB63B1"/>
    <w:rsid w:val="00DC2F4A"/>
    <w:rsid w:val="00DC77FA"/>
    <w:rsid w:val="00DD43F9"/>
    <w:rsid w:val="00DE33F1"/>
    <w:rsid w:val="00DE5148"/>
    <w:rsid w:val="00DF01F2"/>
    <w:rsid w:val="00DF5996"/>
    <w:rsid w:val="00E00450"/>
    <w:rsid w:val="00E06C5E"/>
    <w:rsid w:val="00E13428"/>
    <w:rsid w:val="00E1514F"/>
    <w:rsid w:val="00E17913"/>
    <w:rsid w:val="00E22D50"/>
    <w:rsid w:val="00E327C7"/>
    <w:rsid w:val="00E42C7E"/>
    <w:rsid w:val="00E46A27"/>
    <w:rsid w:val="00E536B0"/>
    <w:rsid w:val="00E56A64"/>
    <w:rsid w:val="00E86E41"/>
    <w:rsid w:val="00E874FB"/>
    <w:rsid w:val="00E90626"/>
    <w:rsid w:val="00EB4B2E"/>
    <w:rsid w:val="00EB6D17"/>
    <w:rsid w:val="00EC24FF"/>
    <w:rsid w:val="00EC2E20"/>
    <w:rsid w:val="00EC6B87"/>
    <w:rsid w:val="00ED0DCF"/>
    <w:rsid w:val="00EE156B"/>
    <w:rsid w:val="00F0312F"/>
    <w:rsid w:val="00F055F0"/>
    <w:rsid w:val="00F13695"/>
    <w:rsid w:val="00F318DD"/>
    <w:rsid w:val="00F35FA1"/>
    <w:rsid w:val="00F4055A"/>
    <w:rsid w:val="00F546F5"/>
    <w:rsid w:val="00F60CA1"/>
    <w:rsid w:val="00F6693B"/>
    <w:rsid w:val="00F805D2"/>
    <w:rsid w:val="00F8522C"/>
    <w:rsid w:val="00F87852"/>
    <w:rsid w:val="00F93E55"/>
    <w:rsid w:val="00F954F3"/>
    <w:rsid w:val="00FB0754"/>
    <w:rsid w:val="00FB13CF"/>
    <w:rsid w:val="00FB6DB6"/>
    <w:rsid w:val="00FD00E9"/>
    <w:rsid w:val="00FD32B1"/>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PLB242 Mattishall Notice of Proposals</vt:lpstr>
    </vt:vector>
  </TitlesOfParts>
  <Company>NCC</Company>
  <LinksUpToDate>false</LinksUpToDate>
  <CharactersWithSpaces>3409</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Proposals</dc:title>
  <dc:subject/>
  <dc:creator>Matthew Barnett</dc:creator>
  <cp:keywords/>
  <cp:lastModifiedBy>William Elliott</cp:lastModifiedBy>
  <cp:revision>28</cp:revision>
  <cp:lastPrinted>2003-04-25T14:42:00Z</cp:lastPrinted>
  <dcterms:created xsi:type="dcterms:W3CDTF">2025-02-18T12:11:00Z</dcterms:created>
  <dcterms:modified xsi:type="dcterms:W3CDTF">2025-06-17T10:39:00Z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