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E4315B" w14:textId="6556ED54" w:rsidR="009E5BAE" w:rsidRPr="00217610" w:rsidRDefault="00217610" w:rsidP="0003288E">
      <w:pPr>
        <w:jc w:val="center"/>
        <w:rPr>
          <w:b/>
        </w:rPr>
      </w:pPr>
      <w:bookmarkStart w:id="0" w:name="VFCursor"/>
      <w:bookmarkStart w:id="1" w:name="_Hlk527014735"/>
      <w:bookmarkEnd w:id="0"/>
      <w:r w:rsidRPr="00217610">
        <w:rPr>
          <w:b/>
        </w:rPr>
        <w:t xml:space="preserve">The Norfolk County Council </w:t>
      </w:r>
    </w:p>
    <w:p w14:paraId="06D2893D" w14:textId="6E89BA21" w:rsidR="00217610" w:rsidRPr="00217610" w:rsidRDefault="00217610" w:rsidP="00217610">
      <w:pPr>
        <w:jc w:val="center"/>
        <w:rPr>
          <w:b/>
          <w:bCs/>
        </w:rPr>
      </w:pPr>
      <w:bookmarkStart w:id="2" w:name="_Hlk103702968"/>
      <w:bookmarkStart w:id="3" w:name="_Hlk103701492"/>
      <w:r w:rsidRPr="00217610">
        <w:rPr>
          <w:b/>
          <w:bCs/>
        </w:rPr>
        <w:t xml:space="preserve">(Dereham, </w:t>
      </w:r>
      <w:r w:rsidR="00DE173D">
        <w:rPr>
          <w:b/>
          <w:bCs/>
        </w:rPr>
        <w:t>Westfield Road and Hawkins Drive</w:t>
      </w:r>
      <w:r w:rsidRPr="00217610">
        <w:rPr>
          <w:b/>
          <w:bCs/>
        </w:rPr>
        <w:t>)</w:t>
      </w:r>
    </w:p>
    <w:p w14:paraId="5E2067A1" w14:textId="13416973" w:rsidR="0003288E" w:rsidRPr="00217610" w:rsidRDefault="00217610" w:rsidP="0003288E">
      <w:pPr>
        <w:jc w:val="center"/>
        <w:rPr>
          <w:b/>
        </w:rPr>
      </w:pPr>
      <w:r w:rsidRPr="00217610">
        <w:rPr>
          <w:b/>
        </w:rPr>
        <w:t>(</w:t>
      </w:r>
      <w:bookmarkStart w:id="4" w:name="_Hlk103703018"/>
      <w:r w:rsidR="00DE173D">
        <w:rPr>
          <w:b/>
        </w:rPr>
        <w:t>Prohibition of Waiting</w:t>
      </w:r>
      <w:bookmarkEnd w:id="4"/>
      <w:r w:rsidRPr="00217610">
        <w:rPr>
          <w:b/>
        </w:rPr>
        <w:t xml:space="preserve">) </w:t>
      </w:r>
      <w:bookmarkEnd w:id="2"/>
      <w:r w:rsidRPr="00217610">
        <w:rPr>
          <w:b/>
        </w:rPr>
        <w:t>Amendment Order 2022</w:t>
      </w:r>
    </w:p>
    <w:bookmarkEnd w:id="1"/>
    <w:bookmarkEnd w:id="3"/>
    <w:p w14:paraId="1C3478E3" w14:textId="77777777" w:rsidR="00553775" w:rsidRDefault="00553775" w:rsidP="0003288E">
      <w:pPr>
        <w:jc w:val="both"/>
      </w:pPr>
    </w:p>
    <w:p w14:paraId="240E6E70" w14:textId="77777777" w:rsidR="00553775" w:rsidRPr="0009562C" w:rsidRDefault="00553775" w:rsidP="0003288E">
      <w:pPr>
        <w:jc w:val="both"/>
      </w:pPr>
      <w:r w:rsidRPr="0009562C">
        <w:t>The Norfolk County Council in exercise of their powers under Sections 1(1), 2(1), 2(2) and 4 and 122 and Parts III and IV of Schedule 9 of the Road Traffic Regulation Act 1984 (hereinafter referred to as "the Act") and the Traffic Management Act 2004 and of all other enabling powers, and after consultation with the Chief Officer of Police in accordance with Part III of Schedule 9 to the Act hereby make the following Order:-</w:t>
      </w:r>
    </w:p>
    <w:p w14:paraId="58AF8D96" w14:textId="77777777" w:rsidR="00553775" w:rsidRDefault="00553775" w:rsidP="0003288E"/>
    <w:p w14:paraId="26661BAA" w14:textId="503E33B7" w:rsidR="00217610" w:rsidRDefault="00A72172" w:rsidP="00DE173D">
      <w:pPr>
        <w:ind w:left="720" w:hanging="720"/>
        <w:jc w:val="both"/>
      </w:pPr>
      <w:r>
        <w:t>1.</w:t>
      </w:r>
      <w:r>
        <w:tab/>
        <w:t xml:space="preserve">This Order may be cited as The Norfolk County Council </w:t>
      </w:r>
      <w:r w:rsidR="00DE173D">
        <w:t>(Dereham, Westfield Road and Hawkins Drive) (</w:t>
      </w:r>
      <w:bookmarkStart w:id="5" w:name="_Hlk103703099"/>
      <w:r w:rsidR="00DE173D">
        <w:t>Prohibition of Waiting</w:t>
      </w:r>
      <w:bookmarkEnd w:id="5"/>
      <w:r w:rsidR="00DE173D">
        <w:t xml:space="preserve">) </w:t>
      </w:r>
      <w:r w:rsidR="00217610">
        <w:t>Amendment Order 2022</w:t>
      </w:r>
      <w:r>
        <w:t xml:space="preserve"> </w:t>
      </w:r>
      <w:r w:rsidR="00C97FB9">
        <w:t xml:space="preserve">and </w:t>
      </w:r>
      <w:r>
        <w:t xml:space="preserve">shall come into effect on </w:t>
      </w:r>
      <w:r w:rsidR="001E1C22">
        <w:t xml:space="preserve">the </w:t>
      </w:r>
      <w:r w:rsidR="00553775">
        <w:t xml:space="preserve">            day of                    202</w:t>
      </w:r>
      <w:r w:rsidR="00217610">
        <w:t>2</w:t>
      </w:r>
      <w:r>
        <w:t>.</w:t>
      </w:r>
    </w:p>
    <w:p w14:paraId="51B364D6" w14:textId="77777777" w:rsidR="00217610" w:rsidRDefault="00217610" w:rsidP="00217610">
      <w:pPr>
        <w:ind w:left="720" w:hanging="720"/>
        <w:jc w:val="both"/>
      </w:pPr>
    </w:p>
    <w:p w14:paraId="0DB6D103" w14:textId="363C33D2" w:rsidR="00217610" w:rsidRPr="00217610" w:rsidRDefault="00942485" w:rsidP="00217610">
      <w:pPr>
        <w:ind w:left="720" w:hanging="720"/>
        <w:jc w:val="both"/>
      </w:pPr>
      <w:r>
        <w:t>2.</w:t>
      </w:r>
      <w:r w:rsidR="00217610">
        <w:tab/>
        <w:t>The Norfolk County Council (Dereham</w:t>
      </w:r>
      <w:r w:rsidR="00DE173D">
        <w:t>,</w:t>
      </w:r>
      <w:r w:rsidR="00217610">
        <w:t xml:space="preserve"> </w:t>
      </w:r>
      <w:r w:rsidR="00DE173D">
        <w:t>Various</w:t>
      </w:r>
      <w:r w:rsidR="00217610">
        <w:t xml:space="preserve"> Road</w:t>
      </w:r>
      <w:r w:rsidR="00DE173D">
        <w:t>s</w:t>
      </w:r>
      <w:r w:rsidR="00217610">
        <w:t>) (</w:t>
      </w:r>
      <w:r w:rsidR="00DE173D" w:rsidRPr="00DE173D">
        <w:t>Prohibition of Waiting</w:t>
      </w:r>
      <w:r w:rsidR="00217610">
        <w:t xml:space="preserve">) </w:t>
      </w:r>
      <w:r w:rsidR="00DE173D">
        <w:t xml:space="preserve">Consolidation and Variation </w:t>
      </w:r>
      <w:r w:rsidR="00217610">
        <w:t>Order 2011</w:t>
      </w:r>
      <w:r w:rsidR="00DE173D">
        <w:t xml:space="preserve"> (‘the 2011 Order’)</w:t>
      </w:r>
      <w:r w:rsidR="00217610">
        <w:t xml:space="preserve"> </w:t>
      </w:r>
      <w:r w:rsidR="00217610" w:rsidRPr="00217610">
        <w:t>is amended by the deletion and addition of the lengths of roads as specified in the Schedule to this Order.</w:t>
      </w:r>
    </w:p>
    <w:p w14:paraId="1F49FBEC" w14:textId="397D0C4C" w:rsidR="00942485" w:rsidRDefault="00942485" w:rsidP="00217610">
      <w:r>
        <w:tab/>
      </w:r>
    </w:p>
    <w:p w14:paraId="745258EF" w14:textId="57D5B258" w:rsidR="00942485" w:rsidRDefault="00217610" w:rsidP="0003288E">
      <w:pPr>
        <w:ind w:left="720" w:hanging="720"/>
        <w:jc w:val="both"/>
      </w:pPr>
      <w:r>
        <w:t>3</w:t>
      </w:r>
      <w:r w:rsidR="00942485">
        <w:t>.</w:t>
      </w:r>
      <w:r w:rsidR="00942485">
        <w:tab/>
        <w:t>Insofar as any provision of this Order conflicts with any provision of any previous Order relating to the lengths of road specified in the Schedule to this Order, that provision of this Order shall prevail.</w:t>
      </w:r>
    </w:p>
    <w:p w14:paraId="162ABE9D" w14:textId="77777777" w:rsidR="00942485" w:rsidRDefault="00942485" w:rsidP="0003288E">
      <w:pPr>
        <w:jc w:val="both"/>
      </w:pPr>
    </w:p>
    <w:p w14:paraId="02D50007" w14:textId="77777777" w:rsidR="00217610" w:rsidRPr="00217610" w:rsidRDefault="00217610" w:rsidP="00217610">
      <w:pPr>
        <w:spacing w:after="160" w:line="259" w:lineRule="auto"/>
        <w:jc w:val="center"/>
        <w:rPr>
          <w:rFonts w:eastAsiaTheme="minorHAnsi" w:cs="Arial"/>
          <w:szCs w:val="24"/>
          <w:u w:val="single"/>
          <w:lang w:eastAsia="en-US"/>
        </w:rPr>
      </w:pPr>
      <w:bookmarkStart w:id="6" w:name="_Hlk65742529"/>
      <w:r w:rsidRPr="00217610">
        <w:rPr>
          <w:rFonts w:eastAsiaTheme="minorHAnsi" w:cs="Arial"/>
          <w:szCs w:val="24"/>
          <w:u w:val="single"/>
          <w:lang w:eastAsia="en-US"/>
        </w:rPr>
        <w:t>SCHEDULE</w:t>
      </w:r>
    </w:p>
    <w:p w14:paraId="406EC15E" w14:textId="05A56F07" w:rsidR="00217610" w:rsidRPr="00217610" w:rsidRDefault="00217610" w:rsidP="00217610">
      <w:pPr>
        <w:spacing w:after="160" w:line="259" w:lineRule="auto"/>
        <w:jc w:val="center"/>
        <w:rPr>
          <w:rFonts w:eastAsiaTheme="minorHAnsi" w:cs="Arial"/>
          <w:szCs w:val="24"/>
          <w:u w:val="single"/>
          <w:lang w:eastAsia="en-US"/>
        </w:rPr>
      </w:pPr>
      <w:r w:rsidRPr="00217610">
        <w:rPr>
          <w:rFonts w:eastAsiaTheme="minorHAnsi" w:cs="Arial"/>
          <w:szCs w:val="24"/>
          <w:u w:val="single"/>
          <w:lang w:eastAsia="en-US"/>
        </w:rPr>
        <w:t>In the Town of Dereham</w:t>
      </w:r>
    </w:p>
    <w:p w14:paraId="73FD0F29" w14:textId="0D9A71AB" w:rsidR="00217610" w:rsidRPr="00217610" w:rsidRDefault="00DE173D" w:rsidP="00217610">
      <w:pPr>
        <w:spacing w:after="160" w:line="259" w:lineRule="auto"/>
        <w:rPr>
          <w:rFonts w:eastAsiaTheme="minorHAnsi" w:cs="Arial"/>
          <w:szCs w:val="24"/>
          <w:u w:val="single"/>
          <w:lang w:eastAsia="en-US"/>
        </w:rPr>
      </w:pPr>
      <w:r w:rsidRPr="00DE173D">
        <w:rPr>
          <w:rFonts w:eastAsiaTheme="minorHAnsi" w:cs="Arial"/>
          <w:szCs w:val="24"/>
          <w:u w:val="single"/>
          <w:lang w:eastAsia="en-US"/>
        </w:rPr>
        <w:t xml:space="preserve">Prohibition of Waiting </w:t>
      </w:r>
      <w:r w:rsidR="00217610" w:rsidRPr="00217610">
        <w:rPr>
          <w:rFonts w:eastAsiaTheme="minorHAnsi" w:cs="Arial"/>
          <w:szCs w:val="24"/>
          <w:u w:val="single"/>
          <w:lang w:eastAsia="en-US"/>
        </w:rPr>
        <w:t>– A</w:t>
      </w:r>
      <w:r w:rsidR="00217610">
        <w:rPr>
          <w:rFonts w:eastAsiaTheme="minorHAnsi" w:cs="Arial"/>
          <w:szCs w:val="24"/>
          <w:u w:val="single"/>
          <w:lang w:eastAsia="en-US"/>
        </w:rPr>
        <w:t>t</w:t>
      </w:r>
      <w:r w:rsidR="00217610" w:rsidRPr="00217610">
        <w:rPr>
          <w:rFonts w:eastAsiaTheme="minorHAnsi" w:cs="Arial"/>
          <w:szCs w:val="24"/>
          <w:u w:val="single"/>
          <w:lang w:eastAsia="en-US"/>
        </w:rPr>
        <w:t xml:space="preserve"> Any Time</w:t>
      </w:r>
    </w:p>
    <w:p w14:paraId="60398A37" w14:textId="43902DAA" w:rsidR="00217610" w:rsidRDefault="00217610" w:rsidP="00217610">
      <w:pPr>
        <w:ind w:left="-142"/>
        <w:rPr>
          <w:i/>
          <w:lang w:eastAsia="en-US"/>
        </w:rPr>
      </w:pPr>
      <w:bookmarkStart w:id="7" w:name="_Hlk103703293"/>
      <w:r w:rsidRPr="00217610">
        <w:rPr>
          <w:i/>
          <w:lang w:eastAsia="en-US"/>
        </w:rPr>
        <w:t xml:space="preserve">Delete the following reference from </w:t>
      </w:r>
      <w:r>
        <w:rPr>
          <w:i/>
          <w:lang w:eastAsia="en-US"/>
        </w:rPr>
        <w:t xml:space="preserve">the </w:t>
      </w:r>
      <w:r w:rsidRPr="00217610">
        <w:rPr>
          <w:i/>
          <w:lang w:eastAsia="en-US"/>
        </w:rPr>
        <w:t>Schedule</w:t>
      </w:r>
      <w:r w:rsidR="00DE173D">
        <w:rPr>
          <w:i/>
          <w:lang w:eastAsia="en-US"/>
        </w:rPr>
        <w:t xml:space="preserve"> 1</w:t>
      </w:r>
      <w:r w:rsidRPr="00217610">
        <w:rPr>
          <w:i/>
          <w:lang w:eastAsia="en-US"/>
        </w:rPr>
        <w:t xml:space="preserve"> of the 2011 Order:-</w:t>
      </w:r>
    </w:p>
    <w:bookmarkEnd w:id="7"/>
    <w:p w14:paraId="7AF68ECD" w14:textId="77777777" w:rsidR="00217610" w:rsidRPr="00217610" w:rsidRDefault="00217610" w:rsidP="00217610">
      <w:pPr>
        <w:ind w:left="-142"/>
        <w:rPr>
          <w:i/>
          <w:lang w:eastAsia="en-US"/>
        </w:rPr>
      </w:pPr>
    </w:p>
    <w:tbl>
      <w:tblPr>
        <w:tblStyle w:val="TableGrid1"/>
        <w:tblW w:w="0" w:type="auto"/>
        <w:tblLook w:val="04A0" w:firstRow="1" w:lastRow="0" w:firstColumn="1" w:lastColumn="0" w:noHBand="0" w:noVBand="1"/>
      </w:tblPr>
      <w:tblGrid>
        <w:gridCol w:w="4508"/>
        <w:gridCol w:w="4508"/>
      </w:tblGrid>
      <w:tr w:rsidR="00DE173D" w:rsidRPr="00DE173D" w14:paraId="7C2E6D73" w14:textId="77777777" w:rsidTr="00DE173D">
        <w:tc>
          <w:tcPr>
            <w:tcW w:w="4508" w:type="dxa"/>
          </w:tcPr>
          <w:p w14:paraId="6841A32B" w14:textId="77777777" w:rsidR="00DE173D" w:rsidRPr="00DE173D" w:rsidRDefault="00DE173D" w:rsidP="007C2D54">
            <w:r w:rsidRPr="00DE173D">
              <w:t>U35022 Westfield Road</w:t>
            </w:r>
          </w:p>
          <w:p w14:paraId="391D9C29" w14:textId="77777777" w:rsidR="00DE173D" w:rsidRPr="00DE173D" w:rsidRDefault="00DE173D" w:rsidP="007C2D54">
            <w:r w:rsidRPr="00DE173D">
              <w:t>West Side</w:t>
            </w:r>
          </w:p>
          <w:p w14:paraId="3FFCAE2E" w14:textId="77777777" w:rsidR="00DE173D" w:rsidRPr="00DE173D" w:rsidRDefault="00DE173D" w:rsidP="007C2D54"/>
        </w:tc>
        <w:tc>
          <w:tcPr>
            <w:tcW w:w="4508" w:type="dxa"/>
          </w:tcPr>
          <w:p w14:paraId="5BB2FA05" w14:textId="77777777" w:rsidR="00DE173D" w:rsidRPr="00DE173D" w:rsidRDefault="00DE173D" w:rsidP="007C2D54">
            <w:r w:rsidRPr="00DE173D">
              <w:t>From its junction with A1075 South Green south-eastwards for a distance of 25 metres</w:t>
            </w:r>
          </w:p>
        </w:tc>
      </w:tr>
      <w:tr w:rsidR="00DE173D" w:rsidRPr="00DE173D" w14:paraId="71D5DA7D" w14:textId="77777777" w:rsidTr="00DE173D">
        <w:tc>
          <w:tcPr>
            <w:tcW w:w="4508" w:type="dxa"/>
          </w:tcPr>
          <w:p w14:paraId="1C29DA9A" w14:textId="77777777" w:rsidR="00DE173D" w:rsidRPr="00DE173D" w:rsidRDefault="00DE173D" w:rsidP="007C2D54">
            <w:r w:rsidRPr="00DE173D">
              <w:t>West Side</w:t>
            </w:r>
          </w:p>
        </w:tc>
        <w:tc>
          <w:tcPr>
            <w:tcW w:w="4508" w:type="dxa"/>
          </w:tcPr>
          <w:p w14:paraId="0CB4094F" w14:textId="77777777" w:rsidR="00DE173D" w:rsidRPr="00DE173D" w:rsidRDefault="00DE173D" w:rsidP="007C2D54">
            <w:r w:rsidRPr="00DE173D">
              <w:t>From a point 15 metres north of the centreline of its junction with the U30123 Sheldrick Place southwards for a distance of 30 metres</w:t>
            </w:r>
          </w:p>
        </w:tc>
      </w:tr>
      <w:tr w:rsidR="00DE173D" w:rsidRPr="00DE173D" w14:paraId="69529DF7" w14:textId="77777777" w:rsidTr="00DE173D">
        <w:tc>
          <w:tcPr>
            <w:tcW w:w="4508" w:type="dxa"/>
          </w:tcPr>
          <w:p w14:paraId="342BCF7E" w14:textId="77777777" w:rsidR="00DE173D" w:rsidRPr="00DE173D" w:rsidRDefault="00DE173D" w:rsidP="007C2D54">
            <w:r w:rsidRPr="00DE173D">
              <w:t>West Side</w:t>
            </w:r>
          </w:p>
        </w:tc>
        <w:tc>
          <w:tcPr>
            <w:tcW w:w="4508" w:type="dxa"/>
          </w:tcPr>
          <w:p w14:paraId="0FC3E5C6" w14:textId="77777777" w:rsidR="00DE173D" w:rsidRPr="00DE173D" w:rsidRDefault="00DE173D" w:rsidP="007C2D54">
            <w:r w:rsidRPr="00DE173D">
              <w:t>From a point 206 metres north of its centreline of its junction with U35289 School Lane northwards for a distance of 22 metres</w:t>
            </w:r>
          </w:p>
        </w:tc>
      </w:tr>
    </w:tbl>
    <w:p w14:paraId="46C86C51" w14:textId="77777777" w:rsidR="00217610" w:rsidRPr="00217610" w:rsidRDefault="00217610" w:rsidP="00217610">
      <w:pPr>
        <w:spacing w:after="160" w:line="259" w:lineRule="auto"/>
        <w:rPr>
          <w:rFonts w:eastAsiaTheme="minorHAnsi" w:cs="Arial"/>
          <w:szCs w:val="24"/>
          <w:u w:val="single"/>
          <w:lang w:eastAsia="en-US"/>
        </w:rPr>
      </w:pPr>
    </w:p>
    <w:p w14:paraId="160B43CB" w14:textId="1612C62B" w:rsidR="00217610" w:rsidRDefault="00217610" w:rsidP="00217610">
      <w:pPr>
        <w:ind w:left="-142"/>
        <w:rPr>
          <w:i/>
          <w:lang w:eastAsia="en-US"/>
        </w:rPr>
      </w:pPr>
      <w:bookmarkStart w:id="8" w:name="_Hlk103703319"/>
      <w:r w:rsidRPr="00217610">
        <w:rPr>
          <w:i/>
          <w:lang w:eastAsia="en-US"/>
        </w:rPr>
        <w:t>Insert the following references into</w:t>
      </w:r>
      <w:r>
        <w:rPr>
          <w:i/>
          <w:lang w:eastAsia="en-US"/>
        </w:rPr>
        <w:t xml:space="preserve"> the</w:t>
      </w:r>
      <w:r w:rsidRPr="00217610">
        <w:rPr>
          <w:i/>
          <w:lang w:eastAsia="en-US"/>
        </w:rPr>
        <w:t xml:space="preserve"> Schedule </w:t>
      </w:r>
      <w:r w:rsidR="00DE173D">
        <w:rPr>
          <w:i/>
          <w:lang w:eastAsia="en-US"/>
        </w:rPr>
        <w:t xml:space="preserve">1 </w:t>
      </w:r>
      <w:r w:rsidRPr="00217610">
        <w:rPr>
          <w:i/>
          <w:lang w:eastAsia="en-US"/>
        </w:rPr>
        <w:t>of the 2011 Order:-</w:t>
      </w:r>
    </w:p>
    <w:bookmarkEnd w:id="8"/>
    <w:p w14:paraId="1CD53E8D" w14:textId="77777777" w:rsidR="00217610" w:rsidRPr="00217610" w:rsidRDefault="00217610" w:rsidP="00217610">
      <w:pPr>
        <w:ind w:left="-142"/>
        <w:rPr>
          <w:i/>
          <w:lang w:eastAsia="en-US"/>
        </w:rPr>
      </w:pPr>
    </w:p>
    <w:tbl>
      <w:tblPr>
        <w:tblStyle w:val="TableGrid1"/>
        <w:tblW w:w="0" w:type="auto"/>
        <w:tblLook w:val="04A0" w:firstRow="1" w:lastRow="0" w:firstColumn="1" w:lastColumn="0" w:noHBand="0" w:noVBand="1"/>
      </w:tblPr>
      <w:tblGrid>
        <w:gridCol w:w="4508"/>
        <w:gridCol w:w="4508"/>
      </w:tblGrid>
      <w:tr w:rsidR="00DE173D" w14:paraId="68F45C74" w14:textId="77777777" w:rsidTr="00DE173D">
        <w:tc>
          <w:tcPr>
            <w:tcW w:w="4508" w:type="dxa"/>
          </w:tcPr>
          <w:p w14:paraId="59A0D434" w14:textId="77777777" w:rsidR="00DE173D" w:rsidRDefault="00DE173D" w:rsidP="007C2D54">
            <w:r>
              <w:t>U35022 Westfield Road</w:t>
            </w:r>
          </w:p>
          <w:p w14:paraId="09F9BAB7" w14:textId="77777777" w:rsidR="00DE173D" w:rsidRPr="00707469" w:rsidRDefault="00DE173D" w:rsidP="007C2D54">
            <w:r>
              <w:t>West Side</w:t>
            </w:r>
          </w:p>
        </w:tc>
        <w:tc>
          <w:tcPr>
            <w:tcW w:w="4508" w:type="dxa"/>
          </w:tcPr>
          <w:p w14:paraId="4C7CC091" w14:textId="77777777" w:rsidR="00DE173D" w:rsidRPr="00B434B0" w:rsidRDefault="00DE173D" w:rsidP="007C2D54">
            <w:pPr>
              <w:rPr>
                <w:color w:val="FF0000"/>
              </w:rPr>
            </w:pPr>
            <w:r w:rsidRPr="00B434B0">
              <w:t>From its junction with A1075 South Green south-eastwards for a distance of 46 metres</w:t>
            </w:r>
          </w:p>
        </w:tc>
      </w:tr>
      <w:tr w:rsidR="00DE173D" w14:paraId="7B5F37AB" w14:textId="77777777" w:rsidTr="00DE173D">
        <w:tc>
          <w:tcPr>
            <w:tcW w:w="4508" w:type="dxa"/>
          </w:tcPr>
          <w:p w14:paraId="018BCFEC" w14:textId="77777777" w:rsidR="00DE173D" w:rsidRPr="001C5BEA" w:rsidRDefault="00DE173D" w:rsidP="007C2D54">
            <w:r w:rsidRPr="001C5BEA">
              <w:t>West Side</w:t>
            </w:r>
          </w:p>
        </w:tc>
        <w:tc>
          <w:tcPr>
            <w:tcW w:w="4508" w:type="dxa"/>
          </w:tcPr>
          <w:p w14:paraId="6BB434EC" w14:textId="77777777" w:rsidR="00DE173D" w:rsidRPr="001C5BEA" w:rsidRDefault="00DE173D" w:rsidP="007C2D54">
            <w:pPr>
              <w:rPr>
                <w:color w:val="FF0000"/>
              </w:rPr>
            </w:pPr>
            <w:r w:rsidRPr="001C5BEA">
              <w:t xml:space="preserve">From a point </w:t>
            </w:r>
            <w:r>
              <w:t>26</w:t>
            </w:r>
            <w:r w:rsidRPr="001C5BEA">
              <w:t xml:space="preserve"> metres north of the centreline of its junction with the U30123 Sheldrick Place southwards for a distance of </w:t>
            </w:r>
            <w:r>
              <w:t>52</w:t>
            </w:r>
            <w:r w:rsidRPr="001C5BEA">
              <w:t xml:space="preserve"> metres</w:t>
            </w:r>
          </w:p>
        </w:tc>
      </w:tr>
      <w:tr w:rsidR="00DE173D" w14:paraId="55E4AC8A" w14:textId="77777777" w:rsidTr="00DE173D">
        <w:tc>
          <w:tcPr>
            <w:tcW w:w="4508" w:type="dxa"/>
          </w:tcPr>
          <w:p w14:paraId="0EE7A31F" w14:textId="77777777" w:rsidR="00DE173D" w:rsidRPr="00310137" w:rsidRDefault="00DE173D" w:rsidP="007C2D54">
            <w:pPr>
              <w:rPr>
                <w:color w:val="FF0000"/>
              </w:rPr>
            </w:pPr>
            <w:r w:rsidRPr="00310137">
              <w:t>West Side</w:t>
            </w:r>
          </w:p>
        </w:tc>
        <w:tc>
          <w:tcPr>
            <w:tcW w:w="4508" w:type="dxa"/>
          </w:tcPr>
          <w:p w14:paraId="67698372" w14:textId="77777777" w:rsidR="00DE173D" w:rsidRPr="00310137" w:rsidRDefault="00DE173D" w:rsidP="007C2D54">
            <w:r>
              <w:t xml:space="preserve">From a point 167 metres north of its centreline of its junction with U35289 </w:t>
            </w:r>
            <w:r>
              <w:lastRenderedPageBreak/>
              <w:t>School Lane northwards for a distance of 59 metres</w:t>
            </w:r>
          </w:p>
        </w:tc>
      </w:tr>
      <w:tr w:rsidR="00DE173D" w14:paraId="556DBA7B" w14:textId="77777777" w:rsidTr="00DE173D">
        <w:tc>
          <w:tcPr>
            <w:tcW w:w="4508" w:type="dxa"/>
          </w:tcPr>
          <w:p w14:paraId="40BC1B33" w14:textId="77777777" w:rsidR="00DE173D" w:rsidRPr="00F23ACD" w:rsidRDefault="00DE173D" w:rsidP="007C2D54">
            <w:pPr>
              <w:rPr>
                <w:color w:val="FF0000"/>
              </w:rPr>
            </w:pPr>
            <w:r w:rsidRPr="00F23ACD">
              <w:lastRenderedPageBreak/>
              <w:t>East Side</w:t>
            </w:r>
          </w:p>
        </w:tc>
        <w:tc>
          <w:tcPr>
            <w:tcW w:w="4508" w:type="dxa"/>
          </w:tcPr>
          <w:p w14:paraId="0B6C510B" w14:textId="77777777" w:rsidR="00DE173D" w:rsidRPr="00F23ACD" w:rsidRDefault="00DE173D" w:rsidP="007C2D54">
            <w:pPr>
              <w:rPr>
                <w:color w:val="FF0000"/>
              </w:rPr>
            </w:pPr>
            <w:r w:rsidRPr="00F23ACD">
              <w:t>From a point 43 metres north west of the centreline with</w:t>
            </w:r>
            <w:r>
              <w:t xml:space="preserve"> (S38 New Road)</w:t>
            </w:r>
            <w:r w:rsidRPr="00F23ACD">
              <w:t xml:space="preserve"> Hawkins Drive south</w:t>
            </w:r>
            <w:r>
              <w:t xml:space="preserve"> </w:t>
            </w:r>
            <w:r w:rsidRPr="00F23ACD">
              <w:t>eastwards for a distance of 86 metres</w:t>
            </w:r>
          </w:p>
        </w:tc>
      </w:tr>
      <w:tr w:rsidR="00DE173D" w14:paraId="48EA4B64" w14:textId="77777777" w:rsidTr="00DE173D">
        <w:tc>
          <w:tcPr>
            <w:tcW w:w="4508" w:type="dxa"/>
          </w:tcPr>
          <w:p w14:paraId="6D97F652" w14:textId="77777777" w:rsidR="00DE173D" w:rsidRDefault="00DE173D" w:rsidP="007C2D54">
            <w:r>
              <w:t>Hawkins Drive (S38 New Road)</w:t>
            </w:r>
          </w:p>
          <w:p w14:paraId="79D1885E" w14:textId="77777777" w:rsidR="00DE173D" w:rsidRPr="00F23ACD" w:rsidRDefault="00DE173D" w:rsidP="007C2D54">
            <w:r>
              <w:t>Both Sides</w:t>
            </w:r>
          </w:p>
        </w:tc>
        <w:tc>
          <w:tcPr>
            <w:tcW w:w="4508" w:type="dxa"/>
          </w:tcPr>
          <w:p w14:paraId="76698398" w14:textId="77777777" w:rsidR="00DE173D" w:rsidRPr="00F23ACD" w:rsidRDefault="00DE173D" w:rsidP="007C2D54">
            <w:r>
              <w:t>From its junction with U35022 Westfield Road eastwards for a distance of 8 metres</w:t>
            </w:r>
          </w:p>
        </w:tc>
      </w:tr>
    </w:tbl>
    <w:p w14:paraId="5B776971" w14:textId="06585E38" w:rsidR="00942485" w:rsidRDefault="00942485" w:rsidP="0003288E">
      <w:pPr>
        <w:rPr>
          <w:rFonts w:cs="Arial"/>
          <w:szCs w:val="24"/>
        </w:rPr>
      </w:pPr>
    </w:p>
    <w:p w14:paraId="0723391A" w14:textId="7E77C413" w:rsidR="00DE173D" w:rsidRDefault="00DE173D" w:rsidP="0003288E">
      <w:pPr>
        <w:rPr>
          <w:rFonts w:cs="Arial"/>
          <w:szCs w:val="24"/>
        </w:rPr>
      </w:pPr>
    </w:p>
    <w:p w14:paraId="381EE6CD" w14:textId="77777777" w:rsidR="00DE173D" w:rsidRPr="00080978" w:rsidRDefault="00DE173D" w:rsidP="00DE173D">
      <w:pPr>
        <w:rPr>
          <w:rFonts w:cs="Arial"/>
          <w:szCs w:val="24"/>
          <w:u w:val="single"/>
        </w:rPr>
      </w:pPr>
      <w:r w:rsidRPr="00080978">
        <w:rPr>
          <w:rFonts w:cs="Arial"/>
          <w:szCs w:val="24"/>
          <w:u w:val="single"/>
        </w:rPr>
        <w:t>Prohibition of Waiting – Monday to Friday – 0800 hrs to 0930 hrs and 1430hrs to 1600 hrs</w:t>
      </w:r>
    </w:p>
    <w:p w14:paraId="14890E2F" w14:textId="77777777" w:rsidR="00DE173D" w:rsidRPr="00DE173D" w:rsidRDefault="00DE173D" w:rsidP="00DE173D">
      <w:pPr>
        <w:rPr>
          <w:rFonts w:cs="Arial"/>
          <w:b/>
          <w:bCs/>
          <w:szCs w:val="24"/>
          <w:u w:val="single"/>
        </w:rPr>
      </w:pPr>
    </w:p>
    <w:p w14:paraId="550F55F7" w14:textId="69B60EC0" w:rsidR="00DE173D" w:rsidRDefault="00DE173D" w:rsidP="00DE173D">
      <w:pPr>
        <w:ind w:left="-142"/>
        <w:rPr>
          <w:i/>
          <w:lang w:eastAsia="en-US"/>
        </w:rPr>
      </w:pPr>
      <w:r w:rsidRPr="00217610">
        <w:rPr>
          <w:i/>
          <w:lang w:eastAsia="en-US"/>
        </w:rPr>
        <w:t xml:space="preserve">Delete the following reference from </w:t>
      </w:r>
      <w:r>
        <w:rPr>
          <w:i/>
          <w:lang w:eastAsia="en-US"/>
        </w:rPr>
        <w:t xml:space="preserve">the </w:t>
      </w:r>
      <w:r w:rsidRPr="00217610">
        <w:rPr>
          <w:i/>
          <w:lang w:eastAsia="en-US"/>
        </w:rPr>
        <w:t>Schedule</w:t>
      </w:r>
      <w:r>
        <w:rPr>
          <w:i/>
          <w:lang w:eastAsia="en-US"/>
        </w:rPr>
        <w:t xml:space="preserve"> 4</w:t>
      </w:r>
      <w:r w:rsidRPr="00217610">
        <w:rPr>
          <w:i/>
          <w:lang w:eastAsia="en-US"/>
        </w:rPr>
        <w:t xml:space="preserve"> of the 2011 Order:-</w:t>
      </w:r>
    </w:p>
    <w:p w14:paraId="1F79E226" w14:textId="77777777" w:rsidR="00DE173D" w:rsidRPr="00DE173D" w:rsidRDefault="00DE173D" w:rsidP="00DE173D">
      <w:pPr>
        <w:rPr>
          <w:rFonts w:cs="Arial"/>
          <w:b/>
          <w:bCs/>
          <w:szCs w:val="24"/>
          <w:u w:val="single"/>
        </w:rPr>
      </w:pPr>
    </w:p>
    <w:tbl>
      <w:tblPr>
        <w:tblStyle w:val="TableGrid"/>
        <w:tblW w:w="0" w:type="auto"/>
        <w:tblLook w:val="04A0" w:firstRow="1" w:lastRow="0" w:firstColumn="1" w:lastColumn="0" w:noHBand="0" w:noVBand="1"/>
      </w:tblPr>
      <w:tblGrid>
        <w:gridCol w:w="4508"/>
        <w:gridCol w:w="4508"/>
      </w:tblGrid>
      <w:tr w:rsidR="00DE173D" w:rsidRPr="00DE173D" w14:paraId="5D570C93" w14:textId="77777777" w:rsidTr="007C2D54">
        <w:tc>
          <w:tcPr>
            <w:tcW w:w="4508" w:type="dxa"/>
          </w:tcPr>
          <w:p w14:paraId="21E58C18" w14:textId="77777777" w:rsidR="00DE173D" w:rsidRPr="00DE173D" w:rsidRDefault="00DE173D" w:rsidP="00DE173D">
            <w:pPr>
              <w:rPr>
                <w:rFonts w:cs="Arial"/>
                <w:szCs w:val="24"/>
              </w:rPr>
            </w:pPr>
            <w:r w:rsidRPr="00DE173D">
              <w:rPr>
                <w:rFonts w:cs="Arial"/>
                <w:szCs w:val="24"/>
              </w:rPr>
              <w:t>U35022 Westfield Road</w:t>
            </w:r>
          </w:p>
          <w:p w14:paraId="7E3C48B6" w14:textId="77777777" w:rsidR="00DE173D" w:rsidRPr="00DE173D" w:rsidRDefault="00DE173D" w:rsidP="00DE173D">
            <w:pPr>
              <w:rPr>
                <w:rFonts w:cs="Arial"/>
                <w:szCs w:val="24"/>
              </w:rPr>
            </w:pPr>
            <w:r w:rsidRPr="00DE173D">
              <w:rPr>
                <w:rFonts w:cs="Arial"/>
                <w:szCs w:val="24"/>
              </w:rPr>
              <w:t>East Side</w:t>
            </w:r>
          </w:p>
          <w:p w14:paraId="69BE5FB5" w14:textId="77777777" w:rsidR="00DE173D" w:rsidRPr="00DE173D" w:rsidRDefault="00DE173D" w:rsidP="00DE173D">
            <w:pPr>
              <w:rPr>
                <w:rFonts w:cs="Arial"/>
                <w:b/>
                <w:bCs/>
                <w:szCs w:val="24"/>
                <w:u w:val="single"/>
              </w:rPr>
            </w:pPr>
            <w:r w:rsidRPr="00DE173D">
              <w:rPr>
                <w:rFonts w:cs="Arial"/>
                <w:szCs w:val="24"/>
              </w:rPr>
              <w:t>(Toftwood)</w:t>
            </w:r>
          </w:p>
        </w:tc>
        <w:tc>
          <w:tcPr>
            <w:tcW w:w="4508" w:type="dxa"/>
          </w:tcPr>
          <w:p w14:paraId="476A8AAE" w14:textId="77777777" w:rsidR="00DE173D" w:rsidRPr="00DE173D" w:rsidRDefault="00DE173D" w:rsidP="00DE173D">
            <w:pPr>
              <w:rPr>
                <w:rFonts w:cs="Arial"/>
                <w:szCs w:val="24"/>
              </w:rPr>
            </w:pPr>
            <w:r w:rsidRPr="00DE173D">
              <w:rPr>
                <w:rFonts w:cs="Arial"/>
                <w:szCs w:val="24"/>
              </w:rPr>
              <w:t>From a point 18 metres north of the centreline of its junction with the U35289 School Lane northwards to a point 48 metres south east of its junction with the A1075 Shipdham Road</w:t>
            </w:r>
          </w:p>
        </w:tc>
      </w:tr>
    </w:tbl>
    <w:p w14:paraId="6F8A5BA9" w14:textId="77777777" w:rsidR="00DE173D" w:rsidRPr="00DE173D" w:rsidRDefault="00DE173D" w:rsidP="00DE173D">
      <w:pPr>
        <w:rPr>
          <w:rFonts w:cs="Arial"/>
          <w:b/>
          <w:bCs/>
          <w:szCs w:val="24"/>
          <w:u w:val="single"/>
        </w:rPr>
      </w:pPr>
    </w:p>
    <w:p w14:paraId="29EB50B1" w14:textId="77777777" w:rsidR="00DE173D" w:rsidRPr="00DE173D" w:rsidRDefault="00DE173D" w:rsidP="00DE173D">
      <w:pPr>
        <w:rPr>
          <w:rFonts w:cs="Arial"/>
          <w:b/>
          <w:bCs/>
          <w:szCs w:val="24"/>
          <w:u w:val="single"/>
        </w:rPr>
      </w:pPr>
    </w:p>
    <w:p w14:paraId="07CAB9F8" w14:textId="327AE076" w:rsidR="00DE173D" w:rsidRDefault="00DE173D" w:rsidP="00DE173D">
      <w:pPr>
        <w:ind w:left="-142"/>
        <w:rPr>
          <w:i/>
          <w:lang w:eastAsia="en-US"/>
        </w:rPr>
      </w:pPr>
      <w:r w:rsidRPr="00217610">
        <w:rPr>
          <w:i/>
          <w:lang w:eastAsia="en-US"/>
        </w:rPr>
        <w:t>Insert the following references into</w:t>
      </w:r>
      <w:r>
        <w:rPr>
          <w:i/>
          <w:lang w:eastAsia="en-US"/>
        </w:rPr>
        <w:t xml:space="preserve"> the</w:t>
      </w:r>
      <w:r w:rsidRPr="00217610">
        <w:rPr>
          <w:i/>
          <w:lang w:eastAsia="en-US"/>
        </w:rPr>
        <w:t xml:space="preserve"> Schedule </w:t>
      </w:r>
      <w:r>
        <w:rPr>
          <w:i/>
          <w:lang w:eastAsia="en-US"/>
        </w:rPr>
        <w:t xml:space="preserve">4 </w:t>
      </w:r>
      <w:r w:rsidRPr="00217610">
        <w:rPr>
          <w:i/>
          <w:lang w:eastAsia="en-US"/>
        </w:rPr>
        <w:t>of the 2011 Order:-</w:t>
      </w:r>
    </w:p>
    <w:p w14:paraId="20DA1023" w14:textId="77777777" w:rsidR="00DE173D" w:rsidRPr="00DE173D" w:rsidRDefault="00DE173D" w:rsidP="00DE173D">
      <w:pPr>
        <w:rPr>
          <w:rFonts w:cs="Arial"/>
          <w:b/>
          <w:bCs/>
          <w:szCs w:val="24"/>
          <w:u w:val="single"/>
        </w:rPr>
      </w:pPr>
    </w:p>
    <w:tbl>
      <w:tblPr>
        <w:tblStyle w:val="TableGrid"/>
        <w:tblW w:w="0" w:type="auto"/>
        <w:tblLook w:val="04A0" w:firstRow="1" w:lastRow="0" w:firstColumn="1" w:lastColumn="0" w:noHBand="0" w:noVBand="1"/>
      </w:tblPr>
      <w:tblGrid>
        <w:gridCol w:w="4508"/>
        <w:gridCol w:w="4508"/>
      </w:tblGrid>
      <w:tr w:rsidR="00DE173D" w:rsidRPr="00DE173D" w14:paraId="278A0A56" w14:textId="77777777" w:rsidTr="007C2D54">
        <w:tc>
          <w:tcPr>
            <w:tcW w:w="4508" w:type="dxa"/>
          </w:tcPr>
          <w:p w14:paraId="68A9D020" w14:textId="77777777" w:rsidR="00DE173D" w:rsidRPr="00DE173D" w:rsidRDefault="00DE173D" w:rsidP="00DE173D">
            <w:pPr>
              <w:rPr>
                <w:rFonts w:cs="Arial"/>
                <w:szCs w:val="24"/>
              </w:rPr>
            </w:pPr>
            <w:r w:rsidRPr="00DE173D">
              <w:rPr>
                <w:rFonts w:cs="Arial"/>
                <w:szCs w:val="24"/>
              </w:rPr>
              <w:t>U35022 Westfield Road</w:t>
            </w:r>
          </w:p>
          <w:p w14:paraId="55A24B6B" w14:textId="77777777" w:rsidR="00DE173D" w:rsidRPr="00DE173D" w:rsidRDefault="00DE173D" w:rsidP="00DE173D">
            <w:pPr>
              <w:rPr>
                <w:rFonts w:cs="Arial"/>
                <w:szCs w:val="24"/>
              </w:rPr>
            </w:pPr>
            <w:r w:rsidRPr="00DE173D">
              <w:rPr>
                <w:rFonts w:cs="Arial"/>
                <w:szCs w:val="24"/>
              </w:rPr>
              <w:t xml:space="preserve">East Side </w:t>
            </w:r>
          </w:p>
          <w:p w14:paraId="4E342202" w14:textId="77777777" w:rsidR="00DE173D" w:rsidRPr="00DE173D" w:rsidRDefault="00DE173D" w:rsidP="00DE173D">
            <w:pPr>
              <w:rPr>
                <w:rFonts w:cs="Arial"/>
                <w:szCs w:val="24"/>
              </w:rPr>
            </w:pPr>
            <w:r w:rsidRPr="00DE173D">
              <w:rPr>
                <w:rFonts w:cs="Arial"/>
                <w:szCs w:val="24"/>
              </w:rPr>
              <w:t>(Toftwood)</w:t>
            </w:r>
          </w:p>
        </w:tc>
        <w:tc>
          <w:tcPr>
            <w:tcW w:w="4508" w:type="dxa"/>
          </w:tcPr>
          <w:p w14:paraId="41099446" w14:textId="77777777" w:rsidR="00DE173D" w:rsidRPr="00DE173D" w:rsidRDefault="00DE173D" w:rsidP="00DE173D">
            <w:pPr>
              <w:rPr>
                <w:rFonts w:cs="Arial"/>
                <w:szCs w:val="24"/>
              </w:rPr>
            </w:pPr>
            <w:r w:rsidRPr="00DE173D">
              <w:rPr>
                <w:rFonts w:cs="Arial"/>
                <w:szCs w:val="24"/>
              </w:rPr>
              <w:t xml:space="preserve">From a point 18 metres north of the centreline of its junction with the U35289 School Lane northwards for a distance of 130 metres </w:t>
            </w:r>
          </w:p>
        </w:tc>
      </w:tr>
      <w:tr w:rsidR="00DE173D" w:rsidRPr="00DE173D" w14:paraId="762338EA" w14:textId="77777777" w:rsidTr="007C2D54">
        <w:tc>
          <w:tcPr>
            <w:tcW w:w="4508" w:type="dxa"/>
          </w:tcPr>
          <w:p w14:paraId="75BB54F7" w14:textId="77777777" w:rsidR="00DE173D" w:rsidRPr="00DE173D" w:rsidRDefault="00DE173D" w:rsidP="00DE173D">
            <w:pPr>
              <w:rPr>
                <w:rFonts w:cs="Arial"/>
                <w:szCs w:val="24"/>
              </w:rPr>
            </w:pPr>
            <w:r w:rsidRPr="00DE173D">
              <w:rPr>
                <w:rFonts w:cs="Arial"/>
                <w:szCs w:val="24"/>
              </w:rPr>
              <w:t>U35022 Westfield Road</w:t>
            </w:r>
          </w:p>
          <w:p w14:paraId="2EB76BC3" w14:textId="77777777" w:rsidR="00DE173D" w:rsidRPr="00DE173D" w:rsidRDefault="00DE173D" w:rsidP="00DE173D">
            <w:pPr>
              <w:rPr>
                <w:rFonts w:cs="Arial"/>
                <w:szCs w:val="24"/>
              </w:rPr>
            </w:pPr>
            <w:r w:rsidRPr="00DE173D">
              <w:rPr>
                <w:rFonts w:cs="Arial"/>
                <w:szCs w:val="24"/>
              </w:rPr>
              <w:t xml:space="preserve">East Side </w:t>
            </w:r>
          </w:p>
          <w:p w14:paraId="4DADDE32" w14:textId="77777777" w:rsidR="00DE173D" w:rsidRPr="00DE173D" w:rsidRDefault="00DE173D" w:rsidP="00DE173D">
            <w:pPr>
              <w:rPr>
                <w:rFonts w:cs="Arial"/>
                <w:szCs w:val="24"/>
              </w:rPr>
            </w:pPr>
            <w:r w:rsidRPr="00DE173D">
              <w:rPr>
                <w:rFonts w:cs="Arial"/>
                <w:szCs w:val="24"/>
              </w:rPr>
              <w:t>(Toftwood)</w:t>
            </w:r>
          </w:p>
        </w:tc>
        <w:tc>
          <w:tcPr>
            <w:tcW w:w="4508" w:type="dxa"/>
          </w:tcPr>
          <w:p w14:paraId="22321382" w14:textId="77777777" w:rsidR="00DE173D" w:rsidRPr="00DE173D" w:rsidRDefault="00DE173D" w:rsidP="00DE173D">
            <w:pPr>
              <w:rPr>
                <w:rFonts w:cs="Arial"/>
                <w:szCs w:val="24"/>
              </w:rPr>
            </w:pPr>
            <w:r w:rsidRPr="00DE173D">
              <w:rPr>
                <w:rFonts w:cs="Arial"/>
                <w:szCs w:val="24"/>
              </w:rPr>
              <w:t xml:space="preserve">From a point 43 metres north west of the centreline with (S38 New Road) Hawkins Drive north westwards  to a point 48 metres south east of its junction with A1075 South Green </w:t>
            </w:r>
          </w:p>
        </w:tc>
      </w:tr>
    </w:tbl>
    <w:p w14:paraId="53AA04A3" w14:textId="77777777" w:rsidR="00DE173D" w:rsidRPr="00217610" w:rsidRDefault="00DE173D" w:rsidP="0003288E">
      <w:pPr>
        <w:rPr>
          <w:rFonts w:cs="Arial"/>
          <w:szCs w:val="24"/>
        </w:rPr>
      </w:pPr>
    </w:p>
    <w:bookmarkEnd w:id="6"/>
    <w:p w14:paraId="0F14F4DD" w14:textId="77777777" w:rsidR="00874546" w:rsidRDefault="00874546" w:rsidP="0003288E"/>
    <w:p w14:paraId="32026979" w14:textId="62C8C166" w:rsidR="00942485" w:rsidRDefault="00942485" w:rsidP="0003288E">
      <w:r>
        <w:t xml:space="preserve">Dated </w:t>
      </w:r>
      <w:r w:rsidR="00017939">
        <w:t>this                 day of                      202</w:t>
      </w:r>
      <w:r w:rsidR="00217610">
        <w:t>2</w:t>
      </w:r>
    </w:p>
    <w:p w14:paraId="219520B9" w14:textId="77777777" w:rsidR="00942485" w:rsidRDefault="00942485" w:rsidP="0003288E"/>
    <w:p w14:paraId="711523E8" w14:textId="77777777" w:rsidR="006C37DE" w:rsidRDefault="006C37DE" w:rsidP="0003288E"/>
    <w:p w14:paraId="530F7F27" w14:textId="77777777" w:rsidR="00874546" w:rsidRDefault="00874546" w:rsidP="0003288E"/>
    <w:p w14:paraId="148DEF62" w14:textId="77777777" w:rsidR="00874546" w:rsidRDefault="00874546" w:rsidP="0003288E"/>
    <w:p w14:paraId="242551E1" w14:textId="77777777" w:rsidR="00942485" w:rsidRDefault="00942485" w:rsidP="0003288E"/>
    <w:p w14:paraId="46C2DEF5" w14:textId="77777777" w:rsidR="00942485" w:rsidRDefault="00991E24" w:rsidP="0003288E">
      <w:pPr>
        <w:jc w:val="center"/>
      </w:pPr>
      <w:r>
        <w:t>Chief Legal Officer</w:t>
      </w:r>
    </w:p>
    <w:p w14:paraId="3CF03C03" w14:textId="77777777" w:rsidR="00A240F9" w:rsidRDefault="00A240F9" w:rsidP="0003288E"/>
    <w:p w14:paraId="673B2537" w14:textId="77777777" w:rsidR="00874546" w:rsidRDefault="00942485" w:rsidP="0003288E">
      <w:r>
        <w:t xml:space="preserve"> </w:t>
      </w:r>
    </w:p>
    <w:p w14:paraId="630F9EEC" w14:textId="77777777" w:rsidR="00874546" w:rsidRDefault="00874546" w:rsidP="0003288E"/>
    <w:p w14:paraId="6950ABCF" w14:textId="42C3FE65" w:rsidR="00C152B5" w:rsidRPr="00257707" w:rsidRDefault="009F1BDE" w:rsidP="009F1BDE">
      <w:pPr>
        <w:rPr>
          <w:rFonts w:ascii="Times New Roman" w:hAnsi="Times New Roman"/>
          <w:i/>
          <w:iCs/>
          <w:sz w:val="20"/>
        </w:rPr>
      </w:pPr>
      <w:r w:rsidRPr="009F1BDE">
        <w:rPr>
          <w:rFonts w:ascii="Times New Roman" w:hAnsi="Times New Roman"/>
          <w:i/>
          <w:iCs/>
          <w:sz w:val="20"/>
        </w:rPr>
        <w:t>ALW/7</w:t>
      </w:r>
      <w:r w:rsidR="00217610">
        <w:rPr>
          <w:rFonts w:ascii="Times New Roman" w:hAnsi="Times New Roman"/>
          <w:i/>
          <w:iCs/>
          <w:sz w:val="20"/>
        </w:rPr>
        <w:t>3517</w:t>
      </w:r>
      <w:r w:rsidRPr="009F1BDE">
        <w:rPr>
          <w:rFonts w:ascii="Times New Roman" w:hAnsi="Times New Roman"/>
          <w:i/>
          <w:iCs/>
          <w:sz w:val="20"/>
        </w:rPr>
        <w:t>(</w:t>
      </w:r>
      <w:r w:rsidR="00217610">
        <w:rPr>
          <w:rFonts w:ascii="Times New Roman" w:hAnsi="Times New Roman"/>
          <w:i/>
          <w:iCs/>
          <w:sz w:val="20"/>
        </w:rPr>
        <w:t>Dereham</w:t>
      </w:r>
      <w:r w:rsidRPr="009F1BDE">
        <w:rPr>
          <w:rFonts w:ascii="Times New Roman" w:hAnsi="Times New Roman"/>
          <w:i/>
          <w:iCs/>
          <w:sz w:val="20"/>
        </w:rPr>
        <w:t>PR39</w:t>
      </w:r>
      <w:r w:rsidR="00217610">
        <w:rPr>
          <w:rFonts w:ascii="Times New Roman" w:hAnsi="Times New Roman"/>
          <w:i/>
          <w:iCs/>
          <w:sz w:val="20"/>
        </w:rPr>
        <w:t>77</w:t>
      </w:r>
      <w:r w:rsidR="00DE173D">
        <w:rPr>
          <w:rFonts w:ascii="Times New Roman" w:hAnsi="Times New Roman"/>
          <w:i/>
          <w:iCs/>
          <w:sz w:val="20"/>
        </w:rPr>
        <w:t>PoW</w:t>
      </w:r>
      <w:r w:rsidRPr="009F1BDE">
        <w:rPr>
          <w:rFonts w:ascii="Times New Roman" w:hAnsi="Times New Roman"/>
          <w:i/>
          <w:iCs/>
          <w:sz w:val="20"/>
        </w:rPr>
        <w:t>)2</w:t>
      </w:r>
      <w:r w:rsidR="00217610">
        <w:rPr>
          <w:rFonts w:ascii="Times New Roman" w:hAnsi="Times New Roman"/>
          <w:i/>
          <w:iCs/>
          <w:sz w:val="20"/>
        </w:rPr>
        <w:t>2</w:t>
      </w:r>
    </w:p>
    <w:sectPr w:rsidR="00C152B5" w:rsidRPr="00257707" w:rsidSect="00874546">
      <w:headerReference w:type="even" r:id="rId7"/>
      <w:headerReference w:type="default" r:id="rId8"/>
      <w:footerReference w:type="even" r:id="rId9"/>
      <w:footerReference w:type="default" r:id="rId10"/>
      <w:headerReference w:type="first" r:id="rId11"/>
      <w:footerReference w:type="first" r:id="rId12"/>
      <w:footnotePr>
        <w:numRestart w:val="eachSect"/>
      </w:footnotePr>
      <w:pgSz w:w="11909" w:h="16834" w:code="9"/>
      <w:pgMar w:top="864" w:right="1440" w:bottom="864" w:left="1440" w:header="576" w:footer="57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857252" w14:textId="77777777" w:rsidR="00776E8D" w:rsidRDefault="00776E8D" w:rsidP="00F671E5">
      <w:r>
        <w:separator/>
      </w:r>
    </w:p>
  </w:endnote>
  <w:endnote w:type="continuationSeparator" w:id="0">
    <w:p w14:paraId="684FCEDA" w14:textId="77777777" w:rsidR="00776E8D" w:rsidRDefault="00776E8D" w:rsidP="00F671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BE0E5" w14:textId="77777777" w:rsidR="00217610" w:rsidRDefault="002176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08257" w14:textId="77777777" w:rsidR="00442D06" w:rsidRPr="002926D7" w:rsidRDefault="00442D06">
    <w:pPr>
      <w:pStyle w:val="Footer"/>
      <w:jc w:val="center"/>
      <w:rPr>
        <w:rFonts w:ascii="Times New Roman" w:hAnsi="Times New Roman"/>
        <w:i/>
        <w:sz w:val="20"/>
      </w:rPr>
    </w:pPr>
    <w:r w:rsidRPr="002926D7">
      <w:rPr>
        <w:rFonts w:ascii="Times New Roman" w:hAnsi="Times New Roman"/>
        <w:i/>
        <w:sz w:val="20"/>
      </w:rPr>
      <w:t xml:space="preserve">Page </w:t>
    </w:r>
    <w:r w:rsidRPr="002926D7">
      <w:rPr>
        <w:rFonts w:ascii="Times New Roman" w:hAnsi="Times New Roman"/>
        <w:bCs/>
        <w:i/>
        <w:sz w:val="20"/>
      </w:rPr>
      <w:fldChar w:fldCharType="begin"/>
    </w:r>
    <w:r w:rsidRPr="002926D7">
      <w:rPr>
        <w:rFonts w:ascii="Times New Roman" w:hAnsi="Times New Roman"/>
        <w:bCs/>
        <w:i/>
        <w:sz w:val="20"/>
      </w:rPr>
      <w:instrText xml:space="preserve"> PAGE </w:instrText>
    </w:r>
    <w:r w:rsidRPr="002926D7">
      <w:rPr>
        <w:rFonts w:ascii="Times New Roman" w:hAnsi="Times New Roman"/>
        <w:bCs/>
        <w:i/>
        <w:sz w:val="20"/>
      </w:rPr>
      <w:fldChar w:fldCharType="separate"/>
    </w:r>
    <w:r w:rsidR="00B90410">
      <w:rPr>
        <w:rFonts w:ascii="Times New Roman" w:hAnsi="Times New Roman"/>
        <w:bCs/>
        <w:i/>
        <w:noProof/>
        <w:sz w:val="20"/>
      </w:rPr>
      <w:t>1</w:t>
    </w:r>
    <w:r w:rsidRPr="002926D7">
      <w:rPr>
        <w:rFonts w:ascii="Times New Roman" w:hAnsi="Times New Roman"/>
        <w:bCs/>
        <w:i/>
        <w:sz w:val="20"/>
      </w:rPr>
      <w:fldChar w:fldCharType="end"/>
    </w:r>
    <w:r w:rsidRPr="002926D7">
      <w:rPr>
        <w:rFonts w:ascii="Times New Roman" w:hAnsi="Times New Roman"/>
        <w:i/>
        <w:sz w:val="20"/>
      </w:rPr>
      <w:t xml:space="preserve"> of </w:t>
    </w:r>
    <w:r w:rsidRPr="002926D7">
      <w:rPr>
        <w:rFonts w:ascii="Times New Roman" w:hAnsi="Times New Roman"/>
        <w:bCs/>
        <w:i/>
        <w:sz w:val="20"/>
      </w:rPr>
      <w:fldChar w:fldCharType="begin"/>
    </w:r>
    <w:r w:rsidRPr="002926D7">
      <w:rPr>
        <w:rFonts w:ascii="Times New Roman" w:hAnsi="Times New Roman"/>
        <w:bCs/>
        <w:i/>
        <w:sz w:val="20"/>
      </w:rPr>
      <w:instrText xml:space="preserve"> NUMPAGES  </w:instrText>
    </w:r>
    <w:r w:rsidRPr="002926D7">
      <w:rPr>
        <w:rFonts w:ascii="Times New Roman" w:hAnsi="Times New Roman"/>
        <w:bCs/>
        <w:i/>
        <w:sz w:val="20"/>
      </w:rPr>
      <w:fldChar w:fldCharType="separate"/>
    </w:r>
    <w:r w:rsidR="00B90410">
      <w:rPr>
        <w:rFonts w:ascii="Times New Roman" w:hAnsi="Times New Roman"/>
        <w:bCs/>
        <w:i/>
        <w:noProof/>
        <w:sz w:val="20"/>
      </w:rPr>
      <w:t>1</w:t>
    </w:r>
    <w:r w:rsidRPr="002926D7">
      <w:rPr>
        <w:rFonts w:ascii="Times New Roman" w:hAnsi="Times New Roman"/>
        <w:bCs/>
        <w:i/>
        <w:sz w:val="20"/>
      </w:rPr>
      <w:fldChar w:fldCharType="end"/>
    </w:r>
  </w:p>
  <w:p w14:paraId="68B50BD6" w14:textId="77777777" w:rsidR="00442D06" w:rsidRDefault="00442D0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6CF16" w14:textId="77777777" w:rsidR="00217610" w:rsidRDefault="002176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DC0980" w14:textId="77777777" w:rsidR="00776E8D" w:rsidRDefault="00776E8D" w:rsidP="00F671E5">
      <w:r>
        <w:separator/>
      </w:r>
    </w:p>
  </w:footnote>
  <w:footnote w:type="continuationSeparator" w:id="0">
    <w:p w14:paraId="16A7AE00" w14:textId="77777777" w:rsidR="00776E8D" w:rsidRDefault="00776E8D" w:rsidP="00F671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D6E97" w14:textId="77777777" w:rsidR="00217610" w:rsidRDefault="002176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7085629"/>
      <w:docPartObj>
        <w:docPartGallery w:val="Watermarks"/>
        <w:docPartUnique/>
      </w:docPartObj>
    </w:sdtPr>
    <w:sdtEndPr/>
    <w:sdtContent>
      <w:p w14:paraId="5AEB5F26" w14:textId="6FDD8785" w:rsidR="00217610" w:rsidRDefault="00080978">
        <w:pPr>
          <w:pStyle w:val="Header"/>
        </w:pPr>
        <w:r>
          <w:rPr>
            <w:noProof/>
          </w:rPr>
          <w:pict w14:anchorId="25F36D7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EB020" w14:textId="77777777" w:rsidR="00217610" w:rsidRDefault="002176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13C4D"/>
    <w:multiLevelType w:val="hybridMultilevel"/>
    <w:tmpl w:val="AE4E6F2A"/>
    <w:lvl w:ilvl="0" w:tplc="57782DB4">
      <w:start w:val="3"/>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0D245329"/>
    <w:multiLevelType w:val="hybridMultilevel"/>
    <w:tmpl w:val="37AA0314"/>
    <w:lvl w:ilvl="0" w:tplc="B686E538">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269C6150"/>
    <w:multiLevelType w:val="hybridMultilevel"/>
    <w:tmpl w:val="A3BE3540"/>
    <w:lvl w:ilvl="0" w:tplc="2D50ABE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AC16808"/>
    <w:multiLevelType w:val="hybridMultilevel"/>
    <w:tmpl w:val="F542756E"/>
    <w:lvl w:ilvl="0" w:tplc="81643DFA">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4" w15:restartNumberingAfterBreak="0">
    <w:nsid w:val="30270B2B"/>
    <w:multiLevelType w:val="hybridMultilevel"/>
    <w:tmpl w:val="B922C066"/>
    <w:lvl w:ilvl="0" w:tplc="D702E258">
      <w:start w:val="1"/>
      <w:numFmt w:val="lowerLetter"/>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15:restartNumberingAfterBreak="0">
    <w:nsid w:val="3EC26BEE"/>
    <w:multiLevelType w:val="hybridMultilevel"/>
    <w:tmpl w:val="B922C066"/>
    <w:lvl w:ilvl="0" w:tplc="D702E258">
      <w:start w:val="1"/>
      <w:numFmt w:val="lowerLetter"/>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15:restartNumberingAfterBreak="0">
    <w:nsid w:val="42B5536B"/>
    <w:multiLevelType w:val="hybridMultilevel"/>
    <w:tmpl w:val="239C7B26"/>
    <w:lvl w:ilvl="0" w:tplc="E744991A">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7" w15:restartNumberingAfterBreak="0">
    <w:nsid w:val="500234A8"/>
    <w:multiLevelType w:val="hybridMultilevel"/>
    <w:tmpl w:val="F4CE2306"/>
    <w:lvl w:ilvl="0" w:tplc="D702E258">
      <w:start w:val="1"/>
      <w:numFmt w:val="lowerLetter"/>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15:restartNumberingAfterBreak="0">
    <w:nsid w:val="50D53D00"/>
    <w:multiLevelType w:val="singleLevel"/>
    <w:tmpl w:val="C43A8726"/>
    <w:lvl w:ilvl="0">
      <w:start w:val="6"/>
      <w:numFmt w:val="lowerLetter"/>
      <w:lvlText w:val="(%1)"/>
      <w:lvlJc w:val="left"/>
      <w:pPr>
        <w:tabs>
          <w:tab w:val="num" w:pos="1069"/>
        </w:tabs>
        <w:ind w:left="1069" w:hanging="360"/>
      </w:pPr>
      <w:rPr>
        <w:rFonts w:hint="default"/>
      </w:rPr>
    </w:lvl>
  </w:abstractNum>
  <w:abstractNum w:abstractNumId="9" w15:restartNumberingAfterBreak="0">
    <w:nsid w:val="59986F22"/>
    <w:multiLevelType w:val="hybridMultilevel"/>
    <w:tmpl w:val="9E886196"/>
    <w:lvl w:ilvl="0" w:tplc="95042FC2">
      <w:start w:val="1"/>
      <w:numFmt w:val="lowerRoman"/>
      <w:lvlText w:val="(%1)"/>
      <w:lvlJc w:val="left"/>
      <w:pPr>
        <w:ind w:left="1440" w:hanging="72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6E2D084C"/>
    <w:multiLevelType w:val="hybridMultilevel"/>
    <w:tmpl w:val="8012DAB4"/>
    <w:lvl w:ilvl="0" w:tplc="C61002B6">
      <w:start w:val="1"/>
      <w:numFmt w:val="lowerRoman"/>
      <w:lvlText w:val="(%1)"/>
      <w:lvlJc w:val="left"/>
      <w:pPr>
        <w:ind w:left="1440" w:hanging="72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1" w15:restartNumberingAfterBreak="0">
    <w:nsid w:val="72C949A1"/>
    <w:multiLevelType w:val="hybridMultilevel"/>
    <w:tmpl w:val="C43260D0"/>
    <w:lvl w:ilvl="0" w:tplc="5372BD60">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 w15:restartNumberingAfterBreak="0">
    <w:nsid w:val="7C6E5122"/>
    <w:multiLevelType w:val="hybridMultilevel"/>
    <w:tmpl w:val="8AB6EAD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8"/>
  </w:num>
  <w:num w:numId="3">
    <w:abstractNumId w:val="9"/>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1"/>
  </w:num>
  <w:num w:numId="7">
    <w:abstractNumId w:val="4"/>
  </w:num>
  <w:num w:numId="8">
    <w:abstractNumId w:val="6"/>
  </w:num>
  <w:num w:numId="9">
    <w:abstractNumId w:val="3"/>
  </w:num>
  <w:num w:numId="10">
    <w:abstractNumId w:val="7"/>
  </w:num>
  <w:num w:numId="11">
    <w:abstractNumId w:val="5"/>
  </w:num>
  <w:num w:numId="12">
    <w:abstractNumId w:val="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on" w:val="compile"/>
    <w:docVar w:name="callingWinTitle" w:val="SX6"/>
    <w:docVar w:name="changeToolbar" w:val="N"/>
    <w:docVar w:name="formsFile" w:val="c:\winnt\temp\po2.DOC"/>
    <w:docVar w:name="initversion" w:val="2"/>
    <w:docVar w:name="laserform" w:val="false"/>
  </w:docVars>
  <w:rsids>
    <w:rsidRoot w:val="00F671E5"/>
    <w:rsid w:val="0000009F"/>
    <w:rsid w:val="00017939"/>
    <w:rsid w:val="0003288E"/>
    <w:rsid w:val="00061C42"/>
    <w:rsid w:val="00063AC6"/>
    <w:rsid w:val="00080978"/>
    <w:rsid w:val="00096A61"/>
    <w:rsid w:val="00097216"/>
    <w:rsid w:val="000B0069"/>
    <w:rsid w:val="000D175E"/>
    <w:rsid w:val="000D648D"/>
    <w:rsid w:val="000F7104"/>
    <w:rsid w:val="001649B3"/>
    <w:rsid w:val="0018004D"/>
    <w:rsid w:val="001B3816"/>
    <w:rsid w:val="001B5C68"/>
    <w:rsid w:val="001C7153"/>
    <w:rsid w:val="001E1C22"/>
    <w:rsid w:val="00217610"/>
    <w:rsid w:val="00223B66"/>
    <w:rsid w:val="00227A3E"/>
    <w:rsid w:val="00257707"/>
    <w:rsid w:val="00290983"/>
    <w:rsid w:val="002917E5"/>
    <w:rsid w:val="002926D7"/>
    <w:rsid w:val="002D51EB"/>
    <w:rsid w:val="003349F9"/>
    <w:rsid w:val="00335B36"/>
    <w:rsid w:val="0035266A"/>
    <w:rsid w:val="003551FC"/>
    <w:rsid w:val="003706A2"/>
    <w:rsid w:val="003716FC"/>
    <w:rsid w:val="003A61C6"/>
    <w:rsid w:val="003A6AFA"/>
    <w:rsid w:val="003D4BC4"/>
    <w:rsid w:val="003E5918"/>
    <w:rsid w:val="004046BD"/>
    <w:rsid w:val="0041729C"/>
    <w:rsid w:val="00417379"/>
    <w:rsid w:val="00424291"/>
    <w:rsid w:val="00430439"/>
    <w:rsid w:val="00442D06"/>
    <w:rsid w:val="00464340"/>
    <w:rsid w:val="004A6506"/>
    <w:rsid w:val="004C6ABC"/>
    <w:rsid w:val="00510378"/>
    <w:rsid w:val="00524797"/>
    <w:rsid w:val="005247DE"/>
    <w:rsid w:val="00524FBB"/>
    <w:rsid w:val="00543C14"/>
    <w:rsid w:val="00553775"/>
    <w:rsid w:val="00563CAD"/>
    <w:rsid w:val="00582D14"/>
    <w:rsid w:val="00585510"/>
    <w:rsid w:val="00592BF6"/>
    <w:rsid w:val="006436B2"/>
    <w:rsid w:val="00644173"/>
    <w:rsid w:val="0065414E"/>
    <w:rsid w:val="0065731B"/>
    <w:rsid w:val="00681024"/>
    <w:rsid w:val="0069151F"/>
    <w:rsid w:val="006C37DE"/>
    <w:rsid w:val="006C6554"/>
    <w:rsid w:val="006C7558"/>
    <w:rsid w:val="006F32F6"/>
    <w:rsid w:val="00706779"/>
    <w:rsid w:val="00710122"/>
    <w:rsid w:val="007102CA"/>
    <w:rsid w:val="00724CD3"/>
    <w:rsid w:val="007507F1"/>
    <w:rsid w:val="00771633"/>
    <w:rsid w:val="00776E8D"/>
    <w:rsid w:val="00785987"/>
    <w:rsid w:val="007A5153"/>
    <w:rsid w:val="007D0D1E"/>
    <w:rsid w:val="007E634C"/>
    <w:rsid w:val="008375DD"/>
    <w:rsid w:val="00874546"/>
    <w:rsid w:val="008A237D"/>
    <w:rsid w:val="008B49CE"/>
    <w:rsid w:val="008B74F7"/>
    <w:rsid w:val="008D078C"/>
    <w:rsid w:val="008E5784"/>
    <w:rsid w:val="00901277"/>
    <w:rsid w:val="00912BA0"/>
    <w:rsid w:val="0092272F"/>
    <w:rsid w:val="00924FBB"/>
    <w:rsid w:val="00942485"/>
    <w:rsid w:val="00965F3F"/>
    <w:rsid w:val="00967E88"/>
    <w:rsid w:val="00991E24"/>
    <w:rsid w:val="009C3A41"/>
    <w:rsid w:val="009E5BAE"/>
    <w:rsid w:val="009F1BDE"/>
    <w:rsid w:val="00A00828"/>
    <w:rsid w:val="00A0575B"/>
    <w:rsid w:val="00A240F9"/>
    <w:rsid w:val="00A524AC"/>
    <w:rsid w:val="00A7190B"/>
    <w:rsid w:val="00A72172"/>
    <w:rsid w:val="00AD6F54"/>
    <w:rsid w:val="00AD727C"/>
    <w:rsid w:val="00B16DFD"/>
    <w:rsid w:val="00B2017E"/>
    <w:rsid w:val="00B43CCC"/>
    <w:rsid w:val="00B45197"/>
    <w:rsid w:val="00B4682F"/>
    <w:rsid w:val="00B536D0"/>
    <w:rsid w:val="00B61BB3"/>
    <w:rsid w:val="00B806B7"/>
    <w:rsid w:val="00B87212"/>
    <w:rsid w:val="00B90410"/>
    <w:rsid w:val="00B938A7"/>
    <w:rsid w:val="00BA12B4"/>
    <w:rsid w:val="00BA73A3"/>
    <w:rsid w:val="00BB4C5E"/>
    <w:rsid w:val="00BE5625"/>
    <w:rsid w:val="00BF2095"/>
    <w:rsid w:val="00BF3FA7"/>
    <w:rsid w:val="00C037E6"/>
    <w:rsid w:val="00C152B5"/>
    <w:rsid w:val="00C23E1B"/>
    <w:rsid w:val="00C27D75"/>
    <w:rsid w:val="00C345D5"/>
    <w:rsid w:val="00C44B87"/>
    <w:rsid w:val="00C7643A"/>
    <w:rsid w:val="00C97FB9"/>
    <w:rsid w:val="00CC17DD"/>
    <w:rsid w:val="00CC7E95"/>
    <w:rsid w:val="00CE024D"/>
    <w:rsid w:val="00CE6E2A"/>
    <w:rsid w:val="00D00589"/>
    <w:rsid w:val="00D40181"/>
    <w:rsid w:val="00D5740F"/>
    <w:rsid w:val="00DD269B"/>
    <w:rsid w:val="00DD3107"/>
    <w:rsid w:val="00DE173D"/>
    <w:rsid w:val="00E056B3"/>
    <w:rsid w:val="00E17760"/>
    <w:rsid w:val="00E51EC1"/>
    <w:rsid w:val="00E61450"/>
    <w:rsid w:val="00E63BF4"/>
    <w:rsid w:val="00EC1247"/>
    <w:rsid w:val="00EC4943"/>
    <w:rsid w:val="00EC5579"/>
    <w:rsid w:val="00EE6012"/>
    <w:rsid w:val="00EF6DE3"/>
    <w:rsid w:val="00F1552B"/>
    <w:rsid w:val="00F257FC"/>
    <w:rsid w:val="00F671E5"/>
    <w:rsid w:val="00F67DD3"/>
    <w:rsid w:val="00F87B0F"/>
    <w:rsid w:val="00F946C3"/>
    <w:rsid w:val="00FA64C2"/>
    <w:rsid w:val="00FC0C76"/>
    <w:rsid w:val="00FC2AEA"/>
    <w:rsid w:val="00FD49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CA4830D"/>
  <w15:chartTrackingRefBased/>
  <w15:docId w15:val="{A09F831D-3A20-4C02-92F4-008754BC1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rPr>
  </w:style>
  <w:style w:type="paragraph" w:styleId="Heading1">
    <w:name w:val="heading 1"/>
    <w:basedOn w:val="Normal"/>
    <w:next w:val="Normal"/>
    <w:link w:val="Heading1Char"/>
    <w:qFormat/>
    <w:rsid w:val="008375DD"/>
    <w:pPr>
      <w:keepNext/>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71E5"/>
    <w:pPr>
      <w:tabs>
        <w:tab w:val="center" w:pos="4513"/>
        <w:tab w:val="right" w:pos="9026"/>
      </w:tabs>
    </w:pPr>
  </w:style>
  <w:style w:type="character" w:customStyle="1" w:styleId="HeaderChar">
    <w:name w:val="Header Char"/>
    <w:link w:val="Header"/>
    <w:uiPriority w:val="99"/>
    <w:rsid w:val="00F671E5"/>
    <w:rPr>
      <w:rFonts w:ascii="Arial" w:hAnsi="Arial"/>
      <w:sz w:val="24"/>
    </w:rPr>
  </w:style>
  <w:style w:type="paragraph" w:styleId="Footer">
    <w:name w:val="footer"/>
    <w:basedOn w:val="Normal"/>
    <w:link w:val="FooterChar"/>
    <w:uiPriority w:val="99"/>
    <w:unhideWhenUsed/>
    <w:rsid w:val="00F671E5"/>
    <w:pPr>
      <w:tabs>
        <w:tab w:val="center" w:pos="4513"/>
        <w:tab w:val="right" w:pos="9026"/>
      </w:tabs>
    </w:pPr>
  </w:style>
  <w:style w:type="character" w:customStyle="1" w:styleId="FooterChar">
    <w:name w:val="Footer Char"/>
    <w:link w:val="Footer"/>
    <w:uiPriority w:val="99"/>
    <w:rsid w:val="00F671E5"/>
    <w:rPr>
      <w:rFonts w:ascii="Arial" w:hAnsi="Arial"/>
      <w:sz w:val="24"/>
    </w:rPr>
  </w:style>
  <w:style w:type="table" w:styleId="TableGrid">
    <w:name w:val="Table Grid"/>
    <w:basedOn w:val="TableNormal"/>
    <w:uiPriority w:val="39"/>
    <w:rsid w:val="00F67D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23B66"/>
    <w:rPr>
      <w:rFonts w:ascii="Segoe UI" w:hAnsi="Segoe UI" w:cs="Segoe UI"/>
      <w:sz w:val="18"/>
      <w:szCs w:val="18"/>
    </w:rPr>
  </w:style>
  <w:style w:type="character" w:customStyle="1" w:styleId="BalloonTextChar">
    <w:name w:val="Balloon Text Char"/>
    <w:link w:val="BalloonText"/>
    <w:uiPriority w:val="99"/>
    <w:semiHidden/>
    <w:rsid w:val="00223B66"/>
    <w:rPr>
      <w:rFonts w:ascii="Segoe UI" w:hAnsi="Segoe UI" w:cs="Segoe UI"/>
      <w:sz w:val="18"/>
      <w:szCs w:val="18"/>
    </w:rPr>
  </w:style>
  <w:style w:type="character" w:styleId="CommentReference">
    <w:name w:val="annotation reference"/>
    <w:uiPriority w:val="99"/>
    <w:semiHidden/>
    <w:unhideWhenUsed/>
    <w:rsid w:val="00710122"/>
    <w:rPr>
      <w:sz w:val="16"/>
      <w:szCs w:val="16"/>
    </w:rPr>
  </w:style>
  <w:style w:type="paragraph" w:styleId="CommentText">
    <w:name w:val="annotation text"/>
    <w:basedOn w:val="Normal"/>
    <w:link w:val="CommentTextChar"/>
    <w:uiPriority w:val="99"/>
    <w:semiHidden/>
    <w:unhideWhenUsed/>
    <w:rsid w:val="00710122"/>
    <w:rPr>
      <w:sz w:val="20"/>
    </w:rPr>
  </w:style>
  <w:style w:type="character" w:customStyle="1" w:styleId="CommentTextChar">
    <w:name w:val="Comment Text Char"/>
    <w:link w:val="CommentText"/>
    <w:uiPriority w:val="99"/>
    <w:semiHidden/>
    <w:rsid w:val="00710122"/>
    <w:rPr>
      <w:rFonts w:ascii="Arial" w:hAnsi="Arial"/>
    </w:rPr>
  </w:style>
  <w:style w:type="paragraph" w:styleId="CommentSubject">
    <w:name w:val="annotation subject"/>
    <w:basedOn w:val="CommentText"/>
    <w:next w:val="CommentText"/>
    <w:link w:val="CommentSubjectChar"/>
    <w:uiPriority w:val="99"/>
    <w:semiHidden/>
    <w:unhideWhenUsed/>
    <w:rsid w:val="00710122"/>
    <w:rPr>
      <w:b/>
      <w:bCs/>
    </w:rPr>
  </w:style>
  <w:style w:type="character" w:customStyle="1" w:styleId="CommentSubjectChar">
    <w:name w:val="Comment Subject Char"/>
    <w:link w:val="CommentSubject"/>
    <w:uiPriority w:val="99"/>
    <w:semiHidden/>
    <w:rsid w:val="00710122"/>
    <w:rPr>
      <w:rFonts w:ascii="Arial" w:hAnsi="Arial"/>
      <w:b/>
      <w:bCs/>
    </w:rPr>
  </w:style>
  <w:style w:type="paragraph" w:styleId="BodyTextIndent">
    <w:name w:val="Body Text Indent"/>
    <w:basedOn w:val="Normal"/>
    <w:link w:val="BodyTextIndentChar"/>
    <w:rsid w:val="001C7153"/>
    <w:pPr>
      <w:ind w:left="1418" w:hanging="709"/>
    </w:pPr>
    <w:rPr>
      <w:lang w:eastAsia="en-US"/>
    </w:rPr>
  </w:style>
  <w:style w:type="character" w:customStyle="1" w:styleId="BodyTextIndentChar">
    <w:name w:val="Body Text Indent Char"/>
    <w:link w:val="BodyTextIndent"/>
    <w:rsid w:val="001C7153"/>
    <w:rPr>
      <w:rFonts w:ascii="Arial" w:hAnsi="Arial"/>
      <w:sz w:val="24"/>
      <w:lang w:eastAsia="en-US"/>
    </w:rPr>
  </w:style>
  <w:style w:type="paragraph" w:styleId="ListParagraph">
    <w:name w:val="List Paragraph"/>
    <w:basedOn w:val="Normal"/>
    <w:uiPriority w:val="34"/>
    <w:qFormat/>
    <w:rsid w:val="00B45197"/>
    <w:pPr>
      <w:ind w:left="720"/>
    </w:pPr>
  </w:style>
  <w:style w:type="character" w:customStyle="1" w:styleId="Heading1Char">
    <w:name w:val="Heading 1 Char"/>
    <w:basedOn w:val="DefaultParagraphFont"/>
    <w:link w:val="Heading1"/>
    <w:rsid w:val="008375DD"/>
    <w:rPr>
      <w:rFonts w:ascii="Arial" w:hAnsi="Arial"/>
      <w:sz w:val="24"/>
      <w:u w:val="single"/>
    </w:rPr>
  </w:style>
  <w:style w:type="paragraph" w:styleId="BlockText">
    <w:name w:val="Block Text"/>
    <w:basedOn w:val="Normal"/>
    <w:uiPriority w:val="99"/>
    <w:semiHidden/>
    <w:unhideWhenUsed/>
    <w:rsid w:val="00217610"/>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4472C4" w:themeColor="accent1"/>
    </w:rPr>
  </w:style>
  <w:style w:type="table" w:customStyle="1" w:styleId="TableGrid1">
    <w:name w:val="Table Grid1"/>
    <w:basedOn w:val="TableNormal"/>
    <w:next w:val="TableGrid"/>
    <w:uiPriority w:val="39"/>
    <w:rsid w:val="0021761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484847">
      <w:bodyDiv w:val="1"/>
      <w:marLeft w:val="0"/>
      <w:marRight w:val="0"/>
      <w:marTop w:val="0"/>
      <w:marBottom w:val="0"/>
      <w:divBdr>
        <w:top w:val="none" w:sz="0" w:space="0" w:color="auto"/>
        <w:left w:val="none" w:sz="0" w:space="0" w:color="auto"/>
        <w:bottom w:val="none" w:sz="0" w:space="0" w:color="auto"/>
        <w:right w:val="none" w:sz="0" w:space="0" w:color="auto"/>
      </w:divBdr>
    </w:div>
    <w:div w:id="711229286">
      <w:bodyDiv w:val="1"/>
      <w:marLeft w:val="0"/>
      <w:marRight w:val="0"/>
      <w:marTop w:val="0"/>
      <w:marBottom w:val="0"/>
      <w:divBdr>
        <w:top w:val="none" w:sz="0" w:space="0" w:color="auto"/>
        <w:left w:val="none" w:sz="0" w:space="0" w:color="auto"/>
        <w:bottom w:val="none" w:sz="0" w:space="0" w:color="auto"/>
        <w:right w:val="none" w:sz="0" w:space="0" w:color="auto"/>
      </w:divBdr>
    </w:div>
    <w:div w:id="862790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579</Words>
  <Characters>2916</Characters>
  <Application>Microsoft Office Word</Application>
  <DocSecurity>8</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NCC</dc:creator>
  <cp:keywords/>
  <dc:description/>
  <cp:lastModifiedBy>Wilton, Alison</cp:lastModifiedBy>
  <cp:revision>4</cp:revision>
  <cp:lastPrinted>2019-05-21T10:35:00Z</cp:lastPrinted>
  <dcterms:created xsi:type="dcterms:W3CDTF">2022-05-17T16:59:00Z</dcterms:created>
  <dcterms:modified xsi:type="dcterms:W3CDTF">2022-05-18T09:29:00Z</dcterms:modified>
</cp:coreProperties>
</file>