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1692" w14:textId="43066872" w:rsidR="000F2FB0" w:rsidRPr="000F2FB0" w:rsidRDefault="006755A5" w:rsidP="000F2FB0">
      <w:pPr>
        <w:jc w:val="center"/>
        <w:rPr>
          <w:rFonts w:ascii="Arial" w:hAnsi="Arial"/>
          <w:b/>
          <w:sz w:val="24"/>
        </w:rPr>
      </w:pPr>
      <w:bookmarkStart w:id="0" w:name="_Hlk67663550"/>
      <w:bookmarkEnd w:id="0"/>
      <w:r w:rsidRPr="000F2FB0">
        <w:rPr>
          <w:rFonts w:ascii="Arial" w:hAnsi="Arial"/>
          <w:b/>
          <w:sz w:val="24"/>
        </w:rPr>
        <w:t>The Norfolk County Council</w:t>
      </w:r>
    </w:p>
    <w:p w14:paraId="418770F1" w14:textId="14D4ABC9" w:rsidR="006755A5" w:rsidRDefault="006755A5" w:rsidP="000F2FB0">
      <w:pPr>
        <w:jc w:val="center"/>
        <w:rPr>
          <w:rFonts w:ascii="Arial" w:hAnsi="Arial"/>
          <w:b/>
          <w:sz w:val="24"/>
        </w:rPr>
      </w:pPr>
      <w:r w:rsidRPr="000F2FB0">
        <w:rPr>
          <w:rFonts w:ascii="Arial" w:hAnsi="Arial"/>
          <w:b/>
          <w:sz w:val="24"/>
        </w:rPr>
        <w:t>(Watton</w:t>
      </w:r>
      <w:r>
        <w:rPr>
          <w:rFonts w:ascii="Arial" w:hAnsi="Arial"/>
          <w:b/>
          <w:sz w:val="24"/>
        </w:rPr>
        <w:t xml:space="preserve"> a</w:t>
      </w:r>
      <w:r w:rsidRPr="0032018C">
        <w:rPr>
          <w:rFonts w:ascii="Arial" w:hAnsi="Arial"/>
          <w:b/>
          <w:sz w:val="24"/>
        </w:rPr>
        <w:t xml:space="preserve">nd Little </w:t>
      </w:r>
      <w:proofErr w:type="spellStart"/>
      <w:r w:rsidRPr="0032018C">
        <w:rPr>
          <w:rFonts w:ascii="Arial" w:hAnsi="Arial"/>
          <w:b/>
          <w:sz w:val="24"/>
        </w:rPr>
        <w:t>Cressingham</w:t>
      </w:r>
      <w:proofErr w:type="spellEnd"/>
      <w:r w:rsidRPr="000F2FB0">
        <w:rPr>
          <w:rFonts w:ascii="Arial" w:hAnsi="Arial"/>
          <w:b/>
          <w:sz w:val="24"/>
        </w:rPr>
        <w:t xml:space="preserve">, </w:t>
      </w:r>
    </w:p>
    <w:p w14:paraId="29CEAE9D" w14:textId="4AE4BAD6" w:rsidR="000F2FB0" w:rsidRPr="000F2FB0" w:rsidRDefault="006755A5" w:rsidP="000F2FB0">
      <w:pPr>
        <w:jc w:val="center"/>
        <w:rPr>
          <w:rFonts w:ascii="Arial" w:hAnsi="Arial"/>
          <w:b/>
          <w:sz w:val="24"/>
          <w:u w:val="single"/>
        </w:rPr>
      </w:pPr>
      <w:r w:rsidRPr="000F2FB0">
        <w:rPr>
          <w:rFonts w:ascii="Arial" w:hAnsi="Arial"/>
          <w:b/>
          <w:sz w:val="24"/>
        </w:rPr>
        <w:t xml:space="preserve">B1108 Brandon Road </w:t>
      </w:r>
      <w:r>
        <w:rPr>
          <w:rFonts w:ascii="Arial" w:hAnsi="Arial"/>
          <w:b/>
          <w:sz w:val="24"/>
        </w:rPr>
        <w:t>a</w:t>
      </w:r>
      <w:r w:rsidRPr="000F2FB0">
        <w:rPr>
          <w:rFonts w:ascii="Arial" w:hAnsi="Arial"/>
          <w:b/>
          <w:sz w:val="24"/>
        </w:rPr>
        <w:t>nd High Street)</w:t>
      </w:r>
    </w:p>
    <w:p w14:paraId="51F3440B" w14:textId="5C0E5AE4" w:rsidR="005C3CEC" w:rsidRPr="00C62EFC" w:rsidRDefault="006755A5" w:rsidP="000F2FB0">
      <w:pPr>
        <w:jc w:val="center"/>
        <w:rPr>
          <w:rFonts w:ascii="Arial" w:hAnsi="Arial"/>
          <w:bCs/>
          <w:sz w:val="16"/>
          <w:szCs w:val="16"/>
        </w:rPr>
      </w:pPr>
      <w:r w:rsidRPr="000F2FB0">
        <w:rPr>
          <w:rFonts w:ascii="Arial" w:hAnsi="Arial"/>
          <w:b/>
          <w:sz w:val="24"/>
          <w:u w:val="single"/>
        </w:rPr>
        <w:t xml:space="preserve">(20 M.P.H. </w:t>
      </w:r>
      <w:r>
        <w:rPr>
          <w:rFonts w:ascii="Arial" w:hAnsi="Arial"/>
          <w:b/>
          <w:sz w:val="24"/>
          <w:u w:val="single"/>
        </w:rPr>
        <w:t>a</w:t>
      </w:r>
      <w:r w:rsidRPr="000F2FB0">
        <w:rPr>
          <w:rFonts w:ascii="Arial" w:hAnsi="Arial"/>
          <w:b/>
          <w:sz w:val="24"/>
          <w:u w:val="single"/>
        </w:rPr>
        <w:t>nd 30 M.P.H. Speed Limit</w:t>
      </w:r>
      <w:r>
        <w:rPr>
          <w:rFonts w:ascii="Arial" w:hAnsi="Arial"/>
          <w:b/>
          <w:sz w:val="24"/>
          <w:u w:val="single"/>
        </w:rPr>
        <w:t>s</w:t>
      </w:r>
      <w:r w:rsidRPr="000F2FB0">
        <w:rPr>
          <w:rFonts w:ascii="Arial" w:hAnsi="Arial"/>
          <w:b/>
          <w:sz w:val="24"/>
          <w:u w:val="single"/>
        </w:rPr>
        <w:t>) Order 202</w:t>
      </w:r>
      <w:r w:rsidR="007161E4">
        <w:rPr>
          <w:rFonts w:ascii="Arial" w:hAnsi="Arial"/>
          <w:b/>
          <w:sz w:val="24"/>
          <w:u w:val="single"/>
        </w:rPr>
        <w:t>4</w:t>
      </w:r>
    </w:p>
    <w:p w14:paraId="7C8633AF" w14:textId="77777777" w:rsidR="005C3CEC" w:rsidRDefault="005C3CEC" w:rsidP="005C3CEC">
      <w:pPr>
        <w:rPr>
          <w:rFonts w:ascii="Arial" w:hAnsi="Arial"/>
          <w:sz w:val="24"/>
        </w:rPr>
      </w:pPr>
    </w:p>
    <w:p w14:paraId="5B913D77" w14:textId="4F856CD1" w:rsidR="00934BDF" w:rsidRDefault="00297170" w:rsidP="00297170">
      <w:pPr>
        <w:jc w:val="both"/>
        <w:rPr>
          <w:rFonts w:ascii="Arial" w:hAnsi="Arial"/>
          <w:sz w:val="24"/>
        </w:rPr>
      </w:pPr>
      <w:r w:rsidRPr="00D538D0">
        <w:rPr>
          <w:rFonts w:ascii="Arial" w:hAnsi="Arial" w:cs="Arial"/>
          <w:sz w:val="24"/>
          <w:szCs w:val="24"/>
        </w:rPr>
        <w:t xml:space="preserve">The Norfolk County Council </w:t>
      </w:r>
      <w:r w:rsidR="007161E4">
        <w:rPr>
          <w:rFonts w:ascii="Arial" w:hAnsi="Arial" w:cs="Arial"/>
          <w:sz w:val="24"/>
          <w:szCs w:val="24"/>
        </w:rPr>
        <w:t>has made</w:t>
      </w:r>
      <w:r w:rsidRPr="00D538D0">
        <w:rPr>
          <w:rFonts w:ascii="Arial" w:hAnsi="Arial" w:cs="Arial"/>
          <w:sz w:val="24"/>
          <w:szCs w:val="24"/>
        </w:rPr>
        <w:t xml:space="preserve"> the </w:t>
      </w:r>
      <w:r w:rsidR="00B00792" w:rsidRPr="00D538D0">
        <w:rPr>
          <w:rFonts w:ascii="Arial" w:hAnsi="Arial" w:cs="Arial"/>
          <w:sz w:val="24"/>
          <w:szCs w:val="24"/>
        </w:rPr>
        <w:t>above</w:t>
      </w:r>
      <w:r w:rsidR="00B00792">
        <w:rPr>
          <w:rFonts w:ascii="Arial" w:hAnsi="Arial" w:cs="Arial"/>
          <w:sz w:val="24"/>
          <w:szCs w:val="24"/>
        </w:rPr>
        <w:t>-mentioned</w:t>
      </w:r>
      <w:r w:rsidRPr="00D538D0">
        <w:rPr>
          <w:rFonts w:ascii="Arial" w:hAnsi="Arial" w:cs="Arial"/>
          <w:sz w:val="24"/>
          <w:szCs w:val="24"/>
        </w:rPr>
        <w:t xml:space="preserve"> Order under the Road Traffic Regulation Act 1984,</w:t>
      </w:r>
      <w:r w:rsidR="007161E4">
        <w:rPr>
          <w:rFonts w:ascii="Arial" w:hAnsi="Arial" w:cs="Arial"/>
          <w:sz w:val="24"/>
          <w:szCs w:val="24"/>
        </w:rPr>
        <w:t xml:space="preserve"> on the </w:t>
      </w:r>
      <w:r w:rsidR="0010267E">
        <w:rPr>
          <w:rFonts w:ascii="Arial" w:hAnsi="Arial" w:cs="Arial"/>
          <w:sz w:val="24"/>
          <w:szCs w:val="24"/>
        </w:rPr>
        <w:t>18</w:t>
      </w:r>
      <w:r w:rsidR="0010267E" w:rsidRPr="0010267E">
        <w:rPr>
          <w:rFonts w:ascii="Arial" w:hAnsi="Arial" w:cs="Arial"/>
          <w:sz w:val="24"/>
          <w:szCs w:val="24"/>
          <w:vertAlign w:val="superscript"/>
        </w:rPr>
        <w:t>th</w:t>
      </w:r>
      <w:r w:rsidR="0010267E">
        <w:rPr>
          <w:rFonts w:ascii="Arial" w:hAnsi="Arial" w:cs="Arial"/>
          <w:sz w:val="24"/>
          <w:szCs w:val="24"/>
        </w:rPr>
        <w:t xml:space="preserve"> </w:t>
      </w:r>
      <w:r w:rsidR="007161E4">
        <w:rPr>
          <w:rFonts w:ascii="Arial" w:hAnsi="Arial" w:cs="Arial"/>
          <w:sz w:val="24"/>
          <w:szCs w:val="24"/>
        </w:rPr>
        <w:t>June 2024 which will come into operation on 24</w:t>
      </w:r>
      <w:r w:rsidR="007161E4" w:rsidRPr="007161E4">
        <w:rPr>
          <w:rFonts w:ascii="Arial" w:hAnsi="Arial" w:cs="Arial"/>
          <w:sz w:val="24"/>
          <w:szCs w:val="24"/>
          <w:vertAlign w:val="superscript"/>
        </w:rPr>
        <w:t>th</w:t>
      </w:r>
      <w:r w:rsidR="007161E4">
        <w:rPr>
          <w:rFonts w:ascii="Arial" w:hAnsi="Arial" w:cs="Arial"/>
          <w:sz w:val="24"/>
          <w:szCs w:val="24"/>
        </w:rPr>
        <w:t xml:space="preserve"> June 2024 and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="00934BDF" w:rsidRPr="00934BDF">
        <w:rPr>
          <w:rFonts w:ascii="Arial" w:hAnsi="Arial"/>
          <w:sz w:val="24"/>
        </w:rPr>
        <w:t xml:space="preserve">the effect of which </w:t>
      </w:r>
      <w:r w:rsidR="007161E4">
        <w:rPr>
          <w:rFonts w:ascii="Arial" w:hAnsi="Arial"/>
          <w:sz w:val="24"/>
        </w:rPr>
        <w:t>is</w:t>
      </w:r>
      <w:r w:rsidR="00934BDF" w:rsidRPr="00934BDF">
        <w:rPr>
          <w:rFonts w:ascii="Arial" w:hAnsi="Arial"/>
          <w:sz w:val="24"/>
        </w:rPr>
        <w:t xml:space="preserve"> </w:t>
      </w:r>
      <w:proofErr w:type="gramStart"/>
      <w:r w:rsidR="00934BDF" w:rsidRPr="00934BDF">
        <w:rPr>
          <w:rFonts w:ascii="Arial" w:hAnsi="Arial"/>
          <w:sz w:val="24"/>
        </w:rPr>
        <w:t>that</w:t>
      </w:r>
      <w:r w:rsidR="00934BDF">
        <w:rPr>
          <w:rFonts w:ascii="Arial" w:hAnsi="Arial"/>
          <w:sz w:val="24"/>
        </w:rPr>
        <w:t>:-</w:t>
      </w:r>
      <w:proofErr w:type="gramEnd"/>
    </w:p>
    <w:p w14:paraId="2799C12F" w14:textId="77777777" w:rsidR="00934BDF" w:rsidRDefault="00934BDF" w:rsidP="00297170">
      <w:pPr>
        <w:jc w:val="both"/>
        <w:rPr>
          <w:rFonts w:ascii="Arial" w:hAnsi="Arial"/>
          <w:sz w:val="24"/>
        </w:rPr>
      </w:pPr>
    </w:p>
    <w:p w14:paraId="5DC6B9E0" w14:textId="6083C287" w:rsidR="006273BD" w:rsidRDefault="00934BDF" w:rsidP="00934BDF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i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</w:r>
      <w:r w:rsidRPr="00934BDF">
        <w:rPr>
          <w:rFonts w:ascii="Arial" w:hAnsi="Arial"/>
          <w:sz w:val="24"/>
        </w:rPr>
        <w:t xml:space="preserve"> the length of road specified in Schedule</w:t>
      </w:r>
      <w:r>
        <w:rPr>
          <w:rFonts w:ascii="Arial" w:hAnsi="Arial"/>
          <w:sz w:val="24"/>
        </w:rPr>
        <w:t xml:space="preserve"> 1</w:t>
      </w:r>
      <w:r w:rsidRPr="00934BDF">
        <w:rPr>
          <w:rFonts w:ascii="Arial" w:hAnsi="Arial"/>
          <w:sz w:val="24"/>
        </w:rPr>
        <w:t xml:space="preserve"> below will cease to be</w:t>
      </w:r>
      <w:r>
        <w:rPr>
          <w:rFonts w:ascii="Arial" w:hAnsi="Arial"/>
          <w:sz w:val="24"/>
        </w:rPr>
        <w:t xml:space="preserve"> a</w:t>
      </w:r>
      <w:r w:rsidRPr="00934BDF">
        <w:rPr>
          <w:rFonts w:ascii="Arial" w:hAnsi="Arial"/>
          <w:sz w:val="24"/>
        </w:rPr>
        <w:t xml:space="preserve"> restricted road for the purposes of Section 81 of the 1984 Act</w:t>
      </w:r>
      <w:r w:rsidR="00297170" w:rsidRPr="00D538D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</w:t>
      </w:r>
      <w:r w:rsidR="00297170" w:rsidRPr="00D538D0">
        <w:rPr>
          <w:rFonts w:ascii="Arial" w:hAnsi="Arial"/>
          <w:sz w:val="24"/>
        </w:rPr>
        <w:t>vehicle</w:t>
      </w:r>
      <w:r>
        <w:rPr>
          <w:rFonts w:ascii="Arial" w:hAnsi="Arial"/>
          <w:sz w:val="24"/>
        </w:rPr>
        <w:t>s will be prohibited</w:t>
      </w:r>
      <w:r w:rsidR="00297170" w:rsidRPr="00D538D0">
        <w:rPr>
          <w:rFonts w:ascii="Arial" w:hAnsi="Arial"/>
          <w:sz w:val="24"/>
        </w:rPr>
        <w:t xml:space="preserve"> from exceeding </w:t>
      </w:r>
      <w:r w:rsidR="00B83A9A">
        <w:rPr>
          <w:rFonts w:ascii="Arial" w:hAnsi="Arial"/>
          <w:sz w:val="24"/>
        </w:rPr>
        <w:t>2</w:t>
      </w:r>
      <w:r w:rsidR="00297170" w:rsidRPr="00D538D0">
        <w:rPr>
          <w:rFonts w:ascii="Arial" w:hAnsi="Arial"/>
          <w:sz w:val="24"/>
        </w:rPr>
        <w:t>0mph</w:t>
      </w:r>
      <w:r>
        <w:rPr>
          <w:rFonts w:ascii="Arial" w:hAnsi="Arial"/>
          <w:sz w:val="24"/>
        </w:rPr>
        <w:t>; and</w:t>
      </w:r>
    </w:p>
    <w:p w14:paraId="3EEB9E95" w14:textId="77777777" w:rsidR="006273BD" w:rsidRDefault="006273BD" w:rsidP="00297170">
      <w:pPr>
        <w:jc w:val="both"/>
        <w:rPr>
          <w:rFonts w:ascii="Arial" w:hAnsi="Arial"/>
          <w:sz w:val="24"/>
        </w:rPr>
      </w:pPr>
    </w:p>
    <w:p w14:paraId="2FFB4A3C" w14:textId="2AD85015" w:rsidR="006273BD" w:rsidRDefault="00015984" w:rsidP="00DE556B">
      <w:pPr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(ii)</w:t>
      </w:r>
      <w:r>
        <w:rPr>
          <w:rFonts w:ascii="Arial" w:hAnsi="Arial"/>
          <w:sz w:val="24"/>
        </w:rPr>
        <w:tab/>
      </w:r>
      <w:r w:rsidR="00934BDF">
        <w:rPr>
          <w:rFonts w:ascii="Arial" w:hAnsi="Arial"/>
          <w:sz w:val="24"/>
        </w:rPr>
        <w:t>vehicles using</w:t>
      </w:r>
      <w:r w:rsidR="006273BD" w:rsidRPr="00D538D0">
        <w:rPr>
          <w:rFonts w:ascii="Arial" w:hAnsi="Arial"/>
          <w:sz w:val="24"/>
        </w:rPr>
        <w:t xml:space="preserve"> the </w:t>
      </w:r>
      <w:r w:rsidR="00DE556B">
        <w:rPr>
          <w:rFonts w:ascii="Arial" w:hAnsi="Arial"/>
          <w:sz w:val="24"/>
        </w:rPr>
        <w:t xml:space="preserve">length of road </w:t>
      </w:r>
      <w:r w:rsidR="006273BD">
        <w:rPr>
          <w:rFonts w:ascii="Arial" w:hAnsi="Arial"/>
          <w:sz w:val="24"/>
        </w:rPr>
        <w:t>specified in Schedule 2 below</w:t>
      </w:r>
      <w:r w:rsidR="00934BDF">
        <w:rPr>
          <w:rFonts w:ascii="Arial" w:hAnsi="Arial"/>
          <w:sz w:val="24"/>
        </w:rPr>
        <w:t xml:space="preserve"> will be prohibited from exceeding 30mph</w:t>
      </w:r>
      <w:r>
        <w:rPr>
          <w:rFonts w:ascii="Arial" w:hAnsi="Arial"/>
          <w:sz w:val="24"/>
        </w:rPr>
        <w:t>.</w:t>
      </w:r>
      <w:r w:rsidR="00DE556B">
        <w:rPr>
          <w:rFonts w:ascii="Arial" w:hAnsi="Arial"/>
          <w:sz w:val="24"/>
        </w:rPr>
        <w:t xml:space="preserve"> </w:t>
      </w:r>
      <w:r w:rsidR="00721A26">
        <w:rPr>
          <w:rFonts w:ascii="Arial" w:hAnsi="Arial"/>
          <w:sz w:val="24"/>
        </w:rPr>
        <w:t xml:space="preserve">The </w:t>
      </w:r>
      <w:r w:rsidR="00DE556B">
        <w:rPr>
          <w:rFonts w:ascii="Arial" w:hAnsi="Arial"/>
          <w:sz w:val="24"/>
        </w:rPr>
        <w:t>current length of 30 mp</w:t>
      </w:r>
      <w:r w:rsidR="00934BDF">
        <w:rPr>
          <w:rFonts w:ascii="Arial" w:hAnsi="Arial"/>
          <w:sz w:val="24"/>
        </w:rPr>
        <w:t>h</w:t>
      </w:r>
      <w:r w:rsidR="00DE556B">
        <w:rPr>
          <w:rFonts w:ascii="Arial" w:hAnsi="Arial"/>
          <w:sz w:val="24"/>
        </w:rPr>
        <w:t xml:space="preserve"> speed restriction </w:t>
      </w:r>
      <w:r w:rsidR="007161E4">
        <w:rPr>
          <w:rFonts w:ascii="Arial" w:hAnsi="Arial"/>
          <w:sz w:val="24"/>
        </w:rPr>
        <w:t xml:space="preserve">will </w:t>
      </w:r>
      <w:r w:rsidR="00DE556B">
        <w:rPr>
          <w:rFonts w:ascii="Arial" w:hAnsi="Arial"/>
          <w:sz w:val="24"/>
        </w:rPr>
        <w:t xml:space="preserve">be decreased by </w:t>
      </w:r>
      <w:r w:rsidR="003250E3">
        <w:rPr>
          <w:rFonts w:ascii="Arial" w:hAnsi="Arial"/>
          <w:sz w:val="24"/>
        </w:rPr>
        <w:t>6</w:t>
      </w:r>
      <w:r w:rsidR="00CD007B">
        <w:rPr>
          <w:rFonts w:ascii="Arial" w:hAnsi="Arial"/>
          <w:sz w:val="24"/>
        </w:rPr>
        <w:t>5</w:t>
      </w:r>
      <w:r w:rsidR="00DE556B">
        <w:rPr>
          <w:rFonts w:ascii="Arial" w:hAnsi="Arial"/>
          <w:sz w:val="24"/>
        </w:rPr>
        <w:t>m</w:t>
      </w:r>
      <w:r w:rsidR="00934BDF">
        <w:rPr>
          <w:rFonts w:ascii="Arial" w:hAnsi="Arial"/>
          <w:sz w:val="24"/>
        </w:rPr>
        <w:t>.</w:t>
      </w:r>
    </w:p>
    <w:p w14:paraId="2E989A12" w14:textId="2F5B7769" w:rsidR="006273BD" w:rsidRDefault="006273BD" w:rsidP="006273BD">
      <w:pPr>
        <w:jc w:val="both"/>
        <w:rPr>
          <w:rFonts w:ascii="Arial" w:hAnsi="Arial"/>
          <w:sz w:val="24"/>
        </w:rPr>
      </w:pPr>
    </w:p>
    <w:p w14:paraId="0B2C2FB7" w14:textId="4CAC788C" w:rsidR="005C3CEC" w:rsidRPr="0032018C" w:rsidRDefault="006273BD" w:rsidP="005C3CEC">
      <w:pPr>
        <w:jc w:val="both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bookmarkStart w:id="1" w:name="_Hlk142298979"/>
      <w:r w:rsidRPr="00934BDF">
        <w:rPr>
          <w:rFonts w:ascii="Arial" w:hAnsi="Arial" w:cs="Arial"/>
          <w:sz w:val="24"/>
          <w:szCs w:val="24"/>
        </w:rPr>
        <w:t xml:space="preserve">The Norfolk County Council (Watton and Little </w:t>
      </w:r>
      <w:proofErr w:type="spellStart"/>
      <w:r w:rsidRPr="00934BDF">
        <w:rPr>
          <w:rFonts w:ascii="Arial" w:hAnsi="Arial" w:cs="Arial"/>
          <w:sz w:val="24"/>
          <w:szCs w:val="24"/>
        </w:rPr>
        <w:t>Cressingham</w:t>
      </w:r>
      <w:proofErr w:type="spellEnd"/>
      <w:r w:rsidRPr="00934BDF">
        <w:rPr>
          <w:rFonts w:ascii="Arial" w:hAnsi="Arial" w:cs="Arial"/>
          <w:sz w:val="24"/>
          <w:szCs w:val="24"/>
        </w:rPr>
        <w:t xml:space="preserve">) (30 m.p.h. Speed Limit) </w:t>
      </w:r>
      <w:r w:rsidR="0032018C" w:rsidRPr="00934BDF">
        <w:rPr>
          <w:rFonts w:ascii="Arial" w:hAnsi="Arial" w:cs="Arial"/>
          <w:sz w:val="24"/>
          <w:szCs w:val="24"/>
        </w:rPr>
        <w:t xml:space="preserve">Amendment </w:t>
      </w:r>
      <w:r w:rsidRPr="00934BDF">
        <w:rPr>
          <w:rFonts w:ascii="Arial" w:hAnsi="Arial" w:cs="Arial"/>
          <w:sz w:val="24"/>
          <w:szCs w:val="24"/>
        </w:rPr>
        <w:t>Order 2018</w:t>
      </w:r>
      <w:bookmarkEnd w:id="1"/>
      <w:r w:rsidRPr="00934BDF">
        <w:rPr>
          <w:rFonts w:ascii="Arial" w:hAnsi="Arial" w:cs="Arial"/>
          <w:sz w:val="24"/>
          <w:szCs w:val="24"/>
        </w:rPr>
        <w:t xml:space="preserve"> </w:t>
      </w:r>
      <w:r w:rsidR="007161E4">
        <w:rPr>
          <w:rFonts w:ascii="Arial" w:hAnsi="Arial" w:cs="Arial"/>
          <w:sz w:val="24"/>
          <w:szCs w:val="24"/>
        </w:rPr>
        <w:t>is</w:t>
      </w:r>
      <w:r w:rsidRPr="00934BDF">
        <w:rPr>
          <w:rFonts w:ascii="Arial" w:hAnsi="Arial" w:cs="Arial"/>
          <w:sz w:val="24"/>
          <w:szCs w:val="24"/>
        </w:rPr>
        <w:t xml:space="preserve"> </w:t>
      </w:r>
      <w:r w:rsidR="00DE556B" w:rsidRPr="00934BDF">
        <w:rPr>
          <w:rFonts w:ascii="Arial" w:hAnsi="Arial" w:cs="Arial"/>
          <w:sz w:val="24"/>
          <w:szCs w:val="24"/>
        </w:rPr>
        <w:t>revoked in its entirety</w:t>
      </w:r>
      <w:r w:rsidR="00934BDF">
        <w:rPr>
          <w:rFonts w:ascii="Arial" w:hAnsi="Arial" w:cs="Arial"/>
          <w:sz w:val="24"/>
          <w:szCs w:val="24"/>
        </w:rPr>
        <w:t xml:space="preserve"> and </w:t>
      </w:r>
      <w:bookmarkStart w:id="2" w:name="_Hlk142302260"/>
      <w:r w:rsidR="00934BDF">
        <w:rPr>
          <w:rFonts w:ascii="Arial" w:hAnsi="Arial" w:cs="Arial"/>
          <w:sz w:val="24"/>
          <w:szCs w:val="24"/>
        </w:rPr>
        <w:t xml:space="preserve">the reference to the B1108 Brandon Road in </w:t>
      </w:r>
      <w:r w:rsidR="00934BDF" w:rsidRPr="00934BDF">
        <w:rPr>
          <w:rFonts w:ascii="Arial" w:hAnsi="Arial" w:cs="Arial"/>
          <w:sz w:val="24"/>
          <w:szCs w:val="24"/>
        </w:rPr>
        <w:t>The Norfolk County Council (Watton) (30 m.p.h. Speed Limit) Order 201</w:t>
      </w:r>
      <w:r w:rsidR="00934BDF">
        <w:rPr>
          <w:rFonts w:ascii="Arial" w:hAnsi="Arial" w:cs="Arial"/>
          <w:sz w:val="24"/>
          <w:szCs w:val="24"/>
        </w:rPr>
        <w:t xml:space="preserve">6 </w:t>
      </w:r>
      <w:r w:rsidR="007161E4">
        <w:rPr>
          <w:rFonts w:ascii="Arial" w:hAnsi="Arial" w:cs="Arial"/>
          <w:sz w:val="24"/>
          <w:szCs w:val="24"/>
        </w:rPr>
        <w:t>is</w:t>
      </w:r>
      <w:r w:rsidR="00934BDF">
        <w:rPr>
          <w:rFonts w:ascii="Arial" w:hAnsi="Arial" w:cs="Arial"/>
          <w:sz w:val="24"/>
          <w:szCs w:val="24"/>
        </w:rPr>
        <w:t xml:space="preserve"> deleted.</w:t>
      </w:r>
    </w:p>
    <w:bookmarkEnd w:id="2"/>
    <w:p w14:paraId="0A588C8C" w14:textId="77777777" w:rsidR="006273BD" w:rsidRDefault="006273BD" w:rsidP="005C3CEC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6B94DB21" w14:textId="31A601AC" w:rsidR="00EC1C64" w:rsidRPr="00D44853" w:rsidRDefault="00653CBF" w:rsidP="00EC1C64">
      <w:pPr>
        <w:jc w:val="both"/>
        <w:rPr>
          <w:rFonts w:ascii="Arial" w:hAnsi="Arial" w:cs="Arial"/>
          <w:sz w:val="24"/>
          <w:szCs w:val="24"/>
        </w:rPr>
      </w:pPr>
      <w:r w:rsidRPr="00653CBF">
        <w:rPr>
          <w:rFonts w:ascii="Arial" w:eastAsia="Calibri" w:hAnsi="Arial" w:cs="Arial"/>
          <w:sz w:val="24"/>
          <w:szCs w:val="24"/>
          <w:lang w:eastAsia="en-GB"/>
        </w:rPr>
        <w:t>A copy of the Order</w:t>
      </w:r>
      <w:r w:rsidR="007161E4">
        <w:rPr>
          <w:rFonts w:ascii="Arial" w:eastAsia="Calibri" w:hAnsi="Arial" w:cs="Arial"/>
          <w:sz w:val="24"/>
          <w:szCs w:val="24"/>
          <w:lang w:eastAsia="en-GB"/>
        </w:rPr>
        <w:t xml:space="preserve"> and a</w:t>
      </w:r>
      <w:r w:rsidR="00156722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796EB4">
        <w:rPr>
          <w:rFonts w:ascii="Arial" w:hAnsi="Arial" w:cs="Arial"/>
          <w:sz w:val="24"/>
          <w:szCs w:val="24"/>
          <w:lang w:eastAsia="en-GB"/>
        </w:rPr>
        <w:t>plan</w:t>
      </w:r>
      <w:r w:rsidR="007161E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56722">
        <w:rPr>
          <w:rFonts w:ascii="Arial" w:hAnsi="Arial" w:cs="Arial"/>
          <w:sz w:val="24"/>
          <w:szCs w:val="24"/>
          <w:lang w:eastAsia="en-GB"/>
        </w:rPr>
        <w:t xml:space="preserve">may be viewed online at </w:t>
      </w:r>
      <w:hyperlink r:id="rId6" w:history="1">
        <w:r w:rsidRPr="00653CBF">
          <w:rPr>
            <w:rFonts w:ascii="Arial" w:eastAsia="Calibri" w:hAnsi="Arial" w:cs="Arial"/>
            <w:color w:val="0070C0"/>
            <w:sz w:val="24"/>
            <w:szCs w:val="24"/>
            <w:u w:val="single"/>
            <w:lang w:eastAsia="en-GB"/>
          </w:rPr>
          <w:t>https://norfolk.citizenspace.com/</w:t>
        </w:r>
      </w:hyperlink>
      <w:r w:rsidRPr="00653CBF">
        <w:rPr>
          <w:rFonts w:ascii="Arial" w:eastAsia="Calibri" w:hAnsi="Arial" w:cs="Arial"/>
          <w:color w:val="1F3864" w:themeColor="accent1" w:themeShade="80"/>
          <w:sz w:val="24"/>
          <w:szCs w:val="24"/>
          <w:lang w:eastAsia="en-GB"/>
        </w:rPr>
        <w:t>.</w:t>
      </w:r>
      <w:r w:rsidRPr="00653CBF">
        <w:rPr>
          <w:rFonts w:ascii="Arial" w:eastAsia="Calibri" w:hAnsi="Arial" w:cs="Arial"/>
          <w:sz w:val="24"/>
          <w:szCs w:val="24"/>
          <w:lang w:eastAsia="en-GB"/>
        </w:rPr>
        <w:t xml:space="preserve">  </w:t>
      </w:r>
      <w:r w:rsidR="00EC1C64" w:rsidRPr="00D44853">
        <w:rPr>
          <w:rFonts w:ascii="Arial" w:hAnsi="Arial" w:cs="Arial"/>
          <w:sz w:val="24"/>
          <w:szCs w:val="24"/>
          <w:lang w:eastAsia="en-GB"/>
        </w:rPr>
        <w:t xml:space="preserve">Copies may also be available for inspection at Norfolk County Council, County Hall, </w:t>
      </w:r>
      <w:r w:rsidR="00EC1C64" w:rsidRPr="00D44853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EC1C64" w:rsidRPr="006755A5">
        <w:rPr>
          <w:rFonts w:ascii="Arial" w:hAnsi="Arial" w:cs="Arial"/>
          <w:sz w:val="24"/>
          <w:szCs w:val="24"/>
          <w:lang w:eastAsia="en-GB"/>
        </w:rPr>
        <w:t>Breckland District Council, Elizabeth House, Walpole Loke</w:t>
      </w:r>
      <w:r w:rsidR="00EC1C64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EC1C64" w:rsidRPr="00EC1C64">
        <w:rPr>
          <w:rFonts w:ascii="Arial" w:hAnsi="Arial" w:cs="Arial"/>
          <w:sz w:val="24"/>
          <w:szCs w:val="24"/>
          <w:lang w:eastAsia="en-GB"/>
        </w:rPr>
        <w:t>Dereham</w:t>
      </w:r>
      <w:r w:rsidR="00EC1C64" w:rsidRPr="00D44853">
        <w:rPr>
          <w:rFonts w:ascii="Arial" w:hAnsi="Arial"/>
          <w:sz w:val="24"/>
        </w:rPr>
        <w:t xml:space="preserve">, </w:t>
      </w:r>
      <w:r w:rsidR="00EC1C64" w:rsidRPr="00D44853">
        <w:rPr>
          <w:rFonts w:ascii="Arial" w:eastAsia="Calibri" w:hAnsi="Arial" w:cs="Arial"/>
          <w:sz w:val="24"/>
          <w:szCs w:val="24"/>
        </w:rPr>
        <w:t>during normal office hours.</w:t>
      </w:r>
      <w:r w:rsidR="00EC1C64" w:rsidRPr="00D44853">
        <w:rPr>
          <w:rFonts w:ascii="Arial" w:hAnsi="Arial" w:cs="Arial"/>
          <w:sz w:val="24"/>
          <w:szCs w:val="24"/>
          <w:lang w:eastAsia="en-GB"/>
        </w:rPr>
        <w:t xml:space="preserve">  However, </w:t>
      </w:r>
      <w:r w:rsidR="00EC1C64">
        <w:rPr>
          <w:rFonts w:ascii="Arial" w:hAnsi="Arial" w:cs="Arial"/>
          <w:sz w:val="24"/>
          <w:szCs w:val="24"/>
          <w:lang w:eastAsia="en-GB"/>
        </w:rPr>
        <w:t>in-house</w:t>
      </w:r>
      <w:r w:rsidR="00EC1C64" w:rsidRPr="00D44853">
        <w:rPr>
          <w:rFonts w:ascii="Arial" w:hAnsi="Arial" w:cs="Arial"/>
          <w:sz w:val="24"/>
          <w:szCs w:val="24"/>
          <w:lang w:eastAsia="en-GB"/>
        </w:rPr>
        <w:t xml:space="preserve"> staffing levels </w:t>
      </w:r>
      <w:r w:rsidR="003C39F2">
        <w:rPr>
          <w:rFonts w:ascii="Arial" w:hAnsi="Arial" w:cs="Arial"/>
          <w:sz w:val="24"/>
          <w:szCs w:val="24"/>
          <w:lang w:eastAsia="en-GB"/>
        </w:rPr>
        <w:t xml:space="preserve">may </w:t>
      </w:r>
      <w:r w:rsidR="00EC1C64" w:rsidRPr="00D44853">
        <w:rPr>
          <w:rFonts w:ascii="Arial" w:hAnsi="Arial" w:cs="Arial"/>
          <w:sz w:val="24"/>
          <w:szCs w:val="24"/>
          <w:lang w:eastAsia="en-GB"/>
        </w:rPr>
        <w:t>have been reduced and viewing online would be recommended</w:t>
      </w:r>
      <w:r w:rsidR="00EC1C64">
        <w:rPr>
          <w:rFonts w:ascii="Arial" w:hAnsi="Arial" w:cs="Arial"/>
          <w:sz w:val="24"/>
          <w:szCs w:val="24"/>
          <w:lang w:eastAsia="en-GB"/>
        </w:rPr>
        <w:t>.</w:t>
      </w:r>
    </w:p>
    <w:p w14:paraId="69736B1E" w14:textId="77777777" w:rsidR="00EC1C64" w:rsidRDefault="00EC1C64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7423B2F" w14:textId="0D0CF749" w:rsidR="00015984" w:rsidRPr="003C7488" w:rsidRDefault="00015984" w:rsidP="00015984">
      <w:pPr>
        <w:jc w:val="both"/>
        <w:rPr>
          <w:rFonts w:cs="Arial"/>
          <w:szCs w:val="24"/>
        </w:rPr>
      </w:pPr>
      <w:r w:rsidRPr="00015984">
        <w:rPr>
          <w:rFonts w:ascii="Arial" w:hAnsi="Arial"/>
          <w:sz w:val="24"/>
        </w:rPr>
        <w:t xml:space="preserve">The Officer dealing with public enquiries concerning </w:t>
      </w:r>
      <w:r w:rsidR="007161E4">
        <w:rPr>
          <w:rFonts w:ascii="Arial" w:hAnsi="Arial"/>
          <w:sz w:val="24"/>
        </w:rPr>
        <w:t>this scheme is</w:t>
      </w:r>
      <w:r w:rsidRPr="00015984">
        <w:rPr>
          <w:rFonts w:ascii="Arial" w:hAnsi="Arial"/>
          <w:sz w:val="24"/>
        </w:rPr>
        <w:t xml:space="preserve"> Caroline McGlynn telephone 0344 800 8020</w:t>
      </w:r>
      <w:r w:rsidRPr="003C7488">
        <w:rPr>
          <w:rFonts w:cs="Arial"/>
          <w:szCs w:val="24"/>
        </w:rPr>
        <w:t>.</w:t>
      </w:r>
    </w:p>
    <w:p w14:paraId="6A0E2B21" w14:textId="67A2E16B" w:rsidR="00806816" w:rsidRDefault="00806816" w:rsidP="003D5694">
      <w:pPr>
        <w:rPr>
          <w:rFonts w:ascii="Arial" w:hAnsi="Arial"/>
          <w:sz w:val="24"/>
        </w:rPr>
      </w:pPr>
    </w:p>
    <w:p w14:paraId="266F7508" w14:textId="62DB1B5D" w:rsidR="00C21359" w:rsidRDefault="00C21359" w:rsidP="00C21359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46B55">
        <w:rPr>
          <w:rFonts w:ascii="Arial" w:eastAsia="Calibri" w:hAnsi="Arial" w:cs="Arial"/>
          <w:bCs/>
          <w:sz w:val="24"/>
          <w:szCs w:val="24"/>
          <w:u w:val="single"/>
        </w:rPr>
        <w:t>SCHEDULE</w:t>
      </w:r>
      <w:r w:rsidR="00015984">
        <w:rPr>
          <w:rFonts w:ascii="Arial" w:eastAsia="Calibri" w:hAnsi="Arial" w:cs="Arial"/>
          <w:bCs/>
          <w:sz w:val="24"/>
          <w:szCs w:val="24"/>
          <w:u w:val="single"/>
        </w:rPr>
        <w:t xml:space="preserve"> 1</w:t>
      </w:r>
    </w:p>
    <w:p w14:paraId="1CE97E16" w14:textId="45CA70DA" w:rsidR="00C21359" w:rsidRDefault="00C21359" w:rsidP="00C21359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315EA">
        <w:rPr>
          <w:rFonts w:ascii="Arial" w:eastAsia="Calibri" w:hAnsi="Arial" w:cs="Arial"/>
          <w:sz w:val="24"/>
          <w:szCs w:val="24"/>
          <w:u w:val="single"/>
        </w:rPr>
        <w:t xml:space="preserve">In the </w:t>
      </w:r>
      <w:r w:rsidR="00015984">
        <w:rPr>
          <w:rFonts w:ascii="Arial" w:eastAsia="Calibri" w:hAnsi="Arial" w:cs="Arial"/>
          <w:sz w:val="24"/>
          <w:szCs w:val="24"/>
          <w:u w:val="single"/>
        </w:rPr>
        <w:t>Town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of </w:t>
      </w:r>
      <w:r w:rsidR="00B83A9A">
        <w:rPr>
          <w:rFonts w:ascii="Arial" w:eastAsia="Calibri" w:hAnsi="Arial" w:cs="Arial"/>
          <w:sz w:val="24"/>
          <w:szCs w:val="24"/>
          <w:u w:val="single"/>
        </w:rPr>
        <w:t>Watton</w:t>
      </w:r>
    </w:p>
    <w:p w14:paraId="50B10C4A" w14:textId="6875F361" w:rsidR="00015984" w:rsidRPr="00015984" w:rsidRDefault="007E036D" w:rsidP="006755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De-Restriction and </w:t>
      </w:r>
      <w:r w:rsidR="00015984" w:rsidRPr="00015984">
        <w:rPr>
          <w:rFonts w:ascii="Arial" w:eastAsia="Calibri" w:hAnsi="Arial" w:cs="Arial"/>
          <w:sz w:val="24"/>
          <w:szCs w:val="24"/>
          <w:u w:val="single"/>
        </w:rPr>
        <w:t>20 m.p.h. Speed Limit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96"/>
        <w:gridCol w:w="6189"/>
      </w:tblGrid>
      <w:tr w:rsidR="00015984" w:rsidRPr="00015984" w14:paraId="43044275" w14:textId="77777777" w:rsidTr="00802DC1"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15E2E" w14:textId="77777777" w:rsidR="00015984" w:rsidRPr="00015984" w:rsidRDefault="00015984" w:rsidP="00015984">
            <w:pPr>
              <w:rPr>
                <w:rFonts w:ascii="Arial" w:hAnsi="Arial"/>
                <w:b/>
                <w:sz w:val="24"/>
              </w:rPr>
            </w:pPr>
            <w:r w:rsidRPr="00015984">
              <w:rPr>
                <w:rFonts w:ascii="Arial" w:hAnsi="Arial"/>
                <w:b/>
                <w:sz w:val="24"/>
              </w:rPr>
              <w:t>B1108 Brandon Road and High Street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E8C0" w14:textId="77777777" w:rsidR="00015984" w:rsidRPr="00015984" w:rsidRDefault="00015984" w:rsidP="00015984">
            <w:pPr>
              <w:rPr>
                <w:rFonts w:ascii="Arial" w:hAnsi="Arial" w:cs="Arial"/>
                <w:sz w:val="24"/>
                <w:szCs w:val="24"/>
              </w:rPr>
            </w:pPr>
            <w:r w:rsidRPr="0001598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BFA7" w14:textId="77777777" w:rsidR="00015984" w:rsidRPr="00015984" w:rsidRDefault="00015984" w:rsidP="00015984">
            <w:pPr>
              <w:rPr>
                <w:rFonts w:ascii="Arial" w:hAnsi="Arial" w:cs="Arial"/>
                <w:sz w:val="24"/>
                <w:szCs w:val="24"/>
              </w:rPr>
            </w:pPr>
            <w:r w:rsidRPr="00015984">
              <w:rPr>
                <w:rFonts w:ascii="Arial" w:hAnsi="Arial" w:cs="Arial"/>
                <w:sz w:val="24"/>
                <w:szCs w:val="24"/>
              </w:rPr>
              <w:t>From its eastern junctions with C768 Swaffham Road and U31590 Mallard Road eastwards to its junctions with A1075 Cadman Way and Memorial Way and B1108 Norwich Road</w:t>
            </w:r>
          </w:p>
        </w:tc>
      </w:tr>
    </w:tbl>
    <w:p w14:paraId="00C50470" w14:textId="0AB5AA03" w:rsidR="0005771B" w:rsidRDefault="0005771B" w:rsidP="00015984">
      <w:pPr>
        <w:jc w:val="both"/>
        <w:rPr>
          <w:rFonts w:ascii="Arial" w:hAnsi="Arial"/>
          <w:sz w:val="24"/>
        </w:rPr>
      </w:pPr>
    </w:p>
    <w:p w14:paraId="385EB451" w14:textId="77777777" w:rsidR="00B00792" w:rsidRDefault="00B00792" w:rsidP="00B00792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  <w:bookmarkStart w:id="3" w:name="_Hlk137637290"/>
      <w:r w:rsidRPr="00346B55">
        <w:rPr>
          <w:rFonts w:ascii="Arial" w:eastAsia="Calibri" w:hAnsi="Arial" w:cs="Arial"/>
          <w:bCs/>
          <w:sz w:val="24"/>
          <w:szCs w:val="24"/>
          <w:u w:val="single"/>
        </w:rPr>
        <w:t>SCHEDULE</w:t>
      </w:r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2</w:t>
      </w:r>
    </w:p>
    <w:p w14:paraId="24386025" w14:textId="77777777" w:rsidR="00B00792" w:rsidRDefault="00B00792" w:rsidP="00B00792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315EA">
        <w:rPr>
          <w:rFonts w:ascii="Arial" w:eastAsia="Calibri" w:hAnsi="Arial" w:cs="Arial"/>
          <w:sz w:val="24"/>
          <w:szCs w:val="24"/>
          <w:u w:val="single"/>
        </w:rPr>
        <w:t xml:space="preserve">In the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Town of Watton and Parish of Little </w:t>
      </w:r>
      <w:proofErr w:type="spellStart"/>
      <w:r>
        <w:rPr>
          <w:rFonts w:ascii="Arial" w:eastAsia="Calibri" w:hAnsi="Arial" w:cs="Arial"/>
          <w:sz w:val="24"/>
          <w:szCs w:val="24"/>
          <w:u w:val="single"/>
        </w:rPr>
        <w:t>Cressingham</w:t>
      </w:r>
      <w:proofErr w:type="spellEnd"/>
    </w:p>
    <w:bookmarkEnd w:id="3"/>
    <w:p w14:paraId="5EFE0B87" w14:textId="02076F1E" w:rsidR="00B00792" w:rsidRPr="00D21491" w:rsidRDefault="00B00792" w:rsidP="006755A5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>3</w:t>
      </w:r>
      <w:r w:rsidRPr="003315EA">
        <w:rPr>
          <w:rFonts w:ascii="Arial" w:eastAsia="Calibri" w:hAnsi="Arial" w:cs="Arial"/>
          <w:sz w:val="24"/>
          <w:szCs w:val="24"/>
          <w:u w:val="single"/>
        </w:rPr>
        <w:t>0 m.p.h. Speed Limit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96"/>
        <w:gridCol w:w="6189"/>
      </w:tblGrid>
      <w:tr w:rsidR="00B00792" w14:paraId="1B80ED73" w14:textId="77777777" w:rsidTr="00802DC1"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D250A" w14:textId="77777777" w:rsidR="00B00792" w:rsidRDefault="00B00792" w:rsidP="00802D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B1108 Brandon Road 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D929" w14:textId="77777777" w:rsidR="00B00792" w:rsidRDefault="00B00792" w:rsidP="0080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BC49" w14:textId="77777777" w:rsidR="00B00792" w:rsidRDefault="00B00792" w:rsidP="00802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its eastern junctions with C768 Swaffham Road and U31590 Mallard Road westwards to a point 60 metres west from the centre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Threxton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 and Brandon Road junction.</w:t>
            </w:r>
          </w:p>
        </w:tc>
      </w:tr>
    </w:tbl>
    <w:p w14:paraId="3591E082" w14:textId="77777777" w:rsidR="00B00792" w:rsidRPr="004C6759" w:rsidRDefault="00B00792" w:rsidP="00015984">
      <w:pPr>
        <w:jc w:val="both"/>
        <w:rPr>
          <w:rFonts w:ascii="Arial" w:eastAsia="Calibri" w:hAnsi="Arial" w:cs="Arial"/>
          <w:sz w:val="24"/>
          <w:szCs w:val="24"/>
        </w:rPr>
      </w:pPr>
    </w:p>
    <w:p w14:paraId="33FEE5D8" w14:textId="77777777" w:rsidR="00015984" w:rsidRDefault="00015984" w:rsidP="00015984">
      <w:pPr>
        <w:jc w:val="both"/>
        <w:rPr>
          <w:rFonts w:ascii="Arial" w:hAnsi="Arial"/>
          <w:sz w:val="24"/>
        </w:rPr>
      </w:pPr>
    </w:p>
    <w:p w14:paraId="2D776F8F" w14:textId="3E727967" w:rsidR="00CC610B" w:rsidRDefault="00CC610B" w:rsidP="00CC610B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DATED </w:t>
      </w:r>
      <w:r>
        <w:rPr>
          <w:rFonts w:ascii="Arial" w:hAnsi="Arial"/>
          <w:sz w:val="24"/>
        </w:rPr>
        <w:t xml:space="preserve">this </w:t>
      </w:r>
      <w:r w:rsidR="0010267E">
        <w:rPr>
          <w:rFonts w:ascii="Arial" w:hAnsi="Arial"/>
          <w:sz w:val="24"/>
        </w:rPr>
        <w:t>21</w:t>
      </w:r>
      <w:r w:rsidR="0010267E" w:rsidRPr="0010267E">
        <w:rPr>
          <w:rFonts w:ascii="Arial" w:hAnsi="Arial"/>
          <w:sz w:val="24"/>
          <w:vertAlign w:val="superscript"/>
        </w:rPr>
        <w:t>st</w:t>
      </w:r>
      <w:r w:rsidR="0010267E">
        <w:rPr>
          <w:rFonts w:ascii="Arial" w:hAnsi="Arial"/>
          <w:sz w:val="24"/>
        </w:rPr>
        <w:t xml:space="preserve"> </w:t>
      </w:r>
      <w:r w:rsidRPr="00721A26">
        <w:rPr>
          <w:rFonts w:ascii="Arial" w:hAnsi="Arial"/>
          <w:sz w:val="24"/>
          <w:szCs w:val="24"/>
        </w:rPr>
        <w:t xml:space="preserve">day of </w:t>
      </w:r>
      <w:r w:rsidR="007161E4">
        <w:rPr>
          <w:rFonts w:ascii="Arial" w:hAnsi="Arial"/>
          <w:sz w:val="24"/>
          <w:szCs w:val="24"/>
        </w:rPr>
        <w:t>June 2024</w:t>
      </w:r>
    </w:p>
    <w:p w14:paraId="59FF7C5E" w14:textId="77777777" w:rsidR="00CC610B" w:rsidRPr="00D15D99" w:rsidRDefault="00CC610B" w:rsidP="00CC610B">
      <w:pPr>
        <w:jc w:val="both"/>
        <w:rPr>
          <w:rFonts w:ascii="Arial" w:hAnsi="Arial"/>
          <w:sz w:val="24"/>
        </w:rPr>
      </w:pPr>
    </w:p>
    <w:p w14:paraId="7F96901F" w14:textId="77777777" w:rsidR="00796EB4" w:rsidRPr="00796EB4" w:rsidRDefault="00796EB4" w:rsidP="00796EB4">
      <w:pPr>
        <w:rPr>
          <w:rFonts w:ascii="Arial" w:hAnsi="Arial"/>
          <w:sz w:val="24"/>
        </w:rPr>
      </w:pPr>
      <w:r w:rsidRPr="00796EB4">
        <w:rPr>
          <w:rFonts w:ascii="Arial" w:hAnsi="Arial"/>
          <w:sz w:val="24"/>
        </w:rPr>
        <w:t>Katrina Hulatt</w:t>
      </w:r>
    </w:p>
    <w:p w14:paraId="4E23E73A" w14:textId="77777777" w:rsidR="00796EB4" w:rsidRPr="00796EB4" w:rsidRDefault="00796EB4" w:rsidP="00796EB4">
      <w:pPr>
        <w:rPr>
          <w:rFonts w:ascii="Arial" w:hAnsi="Arial"/>
          <w:sz w:val="24"/>
        </w:rPr>
      </w:pPr>
      <w:r w:rsidRPr="00796EB4">
        <w:rPr>
          <w:rFonts w:ascii="Arial" w:hAnsi="Arial"/>
          <w:sz w:val="24"/>
        </w:rPr>
        <w:t>Director of Legal Services (nplaw)</w:t>
      </w:r>
    </w:p>
    <w:p w14:paraId="526A808C" w14:textId="77777777" w:rsidR="00796EB4" w:rsidRPr="00796EB4" w:rsidRDefault="00796EB4" w:rsidP="00796EB4">
      <w:pPr>
        <w:rPr>
          <w:rFonts w:ascii="Arial" w:hAnsi="Arial"/>
          <w:sz w:val="24"/>
        </w:rPr>
      </w:pPr>
      <w:r w:rsidRPr="00796EB4">
        <w:rPr>
          <w:rFonts w:ascii="Arial" w:hAnsi="Arial"/>
          <w:sz w:val="24"/>
        </w:rPr>
        <w:lastRenderedPageBreak/>
        <w:t>County Hall,</w:t>
      </w:r>
    </w:p>
    <w:p w14:paraId="5AD26AF3" w14:textId="77777777" w:rsidR="00796EB4" w:rsidRPr="00796EB4" w:rsidRDefault="00796EB4" w:rsidP="00796EB4">
      <w:pPr>
        <w:rPr>
          <w:rFonts w:ascii="Arial" w:hAnsi="Arial"/>
          <w:sz w:val="24"/>
        </w:rPr>
      </w:pPr>
      <w:r w:rsidRPr="00796EB4">
        <w:rPr>
          <w:rFonts w:ascii="Arial" w:hAnsi="Arial"/>
          <w:sz w:val="24"/>
        </w:rPr>
        <w:t>Martineau Lane, Norwich, NR1 2DH</w:t>
      </w:r>
    </w:p>
    <w:p w14:paraId="3A9C49E2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</w:p>
    <w:p w14:paraId="3432FB1A" w14:textId="3373B122" w:rsidR="005C3CEC" w:rsidRPr="00130EE5" w:rsidRDefault="006755A5" w:rsidP="00C1378D">
      <w:pPr>
        <w:rPr>
          <w:rFonts w:ascii="Arial" w:hAnsi="Arial"/>
          <w:i/>
          <w:sz w:val="16"/>
        </w:rPr>
      </w:pPr>
      <w:r>
        <w:rPr>
          <w:i/>
          <w:iCs/>
        </w:rPr>
        <w:t>ALW/</w:t>
      </w:r>
      <w:proofErr w:type="spellStart"/>
      <w:r>
        <w:rPr>
          <w:i/>
          <w:iCs/>
        </w:rPr>
        <w:t>CMcG</w:t>
      </w:r>
      <w:proofErr w:type="spellEnd"/>
      <w:r w:rsidR="004157ED">
        <w:rPr>
          <w:i/>
          <w:iCs/>
        </w:rPr>
        <w:t>/</w:t>
      </w:r>
      <w:r w:rsidR="004157ED" w:rsidRPr="004157ED">
        <w:rPr>
          <w:i/>
          <w:iCs/>
        </w:rPr>
        <w:t>PLA364 Watton</w:t>
      </w:r>
      <w:r w:rsidR="004157ED">
        <w:rPr>
          <w:i/>
          <w:iCs/>
        </w:rPr>
        <w:t>20</w:t>
      </w:r>
      <w:r>
        <w:rPr>
          <w:i/>
          <w:iCs/>
        </w:rPr>
        <w:t>&amp;30</w:t>
      </w:r>
      <w:r w:rsidR="004157ED">
        <w:rPr>
          <w:i/>
          <w:iCs/>
        </w:rPr>
        <w:t xml:space="preserve">MPH </w:t>
      </w:r>
      <w:r w:rsidR="004157ED" w:rsidRPr="004157ED">
        <w:rPr>
          <w:i/>
          <w:iCs/>
        </w:rPr>
        <w:t>SLO</w:t>
      </w:r>
      <w:r w:rsidR="007161E4">
        <w:rPr>
          <w:i/>
          <w:iCs/>
        </w:rPr>
        <w:t>HM</w:t>
      </w:r>
      <w:r>
        <w:rPr>
          <w:i/>
          <w:iCs/>
        </w:rPr>
        <w:t xml:space="preserve"> Notice/2</w:t>
      </w:r>
      <w:r w:rsidR="007161E4">
        <w:rPr>
          <w:i/>
          <w:iCs/>
        </w:rPr>
        <w:t>4</w:t>
      </w:r>
    </w:p>
    <w:sectPr w:rsidR="005C3CEC" w:rsidRPr="00130EE5" w:rsidSect="00102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40" w:bottom="72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0D1D" w14:textId="77777777" w:rsidR="00B478F6" w:rsidRDefault="00B478F6" w:rsidP="00457377">
      <w:r>
        <w:separator/>
      </w:r>
    </w:p>
  </w:endnote>
  <w:endnote w:type="continuationSeparator" w:id="0">
    <w:p w14:paraId="4B845F97" w14:textId="77777777" w:rsidR="00B478F6" w:rsidRDefault="00B478F6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BE07" w14:textId="77777777" w:rsidR="001419FA" w:rsidRDefault="00141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12CC" w14:textId="77777777" w:rsidR="001419FA" w:rsidRDefault="00141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EF28" w14:textId="77777777" w:rsidR="001419FA" w:rsidRDefault="0014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DFE2" w14:textId="77777777" w:rsidR="00B478F6" w:rsidRDefault="00B478F6" w:rsidP="00457377">
      <w:r>
        <w:separator/>
      </w:r>
    </w:p>
  </w:footnote>
  <w:footnote w:type="continuationSeparator" w:id="0">
    <w:p w14:paraId="083C93D9" w14:textId="77777777" w:rsidR="00B478F6" w:rsidRDefault="00B478F6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C43" w14:textId="77777777" w:rsidR="001419FA" w:rsidRDefault="00141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986F" w14:textId="6F298225" w:rsidR="001419FA" w:rsidRDefault="00141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C9F0" w14:textId="77777777" w:rsidR="001419FA" w:rsidRDefault="00141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EF"/>
    <w:rsid w:val="00015984"/>
    <w:rsid w:val="00023F64"/>
    <w:rsid w:val="0002768F"/>
    <w:rsid w:val="00035371"/>
    <w:rsid w:val="00042B1E"/>
    <w:rsid w:val="0005771B"/>
    <w:rsid w:val="00071706"/>
    <w:rsid w:val="000770E4"/>
    <w:rsid w:val="00093C8F"/>
    <w:rsid w:val="000B53C5"/>
    <w:rsid w:val="000C01EF"/>
    <w:rsid w:val="000F2FB0"/>
    <w:rsid w:val="000F3993"/>
    <w:rsid w:val="00100496"/>
    <w:rsid w:val="0010267E"/>
    <w:rsid w:val="00124656"/>
    <w:rsid w:val="00130EE5"/>
    <w:rsid w:val="001419FA"/>
    <w:rsid w:val="00151375"/>
    <w:rsid w:val="00156722"/>
    <w:rsid w:val="00161BCC"/>
    <w:rsid w:val="00194898"/>
    <w:rsid w:val="001D109B"/>
    <w:rsid w:val="001F2E28"/>
    <w:rsid w:val="001F62D6"/>
    <w:rsid w:val="00244882"/>
    <w:rsid w:val="00297170"/>
    <w:rsid w:val="002A6726"/>
    <w:rsid w:val="002B06E0"/>
    <w:rsid w:val="002B25D3"/>
    <w:rsid w:val="002C0A68"/>
    <w:rsid w:val="002E43B1"/>
    <w:rsid w:val="0032018C"/>
    <w:rsid w:val="003250E3"/>
    <w:rsid w:val="00340726"/>
    <w:rsid w:val="00350FA8"/>
    <w:rsid w:val="00364671"/>
    <w:rsid w:val="00392104"/>
    <w:rsid w:val="003A1E76"/>
    <w:rsid w:val="003C37A2"/>
    <w:rsid w:val="003C39F2"/>
    <w:rsid w:val="003C41F0"/>
    <w:rsid w:val="003D5694"/>
    <w:rsid w:val="003E195C"/>
    <w:rsid w:val="00404250"/>
    <w:rsid w:val="00407FA0"/>
    <w:rsid w:val="004157ED"/>
    <w:rsid w:val="004501A6"/>
    <w:rsid w:val="00457377"/>
    <w:rsid w:val="00497D82"/>
    <w:rsid w:val="004C3EE1"/>
    <w:rsid w:val="004C50DB"/>
    <w:rsid w:val="004E0B96"/>
    <w:rsid w:val="005207D1"/>
    <w:rsid w:val="005232F3"/>
    <w:rsid w:val="00551C8B"/>
    <w:rsid w:val="00562035"/>
    <w:rsid w:val="00594977"/>
    <w:rsid w:val="005B5037"/>
    <w:rsid w:val="005C3652"/>
    <w:rsid w:val="005C3CEC"/>
    <w:rsid w:val="005E0384"/>
    <w:rsid w:val="005F1229"/>
    <w:rsid w:val="006107A7"/>
    <w:rsid w:val="006161AD"/>
    <w:rsid w:val="006273BD"/>
    <w:rsid w:val="00653CBF"/>
    <w:rsid w:val="0065561C"/>
    <w:rsid w:val="006755A5"/>
    <w:rsid w:val="006818F6"/>
    <w:rsid w:val="00715400"/>
    <w:rsid w:val="007161E4"/>
    <w:rsid w:val="00721A26"/>
    <w:rsid w:val="0077195A"/>
    <w:rsid w:val="00796EB4"/>
    <w:rsid w:val="007B4A2A"/>
    <w:rsid w:val="007D7636"/>
    <w:rsid w:val="007E036D"/>
    <w:rsid w:val="007F0787"/>
    <w:rsid w:val="00806816"/>
    <w:rsid w:val="00807FF3"/>
    <w:rsid w:val="00837455"/>
    <w:rsid w:val="00853C34"/>
    <w:rsid w:val="008801EB"/>
    <w:rsid w:val="00892F9B"/>
    <w:rsid w:val="008C4A83"/>
    <w:rsid w:val="008D56CC"/>
    <w:rsid w:val="008D7E9C"/>
    <w:rsid w:val="008F7E76"/>
    <w:rsid w:val="00921944"/>
    <w:rsid w:val="00932EF0"/>
    <w:rsid w:val="00934BDF"/>
    <w:rsid w:val="00936292"/>
    <w:rsid w:val="00944614"/>
    <w:rsid w:val="009A4770"/>
    <w:rsid w:val="009B4412"/>
    <w:rsid w:val="009E1044"/>
    <w:rsid w:val="009E5698"/>
    <w:rsid w:val="009F1D18"/>
    <w:rsid w:val="009F4E62"/>
    <w:rsid w:val="00A0407F"/>
    <w:rsid w:val="00A139CE"/>
    <w:rsid w:val="00A16102"/>
    <w:rsid w:val="00A174AF"/>
    <w:rsid w:val="00A24E65"/>
    <w:rsid w:val="00A4598E"/>
    <w:rsid w:val="00A60A7D"/>
    <w:rsid w:val="00AB3CB2"/>
    <w:rsid w:val="00AC5711"/>
    <w:rsid w:val="00AC7269"/>
    <w:rsid w:val="00AE1D15"/>
    <w:rsid w:val="00AF7F19"/>
    <w:rsid w:val="00B00792"/>
    <w:rsid w:val="00B123B8"/>
    <w:rsid w:val="00B326B2"/>
    <w:rsid w:val="00B41E01"/>
    <w:rsid w:val="00B478F6"/>
    <w:rsid w:val="00B5265D"/>
    <w:rsid w:val="00B60B75"/>
    <w:rsid w:val="00B67B18"/>
    <w:rsid w:val="00B83A9A"/>
    <w:rsid w:val="00B978E4"/>
    <w:rsid w:val="00BA413F"/>
    <w:rsid w:val="00BC4A0E"/>
    <w:rsid w:val="00BD5B2C"/>
    <w:rsid w:val="00BE0B8B"/>
    <w:rsid w:val="00BF28EA"/>
    <w:rsid w:val="00C1378D"/>
    <w:rsid w:val="00C13E3A"/>
    <w:rsid w:val="00C21359"/>
    <w:rsid w:val="00C2423B"/>
    <w:rsid w:val="00C30FC1"/>
    <w:rsid w:val="00C406B4"/>
    <w:rsid w:val="00C413C8"/>
    <w:rsid w:val="00C5337E"/>
    <w:rsid w:val="00C7483C"/>
    <w:rsid w:val="00C92A08"/>
    <w:rsid w:val="00C95B85"/>
    <w:rsid w:val="00CC610B"/>
    <w:rsid w:val="00CD007B"/>
    <w:rsid w:val="00CD0CDD"/>
    <w:rsid w:val="00CE2D1D"/>
    <w:rsid w:val="00D11322"/>
    <w:rsid w:val="00D1355E"/>
    <w:rsid w:val="00D15D99"/>
    <w:rsid w:val="00D36920"/>
    <w:rsid w:val="00D82B46"/>
    <w:rsid w:val="00DB06AF"/>
    <w:rsid w:val="00DD3532"/>
    <w:rsid w:val="00DD7AE5"/>
    <w:rsid w:val="00DE556B"/>
    <w:rsid w:val="00DF4F8F"/>
    <w:rsid w:val="00E01DA4"/>
    <w:rsid w:val="00E34BE9"/>
    <w:rsid w:val="00E34E7C"/>
    <w:rsid w:val="00E5661F"/>
    <w:rsid w:val="00E60E5F"/>
    <w:rsid w:val="00E7188A"/>
    <w:rsid w:val="00EA01F2"/>
    <w:rsid w:val="00EB1A6E"/>
    <w:rsid w:val="00EB7DBE"/>
    <w:rsid w:val="00EC1C64"/>
    <w:rsid w:val="00EE612C"/>
    <w:rsid w:val="00F3727D"/>
    <w:rsid w:val="00F4055A"/>
    <w:rsid w:val="00F50FCE"/>
    <w:rsid w:val="00F95227"/>
    <w:rsid w:val="00FA1FA0"/>
    <w:rsid w:val="00FA2B8B"/>
    <w:rsid w:val="00FB0804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5897EA"/>
  <w15:chartTrackingRefBased/>
  <w15:docId w15:val="{2E1D62B9-26B0-486E-9AFE-87284B3B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681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1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2574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Caroline Mcglynn</dc:creator>
  <cp:keywords/>
  <cp:lastModifiedBy>Wilton, Alison</cp:lastModifiedBy>
  <cp:revision>2</cp:revision>
  <cp:lastPrinted>2003-04-25T14:42:00Z</cp:lastPrinted>
  <dcterms:created xsi:type="dcterms:W3CDTF">2024-06-18T08:07:00Z</dcterms:created>
  <dcterms:modified xsi:type="dcterms:W3CDTF">2024-06-18T08:07:00Z</dcterms:modified>
</cp:coreProperties>
</file>