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2CA" w14:textId="77777777" w:rsidR="00DA690E" w:rsidRDefault="00DA690E" w:rsidP="00CB4C3A">
      <w:pPr>
        <w:ind w:left="709" w:hanging="709"/>
        <w:rPr>
          <w:rFonts w:ascii="Arial" w:hAnsi="Arial"/>
          <w:b/>
          <w:sz w:val="24"/>
          <w:lang w:eastAsia="en-GB"/>
        </w:rPr>
      </w:pPr>
    </w:p>
    <w:p w14:paraId="26C2A0D1" w14:textId="77777777" w:rsidR="002D5FF6" w:rsidRPr="002D5FF6" w:rsidRDefault="002D5FF6" w:rsidP="002D5FF6">
      <w:pPr>
        <w:ind w:left="709" w:hanging="709"/>
        <w:jc w:val="center"/>
        <w:rPr>
          <w:rFonts w:ascii="Arial" w:hAnsi="Arial" w:cs="Arial"/>
          <w:b/>
          <w:sz w:val="24"/>
          <w:szCs w:val="24"/>
        </w:rPr>
      </w:pPr>
      <w:r w:rsidRPr="002D5FF6">
        <w:rPr>
          <w:rFonts w:ascii="Arial" w:hAnsi="Arial" w:cs="Arial"/>
          <w:b/>
          <w:sz w:val="24"/>
          <w:szCs w:val="24"/>
        </w:rPr>
        <w:t>The Norfolk County Council</w:t>
      </w:r>
      <w:bookmarkStart w:id="0" w:name="_Hlk95387395"/>
    </w:p>
    <w:p w14:paraId="13A040AE" w14:textId="77777777" w:rsidR="002D5FF6" w:rsidRPr="002D5FF6" w:rsidRDefault="002D5FF6" w:rsidP="002D5FF6">
      <w:pPr>
        <w:ind w:left="709" w:hanging="709"/>
        <w:jc w:val="center"/>
        <w:rPr>
          <w:rFonts w:ascii="Arial" w:hAnsi="Arial" w:cs="Arial"/>
          <w:b/>
          <w:sz w:val="24"/>
          <w:szCs w:val="24"/>
        </w:rPr>
      </w:pPr>
      <w:r w:rsidRPr="002D5FF6">
        <w:rPr>
          <w:rFonts w:ascii="Arial" w:hAnsi="Arial" w:cs="Arial"/>
          <w:b/>
          <w:sz w:val="24"/>
          <w:szCs w:val="24"/>
        </w:rPr>
        <w:t>(Swaffham, A1065 London Street/ Brandon Road)</w:t>
      </w:r>
    </w:p>
    <w:p w14:paraId="05DE0305" w14:textId="77777777" w:rsidR="002D5FF6" w:rsidRPr="002D5FF6" w:rsidRDefault="002D5FF6" w:rsidP="002D5FF6">
      <w:pPr>
        <w:ind w:left="709" w:hanging="709"/>
        <w:jc w:val="center"/>
        <w:rPr>
          <w:rFonts w:ascii="Arial" w:hAnsi="Arial" w:cs="Arial"/>
          <w:b/>
          <w:sz w:val="24"/>
          <w:szCs w:val="24"/>
        </w:rPr>
      </w:pPr>
      <w:r w:rsidRPr="002D5FF6">
        <w:rPr>
          <w:rFonts w:ascii="Arial" w:hAnsi="Arial" w:cs="Arial"/>
          <w:b/>
          <w:sz w:val="24"/>
          <w:szCs w:val="24"/>
        </w:rPr>
        <w:t>(20mph Speed Limit) Experimental Traffic Regulation Order 202</w:t>
      </w:r>
      <w:bookmarkEnd w:id="0"/>
      <w:r w:rsidRPr="002D5FF6">
        <w:rPr>
          <w:rFonts w:ascii="Arial" w:hAnsi="Arial" w:cs="Arial"/>
          <w:b/>
          <w:sz w:val="24"/>
          <w:szCs w:val="24"/>
        </w:rPr>
        <w:t>4</w:t>
      </w:r>
    </w:p>
    <w:p w14:paraId="5DBB2ED6" w14:textId="77777777" w:rsidR="00CB4C3A" w:rsidRDefault="00CB4C3A" w:rsidP="00CB4C3A">
      <w:pPr>
        <w:ind w:left="709" w:hanging="709"/>
        <w:jc w:val="center"/>
        <w:rPr>
          <w:rFonts w:ascii="Arial" w:hAnsi="Arial"/>
          <w:b/>
          <w:sz w:val="24"/>
          <w:lang w:eastAsia="en-GB"/>
        </w:rPr>
      </w:pPr>
    </w:p>
    <w:p w14:paraId="7100B908" w14:textId="77777777" w:rsidR="00CB4C3A" w:rsidRDefault="00CB4C3A" w:rsidP="00CB4C3A">
      <w:pPr>
        <w:ind w:left="709" w:hanging="709"/>
        <w:jc w:val="center"/>
        <w:rPr>
          <w:rFonts w:ascii="Arial" w:hAnsi="Arial"/>
          <w:b/>
          <w:sz w:val="24"/>
          <w:u w:val="single"/>
        </w:rPr>
      </w:pPr>
      <w:r>
        <w:rPr>
          <w:rFonts w:ascii="Arial" w:hAnsi="Arial"/>
          <w:b/>
          <w:sz w:val="24"/>
          <w:u w:val="single"/>
        </w:rPr>
        <w:t>STATEMENT OF REASONS FOR MAKING THE ORDER</w:t>
      </w:r>
    </w:p>
    <w:p w14:paraId="43C75A52" w14:textId="77777777" w:rsidR="00CB4C3A" w:rsidRDefault="00CB4C3A" w:rsidP="00CB4C3A">
      <w:pPr>
        <w:ind w:left="709" w:hanging="709"/>
        <w:jc w:val="center"/>
        <w:rPr>
          <w:rFonts w:ascii="Arial" w:hAnsi="Arial"/>
          <w:sz w:val="24"/>
        </w:rPr>
      </w:pPr>
    </w:p>
    <w:p w14:paraId="51E0E3B7" w14:textId="3EE50BE6" w:rsidR="009B2004" w:rsidRPr="009B2004" w:rsidRDefault="009B2004" w:rsidP="009B2004">
      <w:pPr>
        <w:rPr>
          <w:rFonts w:ascii="Arial" w:hAnsi="Arial" w:cs="Arial"/>
          <w:sz w:val="24"/>
          <w:szCs w:val="24"/>
        </w:rPr>
      </w:pPr>
      <w:r w:rsidRPr="009B2004">
        <w:rPr>
          <w:rFonts w:ascii="Arial" w:hAnsi="Arial" w:cs="Arial"/>
          <w:sz w:val="24"/>
          <w:szCs w:val="24"/>
        </w:rPr>
        <w:t xml:space="preserve">Swaffham has an existing 20 mph speed limit on London Street that extends 130 metres south from the mini roundabout at the Market Place before becoming a 30mph limit (please see </w:t>
      </w:r>
      <w:r w:rsidR="002D5FF6">
        <w:rPr>
          <w:rFonts w:ascii="Arial" w:hAnsi="Arial" w:cs="Arial"/>
          <w:sz w:val="24"/>
          <w:szCs w:val="24"/>
        </w:rPr>
        <w:t>the</w:t>
      </w:r>
      <w:r w:rsidRPr="009B2004">
        <w:rPr>
          <w:rFonts w:ascii="Arial" w:hAnsi="Arial" w:cs="Arial"/>
          <w:sz w:val="24"/>
          <w:szCs w:val="24"/>
        </w:rPr>
        <w:t xml:space="preserve"> </w:t>
      </w:r>
      <w:r w:rsidR="002D5FF6">
        <w:rPr>
          <w:rFonts w:ascii="Arial" w:hAnsi="Arial" w:cs="Arial"/>
          <w:sz w:val="24"/>
          <w:szCs w:val="24"/>
        </w:rPr>
        <w:t xml:space="preserve">consultation </w:t>
      </w:r>
      <w:r w:rsidRPr="009B2004">
        <w:rPr>
          <w:rFonts w:ascii="Arial" w:hAnsi="Arial" w:cs="Arial"/>
          <w:sz w:val="24"/>
          <w:szCs w:val="24"/>
        </w:rPr>
        <w:t xml:space="preserve">plan). </w:t>
      </w:r>
      <w:r w:rsidR="00D76016">
        <w:rPr>
          <w:rFonts w:ascii="Arial" w:hAnsi="Arial" w:cs="Arial"/>
          <w:sz w:val="24"/>
          <w:szCs w:val="24"/>
        </w:rPr>
        <w:t>Norfolk County Council</w:t>
      </w:r>
      <w:r w:rsidR="00D76016" w:rsidRPr="009B2004">
        <w:rPr>
          <w:rFonts w:ascii="Arial" w:hAnsi="Arial" w:cs="Arial"/>
          <w:sz w:val="24"/>
          <w:szCs w:val="24"/>
        </w:rPr>
        <w:t xml:space="preserve"> </w:t>
      </w:r>
      <w:r w:rsidRPr="009B2004">
        <w:rPr>
          <w:rFonts w:ascii="Arial" w:hAnsi="Arial" w:cs="Arial"/>
          <w:sz w:val="24"/>
          <w:szCs w:val="24"/>
        </w:rPr>
        <w:t xml:space="preserve">are planning to make changes to the current Traffic Regulation Orders (TRO) to extend the existing 20 mph limit to incorporate the full length of London Street and the north end of Brandon Road to a point 40 metres south of the junction with Watton Road. </w:t>
      </w:r>
    </w:p>
    <w:p w14:paraId="3B8CBAD9" w14:textId="77777777" w:rsidR="009B2004" w:rsidRPr="00897B39" w:rsidRDefault="009B2004" w:rsidP="009B2004">
      <w:pPr>
        <w:pStyle w:val="NoSpacing"/>
        <w:rPr>
          <w:rFonts w:ascii="Arial" w:hAnsi="Arial" w:cs="Arial"/>
          <w:color w:val="000000"/>
          <w:sz w:val="24"/>
          <w:szCs w:val="24"/>
        </w:rPr>
      </w:pPr>
    </w:p>
    <w:p w14:paraId="2E4F31C0" w14:textId="77777777" w:rsidR="002D5FF6" w:rsidRPr="002D5FF6" w:rsidRDefault="002D5FF6" w:rsidP="002D5FF6">
      <w:pPr>
        <w:pStyle w:val="NoSpacing"/>
        <w:rPr>
          <w:rFonts w:ascii="Arial" w:hAnsi="Arial" w:cs="Arial"/>
          <w:color w:val="000000"/>
          <w:sz w:val="24"/>
          <w:szCs w:val="24"/>
        </w:rPr>
      </w:pPr>
      <w:r w:rsidRPr="002D5FF6">
        <w:rPr>
          <w:rFonts w:ascii="Arial" w:hAnsi="Arial" w:cs="Arial"/>
          <w:color w:val="000000"/>
          <w:sz w:val="24"/>
          <w:szCs w:val="24"/>
        </w:rPr>
        <w:t>The aim of this scheme is to increase safety within the area by promoting lower vehicle speeds and creating a safer environment for all road users</w:t>
      </w:r>
      <w:r>
        <w:rPr>
          <w:rFonts w:ascii="Arial" w:hAnsi="Arial" w:cs="Arial"/>
          <w:color w:val="000000"/>
          <w:sz w:val="24"/>
          <w:szCs w:val="24"/>
        </w:rPr>
        <w:t xml:space="preserve"> </w:t>
      </w:r>
      <w:r w:rsidRPr="002D5FF6">
        <w:rPr>
          <w:rFonts w:ascii="Arial" w:hAnsi="Arial" w:cs="Arial"/>
          <w:color w:val="000000"/>
          <w:sz w:val="24"/>
          <w:szCs w:val="24"/>
        </w:rPr>
        <w:t>with the intention that it will lead to a reduced likelihood of collisions and an improvement of local amenities.</w:t>
      </w:r>
    </w:p>
    <w:p w14:paraId="3FCEF33E" w14:textId="5D4119A3" w:rsidR="002D5FF6" w:rsidRPr="002D5FF6" w:rsidRDefault="002D5FF6" w:rsidP="002D5FF6">
      <w:pPr>
        <w:pStyle w:val="NoSpacing"/>
        <w:rPr>
          <w:rFonts w:ascii="Arial" w:hAnsi="Arial" w:cs="Arial"/>
          <w:color w:val="000000"/>
          <w:sz w:val="24"/>
          <w:szCs w:val="24"/>
        </w:rPr>
      </w:pPr>
      <w:r w:rsidRPr="002D5FF6">
        <w:rPr>
          <w:rFonts w:ascii="Arial" w:hAnsi="Arial" w:cs="Arial"/>
          <w:color w:val="000000"/>
          <w:sz w:val="24"/>
          <w:szCs w:val="24"/>
        </w:rPr>
        <w:t xml:space="preserve"> </w:t>
      </w:r>
    </w:p>
    <w:p w14:paraId="01567974" w14:textId="4676CAE1" w:rsidR="002D5FF6" w:rsidRPr="002D5FF6" w:rsidRDefault="002D5FF6" w:rsidP="002D5FF6">
      <w:pPr>
        <w:pStyle w:val="NoSpacing"/>
        <w:rPr>
          <w:rFonts w:ascii="Arial" w:hAnsi="Arial" w:cs="Arial"/>
          <w:color w:val="000000"/>
          <w:sz w:val="24"/>
          <w:szCs w:val="24"/>
        </w:rPr>
      </w:pPr>
      <w:r w:rsidRPr="002D5FF6">
        <w:rPr>
          <w:rFonts w:ascii="Arial" w:hAnsi="Arial" w:cs="Arial"/>
          <w:color w:val="000000"/>
          <w:sz w:val="24"/>
          <w:szCs w:val="24"/>
        </w:rPr>
        <w:t xml:space="preserve">The </w:t>
      </w:r>
      <w:r>
        <w:rPr>
          <w:rFonts w:ascii="Arial" w:hAnsi="Arial" w:cs="Arial"/>
          <w:color w:val="000000"/>
          <w:sz w:val="24"/>
          <w:szCs w:val="24"/>
        </w:rPr>
        <w:t>intention is</w:t>
      </w:r>
      <w:r w:rsidRPr="002D5FF6">
        <w:rPr>
          <w:rFonts w:ascii="Arial" w:hAnsi="Arial" w:cs="Arial"/>
          <w:color w:val="000000"/>
          <w:sz w:val="24"/>
          <w:szCs w:val="24"/>
        </w:rPr>
        <w:t xml:space="preserve"> to create a safer environment which could be considered more conducive to safer active travel for more vulnerable road users (including pedestrians and cyclists), improve local air quality, improve local and rural connectivity within the surrounding area.</w:t>
      </w:r>
    </w:p>
    <w:p w14:paraId="22674899" w14:textId="77777777" w:rsidR="002D5FF6" w:rsidRDefault="002D5FF6" w:rsidP="009B2004">
      <w:pPr>
        <w:pStyle w:val="NoSpacing"/>
        <w:rPr>
          <w:rFonts w:ascii="Arial" w:hAnsi="Arial" w:cs="Arial"/>
          <w:color w:val="000000"/>
          <w:sz w:val="24"/>
          <w:szCs w:val="24"/>
        </w:rPr>
      </w:pPr>
    </w:p>
    <w:p w14:paraId="5AAE7C29" w14:textId="7D2EA6EB" w:rsidR="002D5FF6" w:rsidRPr="002D5FF6" w:rsidRDefault="002D5FF6" w:rsidP="002D5FF6">
      <w:pPr>
        <w:pStyle w:val="NoSpacing"/>
        <w:rPr>
          <w:rFonts w:ascii="Arial" w:hAnsi="Arial" w:cs="Arial"/>
          <w:color w:val="000000"/>
          <w:sz w:val="24"/>
          <w:szCs w:val="24"/>
        </w:rPr>
      </w:pPr>
      <w:r w:rsidRPr="002D5FF6">
        <w:rPr>
          <w:rFonts w:ascii="Arial" w:hAnsi="Arial" w:cs="Arial"/>
          <w:color w:val="000000"/>
          <w:sz w:val="24"/>
          <w:szCs w:val="24"/>
        </w:rPr>
        <w:t>It is proposed that this change is first made using a</w:t>
      </w:r>
      <w:r w:rsidR="00C107BC">
        <w:rPr>
          <w:rFonts w:ascii="Arial" w:hAnsi="Arial" w:cs="Arial"/>
          <w:color w:val="000000"/>
          <w:sz w:val="24"/>
          <w:szCs w:val="24"/>
        </w:rPr>
        <w:t>n Experimental Traffic Regulation Order</w:t>
      </w:r>
      <w:r w:rsidR="00D76016">
        <w:rPr>
          <w:rFonts w:ascii="Arial" w:hAnsi="Arial" w:cs="Arial"/>
          <w:color w:val="000000"/>
          <w:sz w:val="24"/>
          <w:szCs w:val="24"/>
        </w:rPr>
        <w:t xml:space="preserve"> </w:t>
      </w:r>
      <w:r w:rsidRPr="002D5FF6">
        <w:rPr>
          <w:rFonts w:ascii="Arial" w:hAnsi="Arial" w:cs="Arial"/>
          <w:color w:val="000000"/>
          <w:sz w:val="24"/>
          <w:szCs w:val="24"/>
        </w:rPr>
        <w:t xml:space="preserve">whereby traffic can be monitored, and the results examined to assess the schemes impact on traffic speeds on the A1065 and the Market Place. </w:t>
      </w:r>
      <w:r w:rsidR="00D76016">
        <w:rPr>
          <w:rFonts w:ascii="Arial" w:hAnsi="Arial" w:cs="Arial"/>
          <w:color w:val="000000"/>
          <w:sz w:val="24"/>
          <w:szCs w:val="24"/>
        </w:rPr>
        <w:t>A decision on the permanent speed limit applied along this stretch of road could then be made once the full data from this traffic monitoring is available.</w:t>
      </w:r>
    </w:p>
    <w:p w14:paraId="0F8CE6DC" w14:textId="77777777" w:rsidR="002D5FF6" w:rsidRPr="00897B39" w:rsidRDefault="002D5FF6" w:rsidP="009B2004">
      <w:pPr>
        <w:pStyle w:val="NoSpacing"/>
        <w:rPr>
          <w:rFonts w:ascii="Arial" w:hAnsi="Arial" w:cs="Arial"/>
          <w:color w:val="000000"/>
          <w:sz w:val="24"/>
          <w:szCs w:val="24"/>
        </w:rPr>
      </w:pPr>
    </w:p>
    <w:p w14:paraId="5A4F0D60" w14:textId="6AA0E14F" w:rsidR="002D5FF6" w:rsidRDefault="00FF04E0" w:rsidP="002D5FF6">
      <w:pPr>
        <w:jc w:val="both"/>
        <w:rPr>
          <w:rFonts w:ascii="Arial" w:hAnsi="Arial"/>
          <w:color w:val="000000"/>
          <w:sz w:val="24"/>
        </w:rPr>
      </w:pPr>
      <w:r w:rsidRPr="00897B39">
        <w:rPr>
          <w:rFonts w:ascii="Arial" w:hAnsi="Arial"/>
          <w:color w:val="000000"/>
          <w:sz w:val="24"/>
        </w:rPr>
        <w:t>The proposal to make the Order is therefore made because it appears to the County Council that it is expedient to do so in accordance with Sub-section 1 (a) of Section 1 of the Road Traffic Regulation Act, 1984.</w:t>
      </w:r>
    </w:p>
    <w:p w14:paraId="1997ABA7" w14:textId="77777777" w:rsidR="00DD2BBB" w:rsidRDefault="00DD2BBB" w:rsidP="002D5FF6">
      <w:pPr>
        <w:jc w:val="both"/>
        <w:rPr>
          <w:rFonts w:ascii="Arial" w:hAnsi="Arial"/>
          <w:color w:val="000000"/>
          <w:sz w:val="24"/>
        </w:rPr>
      </w:pPr>
    </w:p>
    <w:p w14:paraId="06A3F76B" w14:textId="665B43E5" w:rsidR="002D5FF6" w:rsidRPr="00C107BC" w:rsidRDefault="00CB4C3A" w:rsidP="002D5FF6">
      <w:pPr>
        <w:jc w:val="both"/>
        <w:rPr>
          <w:rFonts w:ascii="Arial" w:hAnsi="Arial" w:cs="Arial"/>
          <w:color w:val="4472C4"/>
          <w:sz w:val="24"/>
          <w:szCs w:val="24"/>
          <w:lang w:val="en" w:eastAsia="en-GB"/>
        </w:rPr>
      </w:pPr>
      <w:r w:rsidRPr="00C107BC">
        <w:rPr>
          <w:rFonts w:ascii="Arial" w:hAnsi="Arial" w:cs="Arial"/>
          <w:sz w:val="24"/>
          <w:szCs w:val="24"/>
          <w:lang w:val="en" w:eastAsia="en-GB"/>
        </w:rPr>
        <w:t>(a)   for avoiding danger to persons or other traffic using the road or any other road or for preventing the likelihood of any such danger arising</w:t>
      </w:r>
      <w:r w:rsidR="00C107BC">
        <w:rPr>
          <w:rFonts w:ascii="Arial" w:hAnsi="Arial" w:cs="Arial"/>
          <w:sz w:val="24"/>
          <w:szCs w:val="24"/>
          <w:lang w:val="en" w:eastAsia="en-GB"/>
        </w:rPr>
        <w:t>.</w:t>
      </w:r>
      <w:permStart w:id="1742166811" w:edGrp="everyone"/>
      <w:permEnd w:id="1742166811"/>
      <w:r w:rsidR="002D5FF6" w:rsidRPr="00C107BC">
        <w:rPr>
          <w:rFonts w:ascii="Arial" w:hAnsi="Arial" w:cs="Arial"/>
          <w:color w:val="4472C4"/>
          <w:sz w:val="24"/>
          <w:szCs w:val="24"/>
          <w:lang w:val="en" w:eastAsia="en-GB"/>
        </w:rPr>
        <w:t xml:space="preserve"> </w:t>
      </w:r>
    </w:p>
    <w:p w14:paraId="581A0A3B" w14:textId="77777777" w:rsidR="00365312" w:rsidRPr="00B46E8C" w:rsidRDefault="00365312" w:rsidP="002D5FF6">
      <w:pPr>
        <w:jc w:val="both"/>
        <w:rPr>
          <w:rFonts w:ascii="Arial" w:hAnsi="Arial" w:cs="Arial"/>
          <w:color w:val="4472C4"/>
          <w:sz w:val="24"/>
          <w:szCs w:val="24"/>
          <w:lang w:val="en" w:eastAsia="en-GB"/>
        </w:rPr>
      </w:pPr>
    </w:p>
    <w:p w14:paraId="69723A23" w14:textId="77777777" w:rsidR="00CB4C3A" w:rsidRDefault="00CB4C3A" w:rsidP="00CB4C3A">
      <w:pPr>
        <w:jc w:val="both"/>
        <w:rPr>
          <w:rFonts w:ascii="Arial" w:hAnsi="Arial"/>
          <w:sz w:val="24"/>
        </w:rPr>
      </w:pPr>
    </w:p>
    <w:p w14:paraId="5E2D51E4" w14:textId="77777777" w:rsidR="00803A04" w:rsidRDefault="00803A04" w:rsidP="00CB4C3A">
      <w:pPr>
        <w:jc w:val="both"/>
        <w:rPr>
          <w:rFonts w:ascii="Arial" w:hAnsi="Arial"/>
          <w:sz w:val="24"/>
        </w:rPr>
      </w:pPr>
    </w:p>
    <w:p w14:paraId="30AB8F13" w14:textId="34EB249D" w:rsidR="00365312" w:rsidRPr="00FB7D58" w:rsidRDefault="00365312" w:rsidP="00365312">
      <w:pPr>
        <w:jc w:val="both"/>
        <w:rPr>
          <w:rFonts w:ascii="Arial" w:hAnsi="Arial"/>
          <w:bCs/>
          <w:sz w:val="24"/>
        </w:rPr>
      </w:pPr>
      <w:r w:rsidRPr="0075691B">
        <w:rPr>
          <w:rFonts w:ascii="Arial" w:hAnsi="Arial"/>
          <w:bCs/>
          <w:i/>
          <w:sz w:val="16"/>
          <w:szCs w:val="16"/>
        </w:rPr>
        <w:t>ALW(</w:t>
      </w:r>
      <w:r>
        <w:rPr>
          <w:rFonts w:ascii="Arial" w:hAnsi="Arial"/>
          <w:bCs/>
          <w:i/>
          <w:sz w:val="16"/>
          <w:szCs w:val="16"/>
        </w:rPr>
        <w:t>Swaffham</w:t>
      </w:r>
      <w:r w:rsidRPr="0075691B">
        <w:rPr>
          <w:rFonts w:ascii="Arial" w:hAnsi="Arial"/>
          <w:bCs/>
          <w:i/>
          <w:sz w:val="16"/>
          <w:szCs w:val="16"/>
        </w:rPr>
        <w:t xml:space="preserve"> 14</w:t>
      </w:r>
      <w:r>
        <w:rPr>
          <w:rFonts w:ascii="Arial" w:hAnsi="Arial"/>
          <w:bCs/>
          <w:i/>
          <w:sz w:val="16"/>
          <w:szCs w:val="16"/>
        </w:rPr>
        <w:t>860888</w:t>
      </w:r>
      <w:r w:rsidRPr="0075691B">
        <w:rPr>
          <w:rFonts w:ascii="Arial" w:hAnsi="Arial"/>
          <w:bCs/>
          <w:i/>
          <w:sz w:val="16"/>
          <w:szCs w:val="16"/>
        </w:rPr>
        <w:t xml:space="preserve"> P</w:t>
      </w:r>
      <w:r>
        <w:rPr>
          <w:rFonts w:ascii="Arial" w:hAnsi="Arial"/>
          <w:bCs/>
          <w:i/>
          <w:sz w:val="16"/>
          <w:szCs w:val="16"/>
        </w:rPr>
        <w:t>JA115</w:t>
      </w:r>
      <w:r w:rsidRPr="0075691B">
        <w:rPr>
          <w:rFonts w:ascii="Arial" w:hAnsi="Arial"/>
          <w:bCs/>
          <w:i/>
          <w:sz w:val="16"/>
          <w:szCs w:val="16"/>
        </w:rPr>
        <w:t xml:space="preserve"> 20mph </w:t>
      </w:r>
      <w:r>
        <w:rPr>
          <w:rFonts w:ascii="Arial" w:hAnsi="Arial"/>
          <w:bCs/>
          <w:i/>
          <w:sz w:val="16"/>
          <w:szCs w:val="16"/>
        </w:rPr>
        <w:t>ETRO</w:t>
      </w:r>
      <w:r w:rsidRPr="0075691B">
        <w:rPr>
          <w:rFonts w:ascii="Arial" w:hAnsi="Arial"/>
          <w:bCs/>
          <w:i/>
          <w:sz w:val="16"/>
          <w:szCs w:val="16"/>
        </w:rPr>
        <w:t>) 2024</w:t>
      </w:r>
    </w:p>
    <w:p w14:paraId="4C0EF4F7" w14:textId="77777777" w:rsidR="00B46E8C" w:rsidRDefault="00B46E8C" w:rsidP="00CB4C3A">
      <w:pPr>
        <w:jc w:val="both"/>
        <w:rPr>
          <w:rFonts w:ascii="Arial" w:hAnsi="Arial"/>
          <w:sz w:val="24"/>
        </w:rPr>
      </w:pPr>
    </w:p>
    <w:p w14:paraId="3E23A134" w14:textId="77777777" w:rsidR="00CB4C3A" w:rsidRDefault="00CB4C3A" w:rsidP="00CB4C3A">
      <w:pPr>
        <w:jc w:val="both"/>
        <w:rPr>
          <w:rFonts w:ascii="Arial" w:hAnsi="Arial"/>
          <w:sz w:val="24"/>
        </w:rPr>
      </w:pPr>
    </w:p>
    <w:p w14:paraId="77EC1DAE" w14:textId="77777777" w:rsidR="00B46E8C" w:rsidRPr="0006764D" w:rsidRDefault="00B46E8C">
      <w:pPr>
        <w:jc w:val="both"/>
        <w:rPr>
          <w:rFonts w:ascii="Arial" w:hAnsi="Arial" w:cs="Arial"/>
          <w:sz w:val="24"/>
          <w:szCs w:val="24"/>
        </w:rPr>
      </w:pPr>
    </w:p>
    <w:sectPr w:rsidR="00B46E8C" w:rsidRPr="0006764D">
      <w:headerReference w:type="even" r:id="rId7"/>
      <w:headerReference w:type="default" r:id="rId8"/>
      <w:footerReference w:type="even" r:id="rId9"/>
      <w:footerReference w:type="default" r:id="rId10"/>
      <w:headerReference w:type="first" r:id="rId11"/>
      <w:footerReference w:type="first" r:id="rId12"/>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BB2A" w14:textId="77777777" w:rsidR="00897B39" w:rsidRDefault="00897B39" w:rsidP="00D64DB0">
      <w:r>
        <w:separator/>
      </w:r>
    </w:p>
  </w:endnote>
  <w:endnote w:type="continuationSeparator" w:id="0">
    <w:p w14:paraId="516F29D1" w14:textId="77777777" w:rsidR="00897B39" w:rsidRDefault="00897B39" w:rsidP="00D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8E4F" w14:textId="77777777" w:rsidR="00543A3F" w:rsidRDefault="0054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F77" w14:textId="77777777" w:rsidR="00543A3F" w:rsidRDefault="00543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3EC3" w14:textId="77777777" w:rsidR="00543A3F" w:rsidRDefault="0054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C19A" w14:textId="77777777" w:rsidR="00897B39" w:rsidRDefault="00897B39" w:rsidP="00D64DB0">
      <w:r>
        <w:separator/>
      </w:r>
    </w:p>
  </w:footnote>
  <w:footnote w:type="continuationSeparator" w:id="0">
    <w:p w14:paraId="40A0A771" w14:textId="77777777" w:rsidR="00897B39" w:rsidRDefault="00897B39" w:rsidP="00D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C27" w14:textId="77777777" w:rsidR="00543A3F" w:rsidRDefault="0054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5BC7" w14:textId="53901FAF" w:rsidR="00543A3F" w:rsidRDefault="00543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E6E" w14:textId="77777777" w:rsidR="00543A3F" w:rsidRDefault="00543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16cid:durableId="256520613">
    <w:abstractNumId w:val="0"/>
  </w:num>
  <w:num w:numId="2" w16cid:durableId="112427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9"/>
    <w:rsid w:val="00023E8D"/>
    <w:rsid w:val="000352E5"/>
    <w:rsid w:val="0006764D"/>
    <w:rsid w:val="00070AD3"/>
    <w:rsid w:val="000B6E2C"/>
    <w:rsid w:val="000C69B8"/>
    <w:rsid w:val="00172D7B"/>
    <w:rsid w:val="001A7FDD"/>
    <w:rsid w:val="001B118F"/>
    <w:rsid w:val="001D4F2B"/>
    <w:rsid w:val="001F3C51"/>
    <w:rsid w:val="00254435"/>
    <w:rsid w:val="002604CA"/>
    <w:rsid w:val="002715CF"/>
    <w:rsid w:val="002D5FF6"/>
    <w:rsid w:val="002F0062"/>
    <w:rsid w:val="002F40C9"/>
    <w:rsid w:val="00364980"/>
    <w:rsid w:val="00365312"/>
    <w:rsid w:val="00373B8F"/>
    <w:rsid w:val="003A2D25"/>
    <w:rsid w:val="003C5DA9"/>
    <w:rsid w:val="003E081F"/>
    <w:rsid w:val="003F06FE"/>
    <w:rsid w:val="00447776"/>
    <w:rsid w:val="00452C08"/>
    <w:rsid w:val="00464E73"/>
    <w:rsid w:val="004A643A"/>
    <w:rsid w:val="004B76B9"/>
    <w:rsid w:val="00504638"/>
    <w:rsid w:val="00543A3F"/>
    <w:rsid w:val="00562773"/>
    <w:rsid w:val="0058435E"/>
    <w:rsid w:val="00612339"/>
    <w:rsid w:val="006146D7"/>
    <w:rsid w:val="006B530E"/>
    <w:rsid w:val="006F629B"/>
    <w:rsid w:val="00702584"/>
    <w:rsid w:val="007060D2"/>
    <w:rsid w:val="00725223"/>
    <w:rsid w:val="007803D3"/>
    <w:rsid w:val="00794BE5"/>
    <w:rsid w:val="007D0BEE"/>
    <w:rsid w:val="007E2BB4"/>
    <w:rsid w:val="00803A04"/>
    <w:rsid w:val="0081122D"/>
    <w:rsid w:val="008278C6"/>
    <w:rsid w:val="008501C4"/>
    <w:rsid w:val="00875656"/>
    <w:rsid w:val="00896BDF"/>
    <w:rsid w:val="00897B39"/>
    <w:rsid w:val="008B1C5B"/>
    <w:rsid w:val="008B7A36"/>
    <w:rsid w:val="008E31CB"/>
    <w:rsid w:val="008E6FCF"/>
    <w:rsid w:val="0092211A"/>
    <w:rsid w:val="00923DFC"/>
    <w:rsid w:val="009A30DA"/>
    <w:rsid w:val="009B2004"/>
    <w:rsid w:val="009B465A"/>
    <w:rsid w:val="009D18AE"/>
    <w:rsid w:val="009D26DC"/>
    <w:rsid w:val="00A07B10"/>
    <w:rsid w:val="00A20CB6"/>
    <w:rsid w:val="00A5417C"/>
    <w:rsid w:val="00A7680B"/>
    <w:rsid w:val="00A77801"/>
    <w:rsid w:val="00A900B8"/>
    <w:rsid w:val="00A901AC"/>
    <w:rsid w:val="00A914D6"/>
    <w:rsid w:val="00AE1A57"/>
    <w:rsid w:val="00B14484"/>
    <w:rsid w:val="00B46E8C"/>
    <w:rsid w:val="00B64BA8"/>
    <w:rsid w:val="00B74EBC"/>
    <w:rsid w:val="00B86449"/>
    <w:rsid w:val="00BC3E4E"/>
    <w:rsid w:val="00C01556"/>
    <w:rsid w:val="00C0202C"/>
    <w:rsid w:val="00C107BC"/>
    <w:rsid w:val="00C52CD3"/>
    <w:rsid w:val="00C76B9F"/>
    <w:rsid w:val="00CB4C3A"/>
    <w:rsid w:val="00CC4FDE"/>
    <w:rsid w:val="00CD396C"/>
    <w:rsid w:val="00D10320"/>
    <w:rsid w:val="00D42646"/>
    <w:rsid w:val="00D47628"/>
    <w:rsid w:val="00D559CE"/>
    <w:rsid w:val="00D64DB0"/>
    <w:rsid w:val="00D76016"/>
    <w:rsid w:val="00D823EB"/>
    <w:rsid w:val="00D94EBB"/>
    <w:rsid w:val="00DA690E"/>
    <w:rsid w:val="00DD2091"/>
    <w:rsid w:val="00DD2BBB"/>
    <w:rsid w:val="00E20EB4"/>
    <w:rsid w:val="00E5174D"/>
    <w:rsid w:val="00E65AF0"/>
    <w:rsid w:val="00E72172"/>
    <w:rsid w:val="00EB74B2"/>
    <w:rsid w:val="00ED1F71"/>
    <w:rsid w:val="00ED7D26"/>
    <w:rsid w:val="00EE1B20"/>
    <w:rsid w:val="00EF5097"/>
    <w:rsid w:val="00F00CE2"/>
    <w:rsid w:val="00F11D79"/>
    <w:rsid w:val="00F12130"/>
    <w:rsid w:val="00F25841"/>
    <w:rsid w:val="00F44B14"/>
    <w:rsid w:val="00F85D1C"/>
    <w:rsid w:val="00FA10E9"/>
    <w:rsid w:val="00FD3284"/>
    <w:rsid w:val="00FD3CE5"/>
    <w:rsid w:val="00FF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82B117"/>
  <w15:chartTrackingRefBased/>
  <w15:docId w15:val="{35955D5E-AD79-4385-A04A-5FECD38C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B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DB0"/>
    <w:pPr>
      <w:tabs>
        <w:tab w:val="center" w:pos="4513"/>
        <w:tab w:val="right" w:pos="9026"/>
      </w:tabs>
    </w:pPr>
  </w:style>
  <w:style w:type="character" w:customStyle="1" w:styleId="HeaderChar">
    <w:name w:val="Header Char"/>
    <w:link w:val="Header"/>
    <w:uiPriority w:val="99"/>
    <w:rsid w:val="00D64DB0"/>
    <w:rPr>
      <w:lang w:eastAsia="en-US"/>
    </w:rPr>
  </w:style>
  <w:style w:type="paragraph" w:styleId="Footer">
    <w:name w:val="footer"/>
    <w:basedOn w:val="Normal"/>
    <w:link w:val="FooterChar"/>
    <w:uiPriority w:val="99"/>
    <w:unhideWhenUsed/>
    <w:rsid w:val="00D64DB0"/>
    <w:pPr>
      <w:tabs>
        <w:tab w:val="center" w:pos="4513"/>
        <w:tab w:val="right" w:pos="9026"/>
      </w:tabs>
    </w:pPr>
  </w:style>
  <w:style w:type="character" w:customStyle="1" w:styleId="FooterChar">
    <w:name w:val="Footer Char"/>
    <w:link w:val="Footer"/>
    <w:uiPriority w:val="99"/>
    <w:rsid w:val="00D64DB0"/>
    <w:rPr>
      <w:lang w:eastAsia="en-US"/>
    </w:rPr>
  </w:style>
  <w:style w:type="paragraph" w:styleId="NoSpacing">
    <w:name w:val="No Spacing"/>
    <w:uiPriority w:val="1"/>
    <w:qFormat/>
    <w:rsid w:val="009B2004"/>
    <w:rPr>
      <w:lang w:eastAsia="en-US"/>
    </w:rPr>
  </w:style>
  <w:style w:type="character" w:styleId="CommentReference">
    <w:name w:val="annotation reference"/>
    <w:basedOn w:val="DefaultParagraphFont"/>
    <w:uiPriority w:val="99"/>
    <w:semiHidden/>
    <w:unhideWhenUsed/>
    <w:rsid w:val="002D5FF6"/>
    <w:rPr>
      <w:sz w:val="16"/>
      <w:szCs w:val="16"/>
    </w:rPr>
  </w:style>
  <w:style w:type="paragraph" w:styleId="CommentText">
    <w:name w:val="annotation text"/>
    <w:basedOn w:val="Normal"/>
    <w:link w:val="CommentTextChar"/>
    <w:uiPriority w:val="99"/>
    <w:unhideWhenUsed/>
    <w:rsid w:val="002D5FF6"/>
  </w:style>
  <w:style w:type="character" w:customStyle="1" w:styleId="CommentTextChar">
    <w:name w:val="Comment Text Char"/>
    <w:basedOn w:val="DefaultParagraphFont"/>
    <w:link w:val="CommentText"/>
    <w:uiPriority w:val="99"/>
    <w:rsid w:val="002D5FF6"/>
    <w:rPr>
      <w:lang w:eastAsia="en-US"/>
    </w:rPr>
  </w:style>
  <w:style w:type="paragraph" w:styleId="CommentSubject">
    <w:name w:val="annotation subject"/>
    <w:basedOn w:val="CommentText"/>
    <w:next w:val="CommentText"/>
    <w:link w:val="CommentSubjectChar"/>
    <w:uiPriority w:val="99"/>
    <w:semiHidden/>
    <w:unhideWhenUsed/>
    <w:rsid w:val="002D5FF6"/>
    <w:rPr>
      <w:b/>
      <w:bCs/>
    </w:rPr>
  </w:style>
  <w:style w:type="character" w:customStyle="1" w:styleId="CommentSubjectChar">
    <w:name w:val="Comment Subject Char"/>
    <w:basedOn w:val="CommentTextChar"/>
    <w:link w:val="CommentSubject"/>
    <w:uiPriority w:val="99"/>
    <w:semiHidden/>
    <w:rsid w:val="002D5FF6"/>
    <w:rPr>
      <w:b/>
      <w:bCs/>
      <w:lang w:eastAsia="en-US"/>
    </w:rPr>
  </w:style>
  <w:style w:type="paragraph" w:styleId="Revision">
    <w:name w:val="Revision"/>
    <w:hidden/>
    <w:uiPriority w:val="99"/>
    <w:semiHidden/>
    <w:rsid w:val="00D760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381">
      <w:bodyDiv w:val="1"/>
      <w:marLeft w:val="0"/>
      <w:marRight w:val="0"/>
      <w:marTop w:val="0"/>
      <w:marBottom w:val="0"/>
      <w:divBdr>
        <w:top w:val="none" w:sz="0" w:space="0" w:color="auto"/>
        <w:left w:val="none" w:sz="0" w:space="0" w:color="auto"/>
        <w:bottom w:val="none" w:sz="0" w:space="0" w:color="auto"/>
        <w:right w:val="none" w:sz="0" w:space="0" w:color="auto"/>
      </w:divBdr>
    </w:div>
    <w:div w:id="1201241792">
      <w:bodyDiv w:val="1"/>
      <w:marLeft w:val="0"/>
      <w:marRight w:val="0"/>
      <w:marTop w:val="0"/>
      <w:marBottom w:val="0"/>
      <w:divBdr>
        <w:top w:val="none" w:sz="0" w:space="0" w:color="auto"/>
        <w:left w:val="none" w:sz="0" w:space="0" w:color="auto"/>
        <w:bottom w:val="none" w:sz="0" w:space="0" w:color="auto"/>
        <w:right w:val="none" w:sz="0" w:space="0" w:color="auto"/>
      </w:divBdr>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1675</Characters>
  <Application>Microsoft Office Word</Application>
  <DocSecurity>8</DocSecurity>
  <Lines>13</Lines>
  <Paragraphs>4</Paragraphs>
  <ScaleCrop>false</ScaleCrop>
  <HeadingPairs>
    <vt:vector size="2" baseType="variant">
      <vt:variant>
        <vt:lpstr>Title</vt:lpstr>
      </vt:variant>
      <vt:variant>
        <vt:i4>1</vt:i4>
      </vt:variant>
    </vt:vector>
  </HeadingPairs>
  <TitlesOfParts>
    <vt:vector size="1" baseType="lpstr">
      <vt:lpstr>THE NORFOLK COUNTY COUNCIL (HIGH STREET/THE BECK	    )</vt:lpstr>
    </vt:vector>
  </TitlesOfParts>
  <Company>NCC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(HIGH STREET/THE BECK	    )</dc:title>
  <dc:subject/>
  <dc:creator>Information Systems Group</dc:creator>
  <cp:keywords/>
  <cp:lastModifiedBy>Wilton, Alison</cp:lastModifiedBy>
  <cp:revision>3</cp:revision>
  <cp:lastPrinted>2000-12-19T12:14:00Z</cp:lastPrinted>
  <dcterms:created xsi:type="dcterms:W3CDTF">2024-03-12T08:48:00Z</dcterms:created>
  <dcterms:modified xsi:type="dcterms:W3CDTF">2024-03-12T08:51:00Z</dcterms:modified>
</cp:coreProperties>
</file>