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315B" w14:textId="6556ED54" w:rsidR="009E5BAE" w:rsidRPr="00217610" w:rsidRDefault="00217610" w:rsidP="0003288E">
      <w:pPr>
        <w:jc w:val="center"/>
        <w:rPr>
          <w:b/>
        </w:rPr>
      </w:pPr>
      <w:bookmarkStart w:id="0" w:name="VFCursor"/>
      <w:bookmarkStart w:id="1" w:name="_Hlk527014735"/>
      <w:bookmarkEnd w:id="0"/>
      <w:r w:rsidRPr="00217610">
        <w:rPr>
          <w:b/>
        </w:rPr>
        <w:t xml:space="preserve">The Norfolk County Council </w:t>
      </w:r>
    </w:p>
    <w:p w14:paraId="06D2893D" w14:textId="330F6DCC" w:rsidR="00217610" w:rsidRPr="00217610" w:rsidRDefault="00184386" w:rsidP="00217610">
      <w:pPr>
        <w:jc w:val="center"/>
        <w:rPr>
          <w:b/>
          <w:bCs/>
        </w:rPr>
      </w:pPr>
      <w:bookmarkStart w:id="2" w:name="_Hlk103702968"/>
      <w:bookmarkStart w:id="3" w:name="_Hlk103701492"/>
      <w:r w:rsidRPr="00184386">
        <w:rPr>
          <w:b/>
          <w:bCs/>
        </w:rPr>
        <w:t>(Downham Market, Various Roads)</w:t>
      </w:r>
    </w:p>
    <w:p w14:paraId="5E2067A1" w14:textId="0D6929B2" w:rsidR="0003288E" w:rsidRPr="00184386" w:rsidRDefault="00217610" w:rsidP="0003288E">
      <w:pPr>
        <w:jc w:val="center"/>
        <w:rPr>
          <w:b/>
          <w:u w:val="single"/>
        </w:rPr>
      </w:pPr>
      <w:r w:rsidRPr="00184386">
        <w:rPr>
          <w:b/>
          <w:u w:val="single"/>
        </w:rPr>
        <w:t>(</w:t>
      </w:r>
      <w:bookmarkStart w:id="4" w:name="_Hlk103703018"/>
      <w:r w:rsidR="00DE173D" w:rsidRPr="00184386">
        <w:rPr>
          <w:b/>
          <w:u w:val="single"/>
        </w:rPr>
        <w:t>Prohibition of Waiting</w:t>
      </w:r>
      <w:bookmarkEnd w:id="4"/>
      <w:r w:rsidRPr="00184386">
        <w:rPr>
          <w:b/>
          <w:u w:val="single"/>
        </w:rPr>
        <w:t xml:space="preserve">) </w:t>
      </w:r>
      <w:bookmarkEnd w:id="2"/>
      <w:r w:rsidRPr="00184386">
        <w:rPr>
          <w:b/>
          <w:u w:val="single"/>
        </w:rPr>
        <w:t>Amendment Order 202</w:t>
      </w:r>
      <w:r w:rsidR="00184386">
        <w:rPr>
          <w:b/>
          <w:u w:val="single"/>
        </w:rPr>
        <w:t>3</w:t>
      </w:r>
    </w:p>
    <w:bookmarkEnd w:id="1"/>
    <w:bookmarkEnd w:id="3"/>
    <w:p w14:paraId="1C3478E3" w14:textId="77777777" w:rsidR="00553775" w:rsidRDefault="00553775" w:rsidP="0003288E">
      <w:pPr>
        <w:jc w:val="both"/>
      </w:pPr>
    </w:p>
    <w:p w14:paraId="240E6E70" w14:textId="77777777" w:rsidR="00553775" w:rsidRPr="0009562C" w:rsidRDefault="00553775" w:rsidP="0003288E">
      <w:pPr>
        <w:jc w:val="both"/>
      </w:pPr>
      <w:r w:rsidRPr="0009562C">
        <w:t>The Norfolk County Council in exercise of their powers under Sections 1(1), 2(1), 2(2) and 4 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58AF8D96" w14:textId="77777777" w:rsidR="00553775" w:rsidRDefault="00553775" w:rsidP="0003288E"/>
    <w:p w14:paraId="26661BAA" w14:textId="40DEBD52" w:rsidR="00217610" w:rsidRDefault="00A72172" w:rsidP="00DE173D">
      <w:pPr>
        <w:ind w:left="720" w:hanging="720"/>
        <w:jc w:val="both"/>
      </w:pPr>
      <w:r>
        <w:t>1.</w:t>
      </w:r>
      <w:r>
        <w:tab/>
        <w:t xml:space="preserve">This Order may be cited as The Norfolk County Council </w:t>
      </w:r>
      <w:r w:rsidR="00184386" w:rsidRPr="00184386">
        <w:t>(Downham Market, Various Roads)</w:t>
      </w:r>
      <w:r w:rsidR="00DE173D">
        <w:t xml:space="preserve"> (</w:t>
      </w:r>
      <w:bookmarkStart w:id="5" w:name="_Hlk103703099"/>
      <w:r w:rsidR="00DE173D">
        <w:t>Prohibition of Waiting</w:t>
      </w:r>
      <w:bookmarkEnd w:id="5"/>
      <w:r w:rsidR="00DE173D">
        <w:t xml:space="preserve">) </w:t>
      </w:r>
      <w:r w:rsidR="00217610">
        <w:t>Amendment Order 202</w:t>
      </w:r>
      <w:r w:rsidR="00184386">
        <w:t>3</w:t>
      </w:r>
      <w:r>
        <w:t xml:space="preserve"> </w:t>
      </w:r>
      <w:r w:rsidR="00C97FB9">
        <w:t xml:space="preserve">and </w:t>
      </w:r>
      <w:r>
        <w:t xml:space="preserve">shall come into effect on </w:t>
      </w:r>
      <w:r w:rsidR="001E1C22">
        <w:t xml:space="preserve">the </w:t>
      </w:r>
      <w:r w:rsidR="00184386">
        <w:t>XXXXXX</w:t>
      </w:r>
      <w:r w:rsidR="00553775">
        <w:t xml:space="preserve"> day of </w:t>
      </w:r>
      <w:r w:rsidR="00184386">
        <w:t xml:space="preserve"> XXXXXXXX </w:t>
      </w:r>
      <w:r w:rsidR="00553775">
        <w:t>202</w:t>
      </w:r>
      <w:r w:rsidR="00184386">
        <w:t>3</w:t>
      </w:r>
      <w:r>
        <w:t>.</w:t>
      </w:r>
    </w:p>
    <w:p w14:paraId="51B364D6" w14:textId="77777777" w:rsidR="00217610" w:rsidRDefault="00217610" w:rsidP="00217610">
      <w:pPr>
        <w:ind w:left="720" w:hanging="720"/>
        <w:jc w:val="both"/>
      </w:pPr>
    </w:p>
    <w:p w14:paraId="49A5A01B" w14:textId="40AF1151" w:rsidR="00C0403B" w:rsidRDefault="00942485" w:rsidP="00C0403B">
      <w:pPr>
        <w:ind w:left="720" w:hanging="720"/>
        <w:jc w:val="both"/>
      </w:pPr>
      <w:r w:rsidRPr="00C0403B">
        <w:t>2.</w:t>
      </w:r>
      <w:r w:rsidR="00217610" w:rsidRPr="00C0403B">
        <w:tab/>
        <w:t>The Norfolk County Council (D</w:t>
      </w:r>
      <w:r w:rsidR="00184386" w:rsidRPr="00C0403B">
        <w:t>own</w:t>
      </w:r>
      <w:r w:rsidR="00217610" w:rsidRPr="00C0403B">
        <w:t>ham</w:t>
      </w:r>
      <w:r w:rsidR="00184386" w:rsidRPr="00C0403B">
        <w:t xml:space="preserve"> Market</w:t>
      </w:r>
      <w:r w:rsidR="00DE173D" w:rsidRPr="00C0403B">
        <w:t>,</w:t>
      </w:r>
      <w:r w:rsidR="00217610" w:rsidRPr="00C0403B">
        <w:t xml:space="preserve"> </w:t>
      </w:r>
      <w:r w:rsidR="00DE173D" w:rsidRPr="00C0403B">
        <w:t>Various</w:t>
      </w:r>
      <w:r w:rsidR="00217610" w:rsidRPr="00C0403B">
        <w:t xml:space="preserve"> Road</w:t>
      </w:r>
      <w:r w:rsidR="00DE173D" w:rsidRPr="00C0403B">
        <w:t>s</w:t>
      </w:r>
      <w:r w:rsidR="00217610" w:rsidRPr="00C0403B">
        <w:t>) (</w:t>
      </w:r>
      <w:r w:rsidR="00DE173D" w:rsidRPr="00C0403B">
        <w:t>Prohibition of Waiting</w:t>
      </w:r>
      <w:r w:rsidR="00217610" w:rsidRPr="00C0403B">
        <w:t>) Order 201</w:t>
      </w:r>
      <w:r w:rsidR="00184386" w:rsidRPr="00C0403B">
        <w:t>4</w:t>
      </w:r>
      <w:r w:rsidR="00DE173D" w:rsidRPr="00C0403B">
        <w:t xml:space="preserve"> (‘the 201</w:t>
      </w:r>
      <w:r w:rsidR="00184386" w:rsidRPr="00C0403B">
        <w:t>4</w:t>
      </w:r>
      <w:r w:rsidR="00DE173D" w:rsidRPr="00C0403B">
        <w:t xml:space="preserve"> Order’)</w:t>
      </w:r>
      <w:r w:rsidR="00217610" w:rsidRPr="00C0403B">
        <w:t xml:space="preserve"> is amended</w:t>
      </w:r>
      <w:r w:rsidR="00C0403B" w:rsidRPr="00C0403B">
        <w:t xml:space="preserve"> as specified in Articles </w:t>
      </w:r>
      <w:r w:rsidR="0062106B">
        <w:t>3</w:t>
      </w:r>
      <w:r w:rsidR="00627F62">
        <w:t>, 4</w:t>
      </w:r>
      <w:r w:rsidR="0062106B">
        <w:t xml:space="preserve"> </w:t>
      </w:r>
      <w:r w:rsidR="00627F62">
        <w:t>5</w:t>
      </w:r>
      <w:r w:rsidR="00F7610E">
        <w:t xml:space="preserve"> and 6</w:t>
      </w:r>
      <w:r w:rsidR="00C0403B" w:rsidRPr="00C0403B">
        <w:t xml:space="preserve"> of this Order.</w:t>
      </w:r>
    </w:p>
    <w:p w14:paraId="23B1DE0C" w14:textId="77777777" w:rsidR="00C0403B" w:rsidRPr="00C0403B" w:rsidRDefault="00C0403B" w:rsidP="00C0403B">
      <w:pPr>
        <w:ind w:left="720" w:hanging="720"/>
        <w:jc w:val="both"/>
      </w:pPr>
    </w:p>
    <w:p w14:paraId="0DB6D103" w14:textId="114FF426" w:rsidR="00217610" w:rsidRDefault="00C0403B" w:rsidP="00217610">
      <w:pPr>
        <w:ind w:left="720" w:hanging="720"/>
        <w:jc w:val="both"/>
      </w:pPr>
      <w:r w:rsidRPr="00C0403B">
        <w:t>3</w:t>
      </w:r>
      <w:r w:rsidR="00217610" w:rsidRPr="00C0403B">
        <w:t>.</w:t>
      </w:r>
      <w:r>
        <w:tab/>
        <w:t>Schedule 1 to the 2014 Order is amended by the deletion and addition of the lengths of road described in Schedule 1 of this Order.</w:t>
      </w:r>
    </w:p>
    <w:p w14:paraId="43561B7D" w14:textId="59696167" w:rsidR="000E6172" w:rsidRDefault="000E6172" w:rsidP="00217610">
      <w:pPr>
        <w:ind w:left="720" w:hanging="720"/>
        <w:jc w:val="both"/>
      </w:pPr>
    </w:p>
    <w:p w14:paraId="011E8FAC" w14:textId="77777777" w:rsidR="00627F62" w:rsidRDefault="000E6172" w:rsidP="00217610">
      <w:pPr>
        <w:ind w:left="720" w:hanging="720"/>
        <w:jc w:val="both"/>
      </w:pPr>
      <w:r>
        <w:t>4.</w:t>
      </w:r>
      <w:r>
        <w:tab/>
        <w:t xml:space="preserve">Schedule 2 to the 2014 Order is </w:t>
      </w:r>
      <w:r w:rsidR="00627F62">
        <w:t>amended by the deletion</w:t>
      </w:r>
      <w:r w:rsidR="00DC1B5C">
        <w:t xml:space="preserve"> </w:t>
      </w:r>
      <w:r w:rsidR="00627F62">
        <w:t>of the reference to ‘both sides’ and replaced by ‘West Side’</w:t>
      </w:r>
      <w:r w:rsidR="00DC1B5C">
        <w:t>.</w:t>
      </w:r>
    </w:p>
    <w:p w14:paraId="4F3A3079" w14:textId="77777777" w:rsidR="00627F62" w:rsidRDefault="00627F62" w:rsidP="00217610">
      <w:pPr>
        <w:ind w:left="720" w:hanging="720"/>
        <w:jc w:val="both"/>
      </w:pPr>
    </w:p>
    <w:p w14:paraId="3D513A4A" w14:textId="5E32B035" w:rsidR="00627F62" w:rsidRDefault="00627F62" w:rsidP="00217610">
      <w:pPr>
        <w:ind w:left="720" w:hanging="720"/>
        <w:jc w:val="both"/>
      </w:pPr>
      <w:r>
        <w:t>5.</w:t>
      </w:r>
      <w:r>
        <w:tab/>
      </w:r>
      <w:r w:rsidR="004D4C15" w:rsidRPr="004D4C15">
        <w:t xml:space="preserve">The following paragraph is added as Article </w:t>
      </w:r>
      <w:r w:rsidR="004D4C15">
        <w:t>3</w:t>
      </w:r>
      <w:r w:rsidR="004D4C15" w:rsidRPr="004D4C15">
        <w:t xml:space="preserve"> (</w:t>
      </w:r>
      <w:r w:rsidR="004D4C15">
        <w:t>v</w:t>
      </w:r>
      <w:r w:rsidR="004D4C15" w:rsidRPr="004D4C15">
        <w:t>) in the 20</w:t>
      </w:r>
      <w:r w:rsidR="004D4C15">
        <w:t>14</w:t>
      </w:r>
      <w:r w:rsidR="004D4C15" w:rsidRPr="004D4C15">
        <w:t xml:space="preserve"> Order:-</w:t>
      </w:r>
    </w:p>
    <w:p w14:paraId="599ECEF3" w14:textId="3C76171F" w:rsidR="004D4C15" w:rsidRDefault="004D4C15" w:rsidP="00217610">
      <w:pPr>
        <w:ind w:left="720" w:hanging="720"/>
        <w:jc w:val="both"/>
      </w:pPr>
    </w:p>
    <w:p w14:paraId="1961C7BF" w14:textId="5DBDF542" w:rsidR="004D4C15" w:rsidRDefault="004D4C15" w:rsidP="00217610">
      <w:pPr>
        <w:ind w:left="720" w:hanging="720"/>
        <w:jc w:val="both"/>
      </w:pPr>
      <w:r>
        <w:tab/>
        <w:t>‘(v) on Monday to Friday from 0800 hrs to 1800 hrs along the lengths of road specified in Schedule 5 to this Order.’</w:t>
      </w:r>
    </w:p>
    <w:p w14:paraId="63BFBD1E" w14:textId="77777777" w:rsidR="00627F62" w:rsidRDefault="00627F62" w:rsidP="00217610">
      <w:pPr>
        <w:ind w:left="720" w:hanging="720"/>
        <w:jc w:val="both"/>
      </w:pPr>
    </w:p>
    <w:p w14:paraId="3ACA81D6" w14:textId="69BF5D1E" w:rsidR="000E6172" w:rsidRPr="00C0403B" w:rsidRDefault="00627F62" w:rsidP="00217610">
      <w:pPr>
        <w:ind w:left="720" w:hanging="720"/>
        <w:jc w:val="both"/>
      </w:pPr>
      <w:r>
        <w:t>6.</w:t>
      </w:r>
      <w:r>
        <w:tab/>
      </w:r>
      <w:r w:rsidR="00DC1B5C">
        <w:t xml:space="preserve"> </w:t>
      </w:r>
      <w:r>
        <w:t>A Schedule 5 is added to the 2014 Order as specified in Schedule 2 to this Order.</w:t>
      </w:r>
    </w:p>
    <w:p w14:paraId="1F49FBEC" w14:textId="397D0C4C" w:rsidR="00942485" w:rsidRPr="00C0403B" w:rsidRDefault="00942485" w:rsidP="00217610">
      <w:r w:rsidRPr="00C0403B">
        <w:tab/>
      </w:r>
    </w:p>
    <w:p w14:paraId="745258EF" w14:textId="3AAAA511" w:rsidR="00942485" w:rsidRDefault="00627F62" w:rsidP="0003288E">
      <w:pPr>
        <w:ind w:left="720" w:hanging="720"/>
        <w:jc w:val="both"/>
      </w:pPr>
      <w:r>
        <w:t>7</w:t>
      </w:r>
      <w:r w:rsidR="00942485" w:rsidRPr="00C0403B">
        <w:t>.</w:t>
      </w:r>
      <w:r w:rsidR="00942485" w:rsidRPr="00C0403B">
        <w:tab/>
        <w:t xml:space="preserve">Insofar as any provision of this Order conflicts with any provision of any previous </w:t>
      </w:r>
      <w:r w:rsidR="00942485">
        <w:t>Order relating to the lengths of road specified in the Schedule to this Order, that provision of this Order shall prevail.</w:t>
      </w:r>
    </w:p>
    <w:p w14:paraId="162ABE9D" w14:textId="1B1EB5D0" w:rsidR="00942485" w:rsidRDefault="00942485" w:rsidP="0003288E">
      <w:pPr>
        <w:jc w:val="both"/>
      </w:pPr>
    </w:p>
    <w:p w14:paraId="0431AE0E" w14:textId="77777777" w:rsidR="000E6172" w:rsidRDefault="000E6172" w:rsidP="0003288E">
      <w:pPr>
        <w:jc w:val="both"/>
      </w:pPr>
    </w:p>
    <w:p w14:paraId="02D50007" w14:textId="4AA8F1BD" w:rsidR="00217610" w:rsidRPr="00217610" w:rsidRDefault="00217610" w:rsidP="00217610">
      <w:pPr>
        <w:spacing w:after="160" w:line="259" w:lineRule="auto"/>
        <w:jc w:val="center"/>
        <w:rPr>
          <w:rFonts w:eastAsiaTheme="minorHAnsi" w:cs="Arial"/>
          <w:szCs w:val="24"/>
          <w:u w:val="single"/>
          <w:lang w:eastAsia="en-US"/>
        </w:rPr>
      </w:pPr>
      <w:bookmarkStart w:id="6" w:name="_Hlk131415480"/>
      <w:bookmarkStart w:id="7" w:name="_Hlk65742529"/>
      <w:r w:rsidRPr="00217610">
        <w:rPr>
          <w:rFonts w:eastAsiaTheme="minorHAnsi" w:cs="Arial"/>
          <w:szCs w:val="24"/>
          <w:u w:val="single"/>
          <w:lang w:eastAsia="en-US"/>
        </w:rPr>
        <w:t>SCHEDULE</w:t>
      </w:r>
      <w:r w:rsidR="00F65A85">
        <w:rPr>
          <w:rFonts w:eastAsiaTheme="minorHAnsi" w:cs="Arial"/>
          <w:szCs w:val="24"/>
          <w:u w:val="single"/>
          <w:lang w:eastAsia="en-US"/>
        </w:rPr>
        <w:t xml:space="preserve"> 1</w:t>
      </w:r>
    </w:p>
    <w:p w14:paraId="406EC15E" w14:textId="22412213" w:rsidR="00217610" w:rsidRPr="00217610" w:rsidRDefault="00217610" w:rsidP="00217610">
      <w:pPr>
        <w:spacing w:after="160" w:line="259" w:lineRule="auto"/>
        <w:jc w:val="center"/>
        <w:rPr>
          <w:rFonts w:eastAsiaTheme="minorHAnsi" w:cs="Arial"/>
          <w:szCs w:val="24"/>
          <w:u w:val="single"/>
          <w:lang w:eastAsia="en-US"/>
        </w:rPr>
      </w:pPr>
      <w:bookmarkStart w:id="8" w:name="_Hlk131415502"/>
      <w:bookmarkEnd w:id="6"/>
      <w:r w:rsidRPr="00217610">
        <w:rPr>
          <w:rFonts w:eastAsiaTheme="minorHAnsi" w:cs="Arial"/>
          <w:szCs w:val="24"/>
          <w:u w:val="single"/>
          <w:lang w:eastAsia="en-US"/>
        </w:rPr>
        <w:t>In the Town of D</w:t>
      </w:r>
      <w:r w:rsidR="00184386">
        <w:rPr>
          <w:rFonts w:eastAsiaTheme="minorHAnsi" w:cs="Arial"/>
          <w:szCs w:val="24"/>
          <w:u w:val="single"/>
          <w:lang w:eastAsia="en-US"/>
        </w:rPr>
        <w:t>own</w:t>
      </w:r>
      <w:r w:rsidRPr="00217610">
        <w:rPr>
          <w:rFonts w:eastAsiaTheme="minorHAnsi" w:cs="Arial"/>
          <w:szCs w:val="24"/>
          <w:u w:val="single"/>
          <w:lang w:eastAsia="en-US"/>
        </w:rPr>
        <w:t>ham</w:t>
      </w:r>
      <w:r w:rsidR="00184386">
        <w:rPr>
          <w:rFonts w:eastAsiaTheme="minorHAnsi" w:cs="Arial"/>
          <w:szCs w:val="24"/>
          <w:u w:val="single"/>
          <w:lang w:eastAsia="en-US"/>
        </w:rPr>
        <w:t xml:space="preserve"> Market</w:t>
      </w:r>
    </w:p>
    <w:bookmarkEnd w:id="8"/>
    <w:p w14:paraId="73FD0F29" w14:textId="0D9A71AB" w:rsidR="00217610" w:rsidRPr="00C0403B" w:rsidRDefault="00DE173D" w:rsidP="00217610">
      <w:pPr>
        <w:spacing w:after="160" w:line="259" w:lineRule="auto"/>
        <w:rPr>
          <w:rFonts w:eastAsiaTheme="minorHAnsi" w:cs="Arial"/>
          <w:szCs w:val="24"/>
          <w:u w:val="single"/>
          <w:lang w:eastAsia="en-US"/>
        </w:rPr>
      </w:pPr>
      <w:r w:rsidRPr="00C0403B">
        <w:rPr>
          <w:rFonts w:eastAsiaTheme="minorHAnsi" w:cs="Arial"/>
          <w:szCs w:val="24"/>
          <w:u w:val="single"/>
          <w:lang w:eastAsia="en-US"/>
        </w:rPr>
        <w:t xml:space="preserve">Prohibition of Waiting </w:t>
      </w:r>
      <w:r w:rsidR="00217610" w:rsidRPr="00C0403B">
        <w:rPr>
          <w:rFonts w:eastAsiaTheme="minorHAnsi" w:cs="Arial"/>
          <w:szCs w:val="24"/>
          <w:u w:val="single"/>
          <w:lang w:eastAsia="en-US"/>
        </w:rPr>
        <w:t>– At Any Time</w:t>
      </w:r>
    </w:p>
    <w:p w14:paraId="60398A37" w14:textId="7E47C8A4" w:rsidR="00217610" w:rsidRPr="00C0403B" w:rsidRDefault="00217610" w:rsidP="00217610">
      <w:pPr>
        <w:ind w:left="-142"/>
        <w:rPr>
          <w:i/>
          <w:lang w:eastAsia="en-US"/>
        </w:rPr>
      </w:pPr>
      <w:bookmarkStart w:id="9" w:name="_Hlk103703293"/>
      <w:r w:rsidRPr="00C0403B">
        <w:rPr>
          <w:i/>
          <w:lang w:eastAsia="en-US"/>
        </w:rPr>
        <w:t>Delete the following reference from the Schedule</w:t>
      </w:r>
      <w:r w:rsidR="00DE173D" w:rsidRPr="00C0403B">
        <w:rPr>
          <w:i/>
          <w:lang w:eastAsia="en-US"/>
        </w:rPr>
        <w:t xml:space="preserve"> 1</w:t>
      </w:r>
      <w:r w:rsidRPr="00C0403B">
        <w:rPr>
          <w:i/>
          <w:lang w:eastAsia="en-US"/>
        </w:rPr>
        <w:t xml:space="preserve"> of the 201</w:t>
      </w:r>
      <w:r w:rsidR="00184386" w:rsidRPr="00C0403B">
        <w:rPr>
          <w:i/>
          <w:lang w:eastAsia="en-US"/>
        </w:rPr>
        <w:t>4</w:t>
      </w:r>
      <w:r w:rsidRPr="00C0403B">
        <w:rPr>
          <w:i/>
          <w:lang w:eastAsia="en-US"/>
        </w:rPr>
        <w:t xml:space="preserve"> Order:-</w:t>
      </w:r>
    </w:p>
    <w:bookmarkEnd w:id="9"/>
    <w:p w14:paraId="7AF68ECD" w14:textId="77777777" w:rsidR="00217610" w:rsidRPr="00184386" w:rsidRDefault="00217610" w:rsidP="00217610">
      <w:pPr>
        <w:ind w:left="-142"/>
        <w:rPr>
          <w:i/>
          <w:color w:val="FF0000"/>
          <w:lang w:eastAsia="en-US"/>
        </w:rPr>
      </w:pPr>
    </w:p>
    <w:tbl>
      <w:tblPr>
        <w:tblStyle w:val="TableGrid1"/>
        <w:tblW w:w="0" w:type="auto"/>
        <w:tblLook w:val="04A0" w:firstRow="1" w:lastRow="0" w:firstColumn="1" w:lastColumn="0" w:noHBand="0" w:noVBand="1"/>
      </w:tblPr>
      <w:tblGrid>
        <w:gridCol w:w="4508"/>
        <w:gridCol w:w="4508"/>
      </w:tblGrid>
      <w:tr w:rsidR="00C0403B" w:rsidRPr="00DE173D" w14:paraId="7C2E6D73" w14:textId="77777777" w:rsidTr="00DE173D">
        <w:tc>
          <w:tcPr>
            <w:tcW w:w="4508" w:type="dxa"/>
          </w:tcPr>
          <w:p w14:paraId="391D9C29" w14:textId="39A1491E" w:rsidR="00C0403B" w:rsidRPr="00C0403B" w:rsidRDefault="00C0403B" w:rsidP="00C0403B">
            <w:bookmarkStart w:id="10" w:name="_Hlk131413496"/>
            <w:r w:rsidRPr="00C0403B">
              <w:t>C885 Railway Road</w:t>
            </w:r>
          </w:p>
          <w:p w14:paraId="7B7ED27F" w14:textId="3171FDBF" w:rsidR="00C0403B" w:rsidRPr="00C0403B" w:rsidRDefault="00C0403B" w:rsidP="00C0403B">
            <w:r w:rsidRPr="00C0403B">
              <w:t>North Side</w:t>
            </w:r>
          </w:p>
          <w:p w14:paraId="3FFCAE2E" w14:textId="77777777" w:rsidR="00C0403B" w:rsidRPr="00C0403B" w:rsidRDefault="00C0403B" w:rsidP="00C0403B"/>
        </w:tc>
        <w:tc>
          <w:tcPr>
            <w:tcW w:w="4508" w:type="dxa"/>
          </w:tcPr>
          <w:p w14:paraId="5BB2FA05" w14:textId="69922A49" w:rsidR="00C0403B" w:rsidRPr="00184386" w:rsidRDefault="00C0403B" w:rsidP="00C0403B">
            <w:pPr>
              <w:rPr>
                <w:color w:val="FF0000"/>
              </w:rPr>
            </w:pPr>
            <w:r w:rsidRPr="007F09B2">
              <w:rPr>
                <w:rFonts w:cs="Arial"/>
              </w:rPr>
              <w:t xml:space="preserve">From a point 148 metres west of its junction with U20103 Porter Street westwards </w:t>
            </w:r>
            <w:r>
              <w:rPr>
                <w:rFonts w:cs="Arial"/>
              </w:rPr>
              <w:t>for a distance of 34 metres</w:t>
            </w:r>
          </w:p>
        </w:tc>
      </w:tr>
      <w:tr w:rsidR="00C0403B" w:rsidRPr="00DE173D" w14:paraId="71D5DA7D" w14:textId="77777777" w:rsidTr="00DE173D">
        <w:tc>
          <w:tcPr>
            <w:tcW w:w="4508" w:type="dxa"/>
          </w:tcPr>
          <w:p w14:paraId="1C29DA9A" w14:textId="23BDE7D3" w:rsidR="00C0403B" w:rsidRPr="00C0403B" w:rsidRDefault="00C0403B" w:rsidP="00C0403B">
            <w:bookmarkStart w:id="11" w:name="_Hlk131413598"/>
            <w:bookmarkEnd w:id="10"/>
            <w:r w:rsidRPr="00C0403B">
              <w:t>South Side</w:t>
            </w:r>
          </w:p>
        </w:tc>
        <w:tc>
          <w:tcPr>
            <w:tcW w:w="4508" w:type="dxa"/>
          </w:tcPr>
          <w:p w14:paraId="0CB4094F" w14:textId="432DD373" w:rsidR="00C0403B" w:rsidRPr="00184386" w:rsidRDefault="00C0403B" w:rsidP="00C0403B">
            <w:pPr>
              <w:rPr>
                <w:color w:val="FF0000"/>
              </w:rPr>
            </w:pPr>
            <w:r w:rsidRPr="00ED0086">
              <w:rPr>
                <w:rFonts w:cs="Arial"/>
              </w:rPr>
              <w:t xml:space="preserve">From a point </w:t>
            </w:r>
            <w:r>
              <w:rPr>
                <w:rFonts w:cs="Arial"/>
              </w:rPr>
              <w:t>140 metres west of its junction with the U20103 Porter Street Westwards for a distance of 43 metres</w:t>
            </w:r>
            <w:r w:rsidRPr="00ED0086">
              <w:rPr>
                <w:rFonts w:cs="Arial"/>
              </w:rPr>
              <w:t>.</w:t>
            </w:r>
          </w:p>
        </w:tc>
      </w:tr>
      <w:bookmarkEnd w:id="11"/>
    </w:tbl>
    <w:p w14:paraId="46C86C51" w14:textId="5B76C3C2" w:rsidR="00217610" w:rsidRDefault="00217610" w:rsidP="00217610">
      <w:pPr>
        <w:spacing w:after="160" w:line="259" w:lineRule="auto"/>
        <w:rPr>
          <w:rFonts w:eastAsiaTheme="minorHAnsi" w:cs="Arial"/>
          <w:szCs w:val="24"/>
          <w:u w:val="single"/>
          <w:lang w:eastAsia="en-US"/>
        </w:rPr>
      </w:pPr>
    </w:p>
    <w:p w14:paraId="7640E10F" w14:textId="77777777" w:rsidR="004D4C15" w:rsidRPr="00217610" w:rsidRDefault="004D4C15" w:rsidP="00217610">
      <w:pPr>
        <w:spacing w:after="160" w:line="259" w:lineRule="auto"/>
        <w:rPr>
          <w:rFonts w:eastAsiaTheme="minorHAnsi" w:cs="Arial"/>
          <w:szCs w:val="24"/>
          <w:u w:val="single"/>
          <w:lang w:eastAsia="en-US"/>
        </w:rPr>
      </w:pPr>
    </w:p>
    <w:p w14:paraId="160B43CB" w14:textId="1612C62B" w:rsidR="00217610" w:rsidRDefault="00217610" w:rsidP="00217610">
      <w:pPr>
        <w:ind w:left="-142"/>
        <w:rPr>
          <w:i/>
          <w:lang w:eastAsia="en-US"/>
        </w:rPr>
      </w:pPr>
      <w:bookmarkStart w:id="12" w:name="_Hlk103703319"/>
      <w:r w:rsidRPr="00217610">
        <w:rPr>
          <w:i/>
          <w:lang w:eastAsia="en-US"/>
        </w:rPr>
        <w:lastRenderedPageBreak/>
        <w:t>Insert the following references into</w:t>
      </w:r>
      <w:r>
        <w:rPr>
          <w:i/>
          <w:lang w:eastAsia="en-US"/>
        </w:rPr>
        <w:t xml:space="preserve"> the</w:t>
      </w:r>
      <w:r w:rsidRPr="00217610">
        <w:rPr>
          <w:i/>
          <w:lang w:eastAsia="en-US"/>
        </w:rPr>
        <w:t xml:space="preserve"> Schedule </w:t>
      </w:r>
      <w:r w:rsidR="00DE173D">
        <w:rPr>
          <w:i/>
          <w:lang w:eastAsia="en-US"/>
        </w:rPr>
        <w:t xml:space="preserve">1 </w:t>
      </w:r>
      <w:r w:rsidRPr="00217610">
        <w:rPr>
          <w:i/>
          <w:lang w:eastAsia="en-US"/>
        </w:rPr>
        <w:t>of the 2011 Order:-</w:t>
      </w:r>
    </w:p>
    <w:bookmarkEnd w:id="12"/>
    <w:p w14:paraId="1CD53E8D" w14:textId="77777777" w:rsidR="00217610" w:rsidRPr="00217610" w:rsidRDefault="00217610" w:rsidP="00217610">
      <w:pPr>
        <w:ind w:left="-142"/>
        <w:rPr>
          <w:i/>
          <w:lang w:eastAsia="en-US"/>
        </w:rPr>
      </w:pPr>
    </w:p>
    <w:tbl>
      <w:tblPr>
        <w:tblStyle w:val="TableGrid1"/>
        <w:tblW w:w="0" w:type="auto"/>
        <w:tblLook w:val="04A0" w:firstRow="1" w:lastRow="0" w:firstColumn="1" w:lastColumn="0" w:noHBand="0" w:noVBand="1"/>
      </w:tblPr>
      <w:tblGrid>
        <w:gridCol w:w="4508"/>
        <w:gridCol w:w="4508"/>
      </w:tblGrid>
      <w:tr w:rsidR="00C0403B" w:rsidRPr="00DE173D" w14:paraId="63ECC42C" w14:textId="77777777" w:rsidTr="00C0403B">
        <w:tc>
          <w:tcPr>
            <w:tcW w:w="4508" w:type="dxa"/>
          </w:tcPr>
          <w:p w14:paraId="22E7C96A" w14:textId="77777777" w:rsidR="00C0403B" w:rsidRPr="00C0403B" w:rsidRDefault="00C0403B" w:rsidP="006F3E85">
            <w:r w:rsidRPr="00C0403B">
              <w:t>C885 Railway Road</w:t>
            </w:r>
          </w:p>
          <w:p w14:paraId="3126A477" w14:textId="77777777" w:rsidR="00C0403B" w:rsidRPr="00C0403B" w:rsidRDefault="00C0403B" w:rsidP="006F3E85">
            <w:r w:rsidRPr="00C0403B">
              <w:t>North Side</w:t>
            </w:r>
          </w:p>
          <w:p w14:paraId="328026DC" w14:textId="77777777" w:rsidR="00C0403B" w:rsidRPr="00C0403B" w:rsidRDefault="00C0403B" w:rsidP="006F3E85"/>
        </w:tc>
        <w:tc>
          <w:tcPr>
            <w:tcW w:w="4508" w:type="dxa"/>
          </w:tcPr>
          <w:p w14:paraId="795F9BE6" w14:textId="6BB4ABB4" w:rsidR="00C0403B" w:rsidRPr="00184386" w:rsidRDefault="00C0403B" w:rsidP="006F3E85">
            <w:pPr>
              <w:rPr>
                <w:color w:val="FF0000"/>
              </w:rPr>
            </w:pPr>
            <w:r w:rsidRPr="007F09B2">
              <w:rPr>
                <w:rFonts w:cs="Arial"/>
              </w:rPr>
              <w:t xml:space="preserve">From a point 148 metres west of its junction with U20103 Porter Street westwards </w:t>
            </w:r>
            <w:r>
              <w:rPr>
                <w:rFonts w:cs="Arial"/>
              </w:rPr>
              <w:t>for a distance of 168 metres</w:t>
            </w:r>
          </w:p>
        </w:tc>
      </w:tr>
      <w:tr w:rsidR="00C0403B" w:rsidRPr="00DE173D" w14:paraId="7EDDA6B9" w14:textId="77777777" w:rsidTr="00C0403B">
        <w:tc>
          <w:tcPr>
            <w:tcW w:w="4508" w:type="dxa"/>
          </w:tcPr>
          <w:p w14:paraId="0271614B" w14:textId="77777777" w:rsidR="00C0403B" w:rsidRPr="00C0403B" w:rsidRDefault="00C0403B" w:rsidP="006F3E85">
            <w:r w:rsidRPr="00C0403B">
              <w:t>South Side</w:t>
            </w:r>
          </w:p>
        </w:tc>
        <w:tc>
          <w:tcPr>
            <w:tcW w:w="4508" w:type="dxa"/>
          </w:tcPr>
          <w:p w14:paraId="52AE2C13" w14:textId="4BD101A2" w:rsidR="00C0403B" w:rsidRPr="00184386" w:rsidRDefault="00C0403B" w:rsidP="006F3E85">
            <w:pPr>
              <w:rPr>
                <w:color w:val="FF0000"/>
              </w:rPr>
            </w:pPr>
            <w:r w:rsidRPr="00ED0086">
              <w:rPr>
                <w:rFonts w:cs="Arial"/>
              </w:rPr>
              <w:t xml:space="preserve">From a point </w:t>
            </w:r>
            <w:r>
              <w:rPr>
                <w:rFonts w:cs="Arial"/>
              </w:rPr>
              <w:t xml:space="preserve">140 metres west of its junction with the U20103 Porter Street </w:t>
            </w:r>
            <w:r w:rsidR="000E6172">
              <w:rPr>
                <w:rFonts w:cs="Arial"/>
              </w:rPr>
              <w:t>w</w:t>
            </w:r>
            <w:r>
              <w:rPr>
                <w:rFonts w:cs="Arial"/>
              </w:rPr>
              <w:t>estwards for a distance of 260 metres</w:t>
            </w:r>
            <w:r w:rsidRPr="00ED0086">
              <w:rPr>
                <w:rFonts w:cs="Arial"/>
              </w:rPr>
              <w:t>.</w:t>
            </w:r>
          </w:p>
        </w:tc>
      </w:tr>
      <w:tr w:rsidR="000E6172" w:rsidRPr="000B0D70" w14:paraId="1316FE92" w14:textId="77777777" w:rsidTr="000E6172">
        <w:tc>
          <w:tcPr>
            <w:tcW w:w="4508" w:type="dxa"/>
          </w:tcPr>
          <w:p w14:paraId="7E63FB8F" w14:textId="46EBF740" w:rsidR="000E6172" w:rsidRPr="000B0D70" w:rsidRDefault="000E6172" w:rsidP="006F3E85">
            <w:pPr>
              <w:rPr>
                <w:rFonts w:cs="Arial"/>
                <w:szCs w:val="24"/>
              </w:rPr>
            </w:pPr>
            <w:r w:rsidRPr="000B0D70">
              <w:rPr>
                <w:rFonts w:cs="Arial"/>
                <w:szCs w:val="24"/>
              </w:rPr>
              <w:t>A112</w:t>
            </w:r>
            <w:r w:rsidRPr="00CE335F">
              <w:rPr>
                <w:rFonts w:cs="Arial"/>
                <w:szCs w:val="24"/>
              </w:rPr>
              <w:t>2</w:t>
            </w:r>
            <w:r w:rsidRPr="000B0D70">
              <w:rPr>
                <w:rFonts w:cs="Arial"/>
                <w:szCs w:val="24"/>
              </w:rPr>
              <w:t xml:space="preserve"> Station Road</w:t>
            </w:r>
            <w:r>
              <w:rPr>
                <w:rFonts w:cs="Arial"/>
                <w:szCs w:val="24"/>
              </w:rPr>
              <w:t xml:space="preserve">/ </w:t>
            </w:r>
            <w:r w:rsidRPr="000B0D70">
              <w:rPr>
                <w:rFonts w:cs="Arial"/>
                <w:szCs w:val="24"/>
              </w:rPr>
              <w:t>A1122 Bridge Road</w:t>
            </w:r>
          </w:p>
          <w:p w14:paraId="684CB046" w14:textId="5AE741BF" w:rsidR="000E6172" w:rsidRPr="000E6172" w:rsidRDefault="000E6172" w:rsidP="006F3E85">
            <w:pPr>
              <w:rPr>
                <w:rFonts w:cs="Arial"/>
                <w:szCs w:val="24"/>
              </w:rPr>
            </w:pPr>
            <w:r w:rsidRPr="000B0D70">
              <w:rPr>
                <w:rFonts w:cs="Arial"/>
                <w:szCs w:val="24"/>
              </w:rPr>
              <w:t>North Side</w:t>
            </w:r>
          </w:p>
        </w:tc>
        <w:tc>
          <w:tcPr>
            <w:tcW w:w="4508" w:type="dxa"/>
          </w:tcPr>
          <w:p w14:paraId="4105B5A9" w14:textId="02E4F356" w:rsidR="000E6172" w:rsidRPr="000B0D70" w:rsidRDefault="000E6172" w:rsidP="000E6172">
            <w:pPr>
              <w:rPr>
                <w:rFonts w:cs="Arial"/>
                <w:szCs w:val="24"/>
              </w:rPr>
            </w:pPr>
            <w:r w:rsidRPr="000B0D70">
              <w:rPr>
                <w:rFonts w:cs="Arial"/>
                <w:szCs w:val="24"/>
              </w:rPr>
              <w:t xml:space="preserve">From its junction with </w:t>
            </w:r>
            <w:r w:rsidRPr="00CE335F">
              <w:rPr>
                <w:rFonts w:cs="Arial"/>
                <w:szCs w:val="24"/>
              </w:rPr>
              <w:t>C885 Railway Road</w:t>
            </w:r>
            <w:r>
              <w:rPr>
                <w:rFonts w:cs="Arial"/>
                <w:szCs w:val="24"/>
              </w:rPr>
              <w:t xml:space="preserve"> w</w:t>
            </w:r>
            <w:r w:rsidRPr="000B0D70">
              <w:rPr>
                <w:rFonts w:cs="Arial"/>
                <w:szCs w:val="24"/>
              </w:rPr>
              <w:t>estwards for a distance of 1</w:t>
            </w:r>
            <w:r>
              <w:rPr>
                <w:rFonts w:cs="Arial"/>
                <w:szCs w:val="24"/>
              </w:rPr>
              <w:t xml:space="preserve">70 </w:t>
            </w:r>
            <w:r w:rsidRPr="000B0D70">
              <w:rPr>
                <w:rFonts w:cs="Arial"/>
                <w:szCs w:val="24"/>
              </w:rPr>
              <w:t>metres</w:t>
            </w:r>
          </w:p>
        </w:tc>
      </w:tr>
      <w:tr w:rsidR="000E6172" w:rsidRPr="000B0D70" w14:paraId="2A5054EF" w14:textId="77777777" w:rsidTr="000E6172">
        <w:tc>
          <w:tcPr>
            <w:tcW w:w="4508" w:type="dxa"/>
          </w:tcPr>
          <w:p w14:paraId="7430E946" w14:textId="198242E8" w:rsidR="000E6172" w:rsidRPr="000B0D70" w:rsidRDefault="000E6172" w:rsidP="006F3E85">
            <w:pPr>
              <w:rPr>
                <w:rFonts w:cs="Arial"/>
                <w:szCs w:val="24"/>
              </w:rPr>
            </w:pPr>
            <w:r w:rsidRPr="000B0D70">
              <w:rPr>
                <w:rFonts w:cs="Arial"/>
                <w:szCs w:val="24"/>
              </w:rPr>
              <w:t>A112</w:t>
            </w:r>
            <w:r w:rsidRPr="00CE335F">
              <w:rPr>
                <w:rFonts w:cs="Arial"/>
                <w:szCs w:val="24"/>
              </w:rPr>
              <w:t>2</w:t>
            </w:r>
            <w:r w:rsidRPr="000B0D70">
              <w:rPr>
                <w:rFonts w:cs="Arial"/>
                <w:color w:val="FF0000"/>
                <w:szCs w:val="24"/>
              </w:rPr>
              <w:t xml:space="preserve"> </w:t>
            </w:r>
            <w:r w:rsidRPr="000B0D70">
              <w:rPr>
                <w:rFonts w:cs="Arial"/>
                <w:szCs w:val="24"/>
              </w:rPr>
              <w:t>Station Road</w:t>
            </w:r>
            <w:r>
              <w:rPr>
                <w:rFonts w:cs="Arial"/>
                <w:szCs w:val="24"/>
              </w:rPr>
              <w:t xml:space="preserve">/ </w:t>
            </w:r>
            <w:r w:rsidRPr="000B0D70">
              <w:rPr>
                <w:rFonts w:cs="Arial"/>
                <w:szCs w:val="24"/>
              </w:rPr>
              <w:t>A1122 Bridge Road</w:t>
            </w:r>
          </w:p>
          <w:p w14:paraId="1A6137FF" w14:textId="795CF84B" w:rsidR="000E6172" w:rsidRPr="000B0D70" w:rsidRDefault="000E6172" w:rsidP="006F3E85">
            <w:pPr>
              <w:rPr>
                <w:rFonts w:cs="Arial"/>
                <w:szCs w:val="24"/>
              </w:rPr>
            </w:pPr>
            <w:r w:rsidRPr="000B0D70">
              <w:rPr>
                <w:rFonts w:cs="Arial"/>
                <w:szCs w:val="24"/>
              </w:rPr>
              <w:t>South Side</w:t>
            </w:r>
          </w:p>
        </w:tc>
        <w:tc>
          <w:tcPr>
            <w:tcW w:w="4508" w:type="dxa"/>
          </w:tcPr>
          <w:p w14:paraId="12C4FDFC" w14:textId="183274AC" w:rsidR="000E6172" w:rsidRPr="000B0D70" w:rsidRDefault="000E6172" w:rsidP="000E6172">
            <w:pPr>
              <w:rPr>
                <w:rFonts w:cs="Arial"/>
                <w:szCs w:val="24"/>
              </w:rPr>
            </w:pPr>
            <w:r w:rsidRPr="000B0D70">
              <w:rPr>
                <w:rFonts w:cs="Arial"/>
                <w:szCs w:val="24"/>
              </w:rPr>
              <w:t>From its junction with A1122 Western Bypass</w:t>
            </w:r>
            <w:r>
              <w:rPr>
                <w:rFonts w:cs="Arial"/>
                <w:szCs w:val="24"/>
              </w:rPr>
              <w:t xml:space="preserve"> w</w:t>
            </w:r>
            <w:r w:rsidRPr="000B0D70">
              <w:rPr>
                <w:rFonts w:cs="Arial"/>
                <w:szCs w:val="24"/>
              </w:rPr>
              <w:t xml:space="preserve">estwards and </w:t>
            </w:r>
            <w:r>
              <w:rPr>
                <w:rFonts w:cs="Arial"/>
                <w:szCs w:val="24"/>
              </w:rPr>
              <w:t>s</w:t>
            </w:r>
            <w:r w:rsidRPr="000B0D70">
              <w:rPr>
                <w:rFonts w:cs="Arial"/>
                <w:szCs w:val="24"/>
              </w:rPr>
              <w:t>outh-westwards for a distance of 1</w:t>
            </w:r>
            <w:r>
              <w:rPr>
                <w:rFonts w:cs="Arial"/>
                <w:szCs w:val="24"/>
              </w:rPr>
              <w:t>75</w:t>
            </w:r>
            <w:r w:rsidRPr="000B0D70">
              <w:rPr>
                <w:rFonts w:cs="Arial"/>
                <w:szCs w:val="24"/>
              </w:rPr>
              <w:t xml:space="preserve"> metres</w:t>
            </w:r>
          </w:p>
        </w:tc>
      </w:tr>
      <w:tr w:rsidR="000E6172" w:rsidRPr="00353DA2" w14:paraId="73835248" w14:textId="77777777" w:rsidTr="000E6172">
        <w:tc>
          <w:tcPr>
            <w:tcW w:w="4508" w:type="dxa"/>
          </w:tcPr>
          <w:p w14:paraId="4AF25426" w14:textId="77777777" w:rsidR="000E6172" w:rsidRPr="00353DA2" w:rsidRDefault="000E6172" w:rsidP="006F3E85">
            <w:pPr>
              <w:spacing w:after="160" w:line="259" w:lineRule="auto"/>
              <w:rPr>
                <w:rFonts w:cs="Arial"/>
                <w:szCs w:val="24"/>
              </w:rPr>
            </w:pPr>
            <w:r w:rsidRPr="00353DA2">
              <w:rPr>
                <w:rFonts w:cs="Arial"/>
                <w:szCs w:val="24"/>
              </w:rPr>
              <w:t>A1122 Western Bypass</w:t>
            </w:r>
          </w:p>
          <w:p w14:paraId="207AFFB5" w14:textId="434C9079" w:rsidR="000E6172" w:rsidRPr="000E6172" w:rsidRDefault="000E6172" w:rsidP="006F3E85">
            <w:pPr>
              <w:spacing w:after="160" w:line="259" w:lineRule="auto"/>
              <w:rPr>
                <w:rFonts w:cs="Arial"/>
                <w:szCs w:val="24"/>
              </w:rPr>
            </w:pPr>
            <w:r w:rsidRPr="00353DA2">
              <w:rPr>
                <w:rFonts w:cs="Arial"/>
                <w:szCs w:val="24"/>
              </w:rPr>
              <w:t>Both Side</w:t>
            </w:r>
            <w:r>
              <w:rPr>
                <w:rFonts w:cs="Arial"/>
                <w:szCs w:val="24"/>
              </w:rPr>
              <w:t>s</w:t>
            </w:r>
          </w:p>
        </w:tc>
        <w:tc>
          <w:tcPr>
            <w:tcW w:w="4508" w:type="dxa"/>
          </w:tcPr>
          <w:p w14:paraId="29B0824B" w14:textId="5E26CB3E" w:rsidR="000E6172" w:rsidRPr="00353DA2" w:rsidRDefault="000E6172" w:rsidP="006F3E85">
            <w:pPr>
              <w:spacing w:after="160" w:line="259" w:lineRule="auto"/>
              <w:rPr>
                <w:rFonts w:cs="Arial"/>
                <w:szCs w:val="24"/>
              </w:rPr>
            </w:pPr>
            <w:r w:rsidRPr="00353DA2">
              <w:rPr>
                <w:rFonts w:cs="Arial"/>
                <w:szCs w:val="24"/>
              </w:rPr>
              <w:t xml:space="preserve">From its junction with A1122 Station Road </w:t>
            </w:r>
            <w:r>
              <w:rPr>
                <w:rFonts w:cs="Arial"/>
                <w:szCs w:val="24"/>
              </w:rPr>
              <w:t>s</w:t>
            </w:r>
            <w:r w:rsidRPr="00353DA2">
              <w:rPr>
                <w:rFonts w:cs="Arial"/>
                <w:szCs w:val="24"/>
              </w:rPr>
              <w:t xml:space="preserve">outhwards for a distance of </w:t>
            </w:r>
            <w:r>
              <w:rPr>
                <w:rFonts w:cs="Arial"/>
                <w:szCs w:val="24"/>
              </w:rPr>
              <w:t>90</w:t>
            </w:r>
            <w:r w:rsidRPr="00353DA2">
              <w:rPr>
                <w:rFonts w:cs="Arial"/>
                <w:szCs w:val="24"/>
              </w:rPr>
              <w:t xml:space="preserve"> metres</w:t>
            </w:r>
          </w:p>
        </w:tc>
      </w:tr>
    </w:tbl>
    <w:p w14:paraId="0723391A" w14:textId="7E77C413" w:rsidR="00DE173D" w:rsidRDefault="00DE173D" w:rsidP="0003288E">
      <w:pPr>
        <w:rPr>
          <w:rFonts w:cs="Arial"/>
          <w:szCs w:val="24"/>
        </w:rPr>
      </w:pPr>
    </w:p>
    <w:bookmarkEnd w:id="7"/>
    <w:p w14:paraId="5131E680" w14:textId="3DA7EFBE" w:rsidR="00F65A85" w:rsidRDefault="00F65A85" w:rsidP="00F65A85">
      <w:pPr>
        <w:spacing w:after="160" w:line="259" w:lineRule="auto"/>
        <w:rPr>
          <w:rFonts w:eastAsiaTheme="minorHAnsi" w:cs="Arial"/>
          <w:sz w:val="22"/>
          <w:szCs w:val="22"/>
          <w:lang w:eastAsia="en-US"/>
        </w:rPr>
      </w:pPr>
    </w:p>
    <w:p w14:paraId="35AF8004" w14:textId="09CD5107" w:rsidR="00F65A85" w:rsidRPr="00F65A85" w:rsidRDefault="00F65A85" w:rsidP="00F65A85">
      <w:pPr>
        <w:spacing w:after="160" w:line="259" w:lineRule="auto"/>
        <w:jc w:val="center"/>
        <w:rPr>
          <w:rFonts w:eastAsiaTheme="minorHAnsi" w:cs="Arial"/>
          <w:sz w:val="22"/>
          <w:szCs w:val="22"/>
          <w:u w:val="single"/>
          <w:lang w:eastAsia="en-US"/>
        </w:rPr>
      </w:pPr>
      <w:r w:rsidRPr="00F65A85">
        <w:rPr>
          <w:rFonts w:eastAsiaTheme="minorHAnsi" w:cs="Arial"/>
          <w:sz w:val="22"/>
          <w:szCs w:val="22"/>
          <w:u w:val="single"/>
          <w:lang w:eastAsia="en-US"/>
        </w:rPr>
        <w:t>SCHEDULE</w:t>
      </w:r>
      <w:r>
        <w:rPr>
          <w:rFonts w:eastAsiaTheme="minorHAnsi" w:cs="Arial"/>
          <w:sz w:val="22"/>
          <w:szCs w:val="22"/>
          <w:u w:val="single"/>
          <w:lang w:eastAsia="en-US"/>
        </w:rPr>
        <w:t xml:space="preserve"> </w:t>
      </w:r>
      <w:r w:rsidR="00627F62">
        <w:rPr>
          <w:rFonts w:eastAsiaTheme="minorHAnsi" w:cs="Arial"/>
          <w:sz w:val="22"/>
          <w:szCs w:val="22"/>
          <w:u w:val="single"/>
          <w:lang w:eastAsia="en-US"/>
        </w:rPr>
        <w:t>2</w:t>
      </w:r>
    </w:p>
    <w:p w14:paraId="3AB1A2C9" w14:textId="77777777" w:rsidR="00F65A85" w:rsidRPr="00217610" w:rsidRDefault="00F65A85" w:rsidP="00F65A85">
      <w:pPr>
        <w:spacing w:after="160" w:line="259" w:lineRule="auto"/>
        <w:jc w:val="center"/>
        <w:rPr>
          <w:rFonts w:eastAsiaTheme="minorHAnsi" w:cs="Arial"/>
          <w:szCs w:val="24"/>
          <w:u w:val="single"/>
          <w:lang w:eastAsia="en-US"/>
        </w:rPr>
      </w:pPr>
      <w:r w:rsidRPr="00217610">
        <w:rPr>
          <w:rFonts w:eastAsiaTheme="minorHAnsi" w:cs="Arial"/>
          <w:szCs w:val="24"/>
          <w:u w:val="single"/>
          <w:lang w:eastAsia="en-US"/>
        </w:rPr>
        <w:t>In the Town of D</w:t>
      </w:r>
      <w:r>
        <w:rPr>
          <w:rFonts w:eastAsiaTheme="minorHAnsi" w:cs="Arial"/>
          <w:szCs w:val="24"/>
          <w:u w:val="single"/>
          <w:lang w:eastAsia="en-US"/>
        </w:rPr>
        <w:t>own</w:t>
      </w:r>
      <w:r w:rsidRPr="00217610">
        <w:rPr>
          <w:rFonts w:eastAsiaTheme="minorHAnsi" w:cs="Arial"/>
          <w:szCs w:val="24"/>
          <w:u w:val="single"/>
          <w:lang w:eastAsia="en-US"/>
        </w:rPr>
        <w:t>ham</w:t>
      </w:r>
      <w:r>
        <w:rPr>
          <w:rFonts w:eastAsiaTheme="minorHAnsi" w:cs="Arial"/>
          <w:szCs w:val="24"/>
          <w:u w:val="single"/>
          <w:lang w:eastAsia="en-US"/>
        </w:rPr>
        <w:t xml:space="preserve"> Market</w:t>
      </w:r>
    </w:p>
    <w:p w14:paraId="68C88F30" w14:textId="77777777" w:rsidR="00F65A85" w:rsidRPr="00F65A85" w:rsidRDefault="00F65A85" w:rsidP="00F65A85">
      <w:pPr>
        <w:spacing w:after="160" w:line="259" w:lineRule="auto"/>
        <w:rPr>
          <w:rFonts w:eastAsiaTheme="minorHAnsi" w:cs="Arial"/>
          <w:szCs w:val="24"/>
          <w:u w:val="single"/>
          <w:lang w:eastAsia="en-US"/>
        </w:rPr>
      </w:pPr>
      <w:r w:rsidRPr="00F65A85">
        <w:rPr>
          <w:rFonts w:eastAsiaTheme="minorHAnsi" w:cs="Arial"/>
          <w:szCs w:val="24"/>
          <w:u w:val="single"/>
          <w:lang w:eastAsia="en-US"/>
        </w:rPr>
        <w:t>Prohibition of Waiting – Monday to Friday – 0800 hrs to 1800hrs</w:t>
      </w:r>
    </w:p>
    <w:tbl>
      <w:tblPr>
        <w:tblStyle w:val="TableGrid2"/>
        <w:tblW w:w="0" w:type="auto"/>
        <w:tblLayout w:type="fixed"/>
        <w:tblLook w:val="04A0" w:firstRow="1" w:lastRow="0" w:firstColumn="1" w:lastColumn="0" w:noHBand="0" w:noVBand="1"/>
      </w:tblPr>
      <w:tblGrid>
        <w:gridCol w:w="3114"/>
        <w:gridCol w:w="283"/>
        <w:gridCol w:w="5619"/>
      </w:tblGrid>
      <w:tr w:rsidR="00F65A85" w:rsidRPr="00F65A85" w14:paraId="6443214B" w14:textId="77777777" w:rsidTr="006F3E85">
        <w:tc>
          <w:tcPr>
            <w:tcW w:w="3114" w:type="dxa"/>
          </w:tcPr>
          <w:p w14:paraId="712A15A7" w14:textId="77777777" w:rsidR="00F65A85" w:rsidRPr="00F65A85" w:rsidRDefault="00F65A85" w:rsidP="00F65A85">
            <w:pPr>
              <w:rPr>
                <w:rFonts w:cs="Arial"/>
                <w:sz w:val="22"/>
              </w:rPr>
            </w:pPr>
            <w:bookmarkStart w:id="13" w:name="_Hlk131417051"/>
            <w:r w:rsidRPr="00F65A85">
              <w:rPr>
                <w:rFonts w:cs="Arial"/>
                <w:sz w:val="22"/>
              </w:rPr>
              <w:t>U20101 Fairfield Road</w:t>
            </w:r>
          </w:p>
          <w:p w14:paraId="036B82A1" w14:textId="77777777" w:rsidR="00F65A85" w:rsidRDefault="00F65A85" w:rsidP="00F65A85">
            <w:pPr>
              <w:rPr>
                <w:rFonts w:cs="Arial"/>
                <w:sz w:val="22"/>
              </w:rPr>
            </w:pPr>
            <w:r w:rsidRPr="00F65A85">
              <w:rPr>
                <w:rFonts w:cs="Arial"/>
                <w:sz w:val="22"/>
              </w:rPr>
              <w:t>East Side</w:t>
            </w:r>
          </w:p>
          <w:bookmarkEnd w:id="13"/>
          <w:p w14:paraId="06A146A2" w14:textId="7C3E7716" w:rsidR="001D6658" w:rsidRPr="00F65A85" w:rsidRDefault="001D6658" w:rsidP="00F65A85">
            <w:pPr>
              <w:rPr>
                <w:rFonts w:cs="Arial"/>
                <w:sz w:val="22"/>
              </w:rPr>
            </w:pPr>
          </w:p>
        </w:tc>
        <w:tc>
          <w:tcPr>
            <w:tcW w:w="283" w:type="dxa"/>
          </w:tcPr>
          <w:p w14:paraId="741F6ACC" w14:textId="77777777" w:rsidR="00F65A85" w:rsidRPr="00F65A85" w:rsidRDefault="00F65A85" w:rsidP="00F65A85">
            <w:pPr>
              <w:rPr>
                <w:rFonts w:cs="Arial"/>
                <w:sz w:val="22"/>
              </w:rPr>
            </w:pPr>
            <w:r w:rsidRPr="00F65A85">
              <w:rPr>
                <w:rFonts w:cs="Arial"/>
                <w:sz w:val="22"/>
              </w:rPr>
              <w:t>-</w:t>
            </w:r>
          </w:p>
        </w:tc>
        <w:tc>
          <w:tcPr>
            <w:tcW w:w="5619" w:type="dxa"/>
          </w:tcPr>
          <w:p w14:paraId="74510BEB" w14:textId="77777777" w:rsidR="00F65A85" w:rsidRPr="00F65A85" w:rsidRDefault="00F65A85" w:rsidP="00F65A85">
            <w:pPr>
              <w:rPr>
                <w:rFonts w:cs="Arial"/>
                <w:sz w:val="22"/>
              </w:rPr>
            </w:pPr>
            <w:r w:rsidRPr="00F65A85">
              <w:rPr>
                <w:rFonts w:cs="Arial"/>
                <w:sz w:val="22"/>
              </w:rPr>
              <w:t>From its junction with C885 Railway Road going northwards for a distance of 85 metres</w:t>
            </w:r>
          </w:p>
        </w:tc>
      </w:tr>
    </w:tbl>
    <w:p w14:paraId="0F14F4DD" w14:textId="77777777" w:rsidR="00874546" w:rsidRDefault="00874546" w:rsidP="0003288E"/>
    <w:p w14:paraId="32026979" w14:textId="0D7FB469" w:rsidR="00942485" w:rsidRDefault="00942485" w:rsidP="0003288E">
      <w:r>
        <w:t xml:space="preserve">Dated </w:t>
      </w:r>
      <w:r w:rsidR="00017939">
        <w:t>this                 day of                      202</w:t>
      </w:r>
      <w:r w:rsidR="00184386">
        <w:t>3</w:t>
      </w:r>
    </w:p>
    <w:p w14:paraId="219520B9" w14:textId="77777777" w:rsidR="00942485" w:rsidRDefault="00942485" w:rsidP="0003288E"/>
    <w:p w14:paraId="711523E8" w14:textId="77777777" w:rsidR="006C37DE" w:rsidRDefault="006C37DE" w:rsidP="0003288E"/>
    <w:p w14:paraId="530F7F27" w14:textId="77777777" w:rsidR="00874546" w:rsidRDefault="00874546" w:rsidP="0003288E"/>
    <w:p w14:paraId="148DEF62" w14:textId="77777777" w:rsidR="00874546" w:rsidRDefault="00874546" w:rsidP="0003288E"/>
    <w:p w14:paraId="242551E1" w14:textId="77777777" w:rsidR="00942485" w:rsidRDefault="00942485" w:rsidP="0003288E"/>
    <w:p w14:paraId="46C2DEF5" w14:textId="49B4A0E4" w:rsidR="00942485" w:rsidRDefault="00184386" w:rsidP="0003288E">
      <w:pPr>
        <w:jc w:val="center"/>
      </w:pPr>
      <w:r>
        <w:t>Director of Legal Services (</w:t>
      </w:r>
      <w:proofErr w:type="spellStart"/>
      <w:r>
        <w:t>NPLaw</w:t>
      </w:r>
      <w:proofErr w:type="spellEnd"/>
      <w:r>
        <w:t>)</w:t>
      </w:r>
    </w:p>
    <w:p w14:paraId="3CF03C03" w14:textId="77777777" w:rsidR="00A240F9" w:rsidRDefault="00A240F9" w:rsidP="0003288E"/>
    <w:p w14:paraId="673B2537" w14:textId="77777777" w:rsidR="00874546" w:rsidRDefault="00942485" w:rsidP="0003288E">
      <w:r>
        <w:t xml:space="preserve"> </w:t>
      </w:r>
    </w:p>
    <w:p w14:paraId="630F9EEC" w14:textId="77777777" w:rsidR="00874546" w:rsidRDefault="00874546" w:rsidP="0003288E"/>
    <w:p w14:paraId="6950ABCF" w14:textId="3EEFA058" w:rsidR="00C152B5" w:rsidRPr="00257707" w:rsidRDefault="009F1BDE" w:rsidP="009F1BDE">
      <w:pPr>
        <w:rPr>
          <w:rFonts w:ascii="Times New Roman" w:hAnsi="Times New Roman"/>
          <w:i/>
          <w:iCs/>
          <w:sz w:val="20"/>
        </w:rPr>
      </w:pPr>
      <w:r w:rsidRPr="009F1BDE">
        <w:rPr>
          <w:rFonts w:ascii="Times New Roman" w:hAnsi="Times New Roman"/>
          <w:i/>
          <w:iCs/>
          <w:sz w:val="20"/>
        </w:rPr>
        <w:t>ALW/7</w:t>
      </w:r>
      <w:r w:rsidR="00184386">
        <w:rPr>
          <w:rFonts w:ascii="Times New Roman" w:hAnsi="Times New Roman"/>
          <w:i/>
          <w:iCs/>
          <w:sz w:val="20"/>
        </w:rPr>
        <w:t>1377</w:t>
      </w:r>
      <w:r w:rsidRPr="009F1BDE">
        <w:rPr>
          <w:rFonts w:ascii="Times New Roman" w:hAnsi="Times New Roman"/>
          <w:i/>
          <w:iCs/>
          <w:sz w:val="20"/>
        </w:rPr>
        <w:t>(</w:t>
      </w:r>
      <w:r w:rsidR="00217610">
        <w:rPr>
          <w:rFonts w:ascii="Times New Roman" w:hAnsi="Times New Roman"/>
          <w:i/>
          <w:iCs/>
          <w:sz w:val="20"/>
        </w:rPr>
        <w:t>D</w:t>
      </w:r>
      <w:r w:rsidR="00184386">
        <w:rPr>
          <w:rFonts w:ascii="Times New Roman" w:hAnsi="Times New Roman"/>
          <w:i/>
          <w:iCs/>
          <w:sz w:val="20"/>
        </w:rPr>
        <w:t>own</w:t>
      </w:r>
      <w:r w:rsidR="00217610">
        <w:rPr>
          <w:rFonts w:ascii="Times New Roman" w:hAnsi="Times New Roman"/>
          <w:i/>
          <w:iCs/>
          <w:sz w:val="20"/>
        </w:rPr>
        <w:t>ham</w:t>
      </w:r>
      <w:r w:rsidR="00184386">
        <w:rPr>
          <w:rFonts w:ascii="Times New Roman" w:hAnsi="Times New Roman"/>
          <w:i/>
          <w:iCs/>
          <w:sz w:val="20"/>
        </w:rPr>
        <w:t xml:space="preserve"> Market</w:t>
      </w:r>
      <w:r w:rsidRPr="009F1BDE">
        <w:rPr>
          <w:rFonts w:ascii="Times New Roman" w:hAnsi="Times New Roman"/>
          <w:i/>
          <w:iCs/>
          <w:sz w:val="20"/>
        </w:rPr>
        <w:t>P</w:t>
      </w:r>
      <w:r w:rsidR="00184386">
        <w:rPr>
          <w:rFonts w:ascii="Times New Roman" w:hAnsi="Times New Roman"/>
          <w:i/>
          <w:iCs/>
          <w:sz w:val="20"/>
        </w:rPr>
        <w:t>JA071</w:t>
      </w:r>
      <w:r w:rsidR="00DE173D">
        <w:rPr>
          <w:rFonts w:ascii="Times New Roman" w:hAnsi="Times New Roman"/>
          <w:i/>
          <w:iCs/>
          <w:sz w:val="20"/>
        </w:rPr>
        <w:t>PoW</w:t>
      </w:r>
      <w:r w:rsidR="00184386">
        <w:rPr>
          <w:rFonts w:ascii="Times New Roman" w:hAnsi="Times New Roman"/>
          <w:i/>
          <w:iCs/>
          <w:sz w:val="20"/>
        </w:rPr>
        <w:t>Amend</w:t>
      </w:r>
      <w:r w:rsidRPr="009F1BDE">
        <w:rPr>
          <w:rFonts w:ascii="Times New Roman" w:hAnsi="Times New Roman"/>
          <w:i/>
          <w:iCs/>
          <w:sz w:val="20"/>
        </w:rPr>
        <w:t>)2</w:t>
      </w:r>
      <w:r w:rsidR="00184386">
        <w:rPr>
          <w:rFonts w:ascii="Times New Roman" w:hAnsi="Times New Roman"/>
          <w:i/>
          <w:iCs/>
          <w:sz w:val="20"/>
        </w:rPr>
        <w:t>3</w:t>
      </w:r>
    </w:p>
    <w:sectPr w:rsidR="00C152B5" w:rsidRPr="00257707" w:rsidSect="0087454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864" w:right="1440" w:bottom="864"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7252" w14:textId="77777777" w:rsidR="00776E8D" w:rsidRDefault="00776E8D" w:rsidP="00F671E5">
      <w:r>
        <w:separator/>
      </w:r>
    </w:p>
  </w:endnote>
  <w:endnote w:type="continuationSeparator" w:id="0">
    <w:p w14:paraId="684FCEDA" w14:textId="77777777" w:rsidR="00776E8D" w:rsidRDefault="00776E8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E0E5" w14:textId="77777777" w:rsidR="00217610" w:rsidRDefault="0021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257" w14:textId="77777777" w:rsidR="00442D06" w:rsidRPr="002926D7" w:rsidRDefault="00442D06">
    <w:pPr>
      <w:pStyle w:val="Footer"/>
      <w:jc w:val="center"/>
      <w:rPr>
        <w:rFonts w:ascii="Times New Roman" w:hAnsi="Times New Roman"/>
        <w:i/>
        <w:sz w:val="20"/>
      </w:rPr>
    </w:pPr>
    <w:r w:rsidRPr="002926D7">
      <w:rPr>
        <w:rFonts w:ascii="Times New Roman" w:hAnsi="Times New Roman"/>
        <w:i/>
        <w:sz w:val="20"/>
      </w:rPr>
      <w:t xml:space="preserve">Page </w:t>
    </w:r>
    <w:r w:rsidRPr="002926D7">
      <w:rPr>
        <w:rFonts w:ascii="Times New Roman" w:hAnsi="Times New Roman"/>
        <w:bCs/>
        <w:i/>
        <w:sz w:val="20"/>
      </w:rPr>
      <w:fldChar w:fldCharType="begin"/>
    </w:r>
    <w:r w:rsidRPr="002926D7">
      <w:rPr>
        <w:rFonts w:ascii="Times New Roman" w:hAnsi="Times New Roman"/>
        <w:bCs/>
        <w:i/>
        <w:sz w:val="20"/>
      </w:rPr>
      <w:instrText xml:space="preserve"> PAGE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r w:rsidRPr="002926D7">
      <w:rPr>
        <w:rFonts w:ascii="Times New Roman" w:hAnsi="Times New Roman"/>
        <w:i/>
        <w:sz w:val="20"/>
      </w:rPr>
      <w:t xml:space="preserve"> of </w:t>
    </w:r>
    <w:r w:rsidRPr="002926D7">
      <w:rPr>
        <w:rFonts w:ascii="Times New Roman" w:hAnsi="Times New Roman"/>
        <w:bCs/>
        <w:i/>
        <w:sz w:val="20"/>
      </w:rPr>
      <w:fldChar w:fldCharType="begin"/>
    </w:r>
    <w:r w:rsidRPr="002926D7">
      <w:rPr>
        <w:rFonts w:ascii="Times New Roman" w:hAnsi="Times New Roman"/>
        <w:bCs/>
        <w:i/>
        <w:sz w:val="20"/>
      </w:rPr>
      <w:instrText xml:space="preserve"> NUMPAGES  </w:instrText>
    </w:r>
    <w:r w:rsidRPr="002926D7">
      <w:rPr>
        <w:rFonts w:ascii="Times New Roman" w:hAnsi="Times New Roman"/>
        <w:bCs/>
        <w:i/>
        <w:sz w:val="20"/>
      </w:rPr>
      <w:fldChar w:fldCharType="separate"/>
    </w:r>
    <w:r w:rsidR="00B90410">
      <w:rPr>
        <w:rFonts w:ascii="Times New Roman" w:hAnsi="Times New Roman"/>
        <w:bCs/>
        <w:i/>
        <w:noProof/>
        <w:sz w:val="20"/>
      </w:rPr>
      <w:t>1</w:t>
    </w:r>
    <w:r w:rsidRPr="002926D7">
      <w:rPr>
        <w:rFonts w:ascii="Times New Roman" w:hAnsi="Times New Roman"/>
        <w:bCs/>
        <w:i/>
        <w:sz w:val="20"/>
      </w:rPr>
      <w:fldChar w:fldCharType="end"/>
    </w:r>
  </w:p>
  <w:p w14:paraId="68B50BD6" w14:textId="77777777" w:rsidR="00442D06" w:rsidRDefault="0044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F16" w14:textId="77777777" w:rsidR="00217610" w:rsidRDefault="0021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0980" w14:textId="77777777" w:rsidR="00776E8D" w:rsidRDefault="00776E8D" w:rsidP="00F671E5">
      <w:r>
        <w:separator/>
      </w:r>
    </w:p>
  </w:footnote>
  <w:footnote w:type="continuationSeparator" w:id="0">
    <w:p w14:paraId="16A7AE00" w14:textId="77777777" w:rsidR="00776E8D" w:rsidRDefault="00776E8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6E97" w14:textId="77777777" w:rsidR="00217610" w:rsidRDefault="0021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85629"/>
      <w:docPartObj>
        <w:docPartGallery w:val="Watermarks"/>
        <w:docPartUnique/>
      </w:docPartObj>
    </w:sdtPr>
    <w:sdtEndPr/>
    <w:sdtContent>
      <w:p w14:paraId="5AEB5F26" w14:textId="6FDD8785" w:rsidR="00217610" w:rsidRDefault="00F7610E">
        <w:pPr>
          <w:pStyle w:val="Header"/>
        </w:pPr>
        <w:r>
          <w:rPr>
            <w:noProof/>
          </w:rPr>
          <w:pict w14:anchorId="25F3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B020" w14:textId="77777777" w:rsidR="00217610" w:rsidRDefault="0021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245329"/>
    <w:multiLevelType w:val="hybridMultilevel"/>
    <w:tmpl w:val="37AA0314"/>
    <w:lvl w:ilvl="0" w:tplc="B686E5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9C6150"/>
    <w:multiLevelType w:val="hybridMultilevel"/>
    <w:tmpl w:val="A3BE3540"/>
    <w:lvl w:ilvl="0" w:tplc="2D50AB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16808"/>
    <w:multiLevelType w:val="hybridMultilevel"/>
    <w:tmpl w:val="F542756E"/>
    <w:lvl w:ilvl="0" w:tplc="81643DF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0270B2B"/>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EC26BEE"/>
    <w:multiLevelType w:val="hybridMultilevel"/>
    <w:tmpl w:val="B922C06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2B5536B"/>
    <w:multiLevelType w:val="hybridMultilevel"/>
    <w:tmpl w:val="239C7B26"/>
    <w:lvl w:ilvl="0" w:tplc="E744991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00234A8"/>
    <w:multiLevelType w:val="hybridMultilevel"/>
    <w:tmpl w:val="F4CE2306"/>
    <w:lvl w:ilvl="0" w:tplc="D702E25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0D53D00"/>
    <w:multiLevelType w:val="singleLevel"/>
    <w:tmpl w:val="C43A8726"/>
    <w:lvl w:ilvl="0">
      <w:start w:val="6"/>
      <w:numFmt w:val="lowerLetter"/>
      <w:lvlText w:val="(%1)"/>
      <w:lvlJc w:val="left"/>
      <w:pPr>
        <w:tabs>
          <w:tab w:val="num" w:pos="1069"/>
        </w:tabs>
        <w:ind w:left="1069" w:hanging="360"/>
      </w:pPr>
      <w:rPr>
        <w:rFonts w:hint="default"/>
      </w:rPr>
    </w:lvl>
  </w:abstractNum>
  <w:abstractNum w:abstractNumId="9" w15:restartNumberingAfterBreak="0">
    <w:nsid w:val="59986F22"/>
    <w:multiLevelType w:val="hybridMultilevel"/>
    <w:tmpl w:val="9E886196"/>
    <w:lvl w:ilvl="0" w:tplc="95042F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2D084C"/>
    <w:multiLevelType w:val="hybridMultilevel"/>
    <w:tmpl w:val="8012DAB4"/>
    <w:lvl w:ilvl="0" w:tplc="C61002B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153830">
    <w:abstractNumId w:val="2"/>
  </w:num>
  <w:num w:numId="2" w16cid:durableId="805003357">
    <w:abstractNumId w:val="8"/>
  </w:num>
  <w:num w:numId="3" w16cid:durableId="1514877869">
    <w:abstractNumId w:val="9"/>
  </w:num>
  <w:num w:numId="4" w16cid:durableId="920527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222261">
    <w:abstractNumId w:val="1"/>
  </w:num>
  <w:num w:numId="6" w16cid:durableId="452135547">
    <w:abstractNumId w:val="11"/>
  </w:num>
  <w:num w:numId="7" w16cid:durableId="1887718731">
    <w:abstractNumId w:val="4"/>
  </w:num>
  <w:num w:numId="8" w16cid:durableId="636649315">
    <w:abstractNumId w:val="6"/>
  </w:num>
  <w:num w:numId="9" w16cid:durableId="1704087482">
    <w:abstractNumId w:val="3"/>
  </w:num>
  <w:num w:numId="10" w16cid:durableId="129330175">
    <w:abstractNumId w:val="7"/>
  </w:num>
  <w:num w:numId="11" w16cid:durableId="844826167">
    <w:abstractNumId w:val="5"/>
  </w:num>
  <w:num w:numId="12" w16cid:durableId="835926614">
    <w:abstractNumId w:val="0"/>
  </w:num>
  <w:num w:numId="13" w16cid:durableId="1485507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0009F"/>
    <w:rsid w:val="00017939"/>
    <w:rsid w:val="0003288E"/>
    <w:rsid w:val="00061C42"/>
    <w:rsid w:val="00063AC6"/>
    <w:rsid w:val="00080978"/>
    <w:rsid w:val="00096A61"/>
    <w:rsid w:val="00097216"/>
    <w:rsid w:val="000B0069"/>
    <w:rsid w:val="000D175E"/>
    <w:rsid w:val="000D648D"/>
    <w:rsid w:val="000E6172"/>
    <w:rsid w:val="000F7104"/>
    <w:rsid w:val="001649B3"/>
    <w:rsid w:val="0018004D"/>
    <w:rsid w:val="00184386"/>
    <w:rsid w:val="001B3816"/>
    <w:rsid w:val="001B5C68"/>
    <w:rsid w:val="001C7153"/>
    <w:rsid w:val="001D6658"/>
    <w:rsid w:val="001E1C22"/>
    <w:rsid w:val="00217610"/>
    <w:rsid w:val="00223B66"/>
    <w:rsid w:val="00227A3E"/>
    <w:rsid w:val="00257707"/>
    <w:rsid w:val="00290983"/>
    <w:rsid w:val="002917E5"/>
    <w:rsid w:val="002926D7"/>
    <w:rsid w:val="002D51EB"/>
    <w:rsid w:val="003349F9"/>
    <w:rsid w:val="00335B36"/>
    <w:rsid w:val="0035266A"/>
    <w:rsid w:val="003551FC"/>
    <w:rsid w:val="003706A2"/>
    <w:rsid w:val="003716FC"/>
    <w:rsid w:val="003A61C6"/>
    <w:rsid w:val="003A6AFA"/>
    <w:rsid w:val="003D4BC4"/>
    <w:rsid w:val="003E5918"/>
    <w:rsid w:val="004046BD"/>
    <w:rsid w:val="0041729C"/>
    <w:rsid w:val="00417379"/>
    <w:rsid w:val="00424291"/>
    <w:rsid w:val="00430439"/>
    <w:rsid w:val="00442D06"/>
    <w:rsid w:val="00464340"/>
    <w:rsid w:val="004A6506"/>
    <w:rsid w:val="004C6ABC"/>
    <w:rsid w:val="004D4C15"/>
    <w:rsid w:val="00510378"/>
    <w:rsid w:val="00524797"/>
    <w:rsid w:val="005247DE"/>
    <w:rsid w:val="00524FBB"/>
    <w:rsid w:val="00543C14"/>
    <w:rsid w:val="00553775"/>
    <w:rsid w:val="00563CAD"/>
    <w:rsid w:val="00582D14"/>
    <w:rsid w:val="00585510"/>
    <w:rsid w:val="00592BF6"/>
    <w:rsid w:val="0062106B"/>
    <w:rsid w:val="00627F62"/>
    <w:rsid w:val="006436B2"/>
    <w:rsid w:val="00644173"/>
    <w:rsid w:val="0065414E"/>
    <w:rsid w:val="0065731B"/>
    <w:rsid w:val="00681024"/>
    <w:rsid w:val="0069151F"/>
    <w:rsid w:val="006C37DE"/>
    <w:rsid w:val="006C6554"/>
    <w:rsid w:val="006C7558"/>
    <w:rsid w:val="006F32F6"/>
    <w:rsid w:val="00706779"/>
    <w:rsid w:val="00710122"/>
    <w:rsid w:val="007102CA"/>
    <w:rsid w:val="00724CD3"/>
    <w:rsid w:val="007507F1"/>
    <w:rsid w:val="00771633"/>
    <w:rsid w:val="00776E8D"/>
    <w:rsid w:val="00785987"/>
    <w:rsid w:val="007A5153"/>
    <w:rsid w:val="007D0D1E"/>
    <w:rsid w:val="007E634C"/>
    <w:rsid w:val="008375DD"/>
    <w:rsid w:val="00874546"/>
    <w:rsid w:val="008A237D"/>
    <w:rsid w:val="008B49CE"/>
    <w:rsid w:val="008B74F7"/>
    <w:rsid w:val="008D078C"/>
    <w:rsid w:val="008E5784"/>
    <w:rsid w:val="00901277"/>
    <w:rsid w:val="00912BA0"/>
    <w:rsid w:val="0092272F"/>
    <w:rsid w:val="00924FBB"/>
    <w:rsid w:val="00942485"/>
    <w:rsid w:val="00965F3F"/>
    <w:rsid w:val="00967E88"/>
    <w:rsid w:val="00991E24"/>
    <w:rsid w:val="009C3A41"/>
    <w:rsid w:val="009E5BAE"/>
    <w:rsid w:val="009F1BDE"/>
    <w:rsid w:val="00A00828"/>
    <w:rsid w:val="00A0575B"/>
    <w:rsid w:val="00A240F9"/>
    <w:rsid w:val="00A524AC"/>
    <w:rsid w:val="00A7190B"/>
    <w:rsid w:val="00A72172"/>
    <w:rsid w:val="00AD6F54"/>
    <w:rsid w:val="00AD727C"/>
    <w:rsid w:val="00B16DFD"/>
    <w:rsid w:val="00B2017E"/>
    <w:rsid w:val="00B43CCC"/>
    <w:rsid w:val="00B45197"/>
    <w:rsid w:val="00B4682F"/>
    <w:rsid w:val="00B536D0"/>
    <w:rsid w:val="00B61BB3"/>
    <w:rsid w:val="00B806B7"/>
    <w:rsid w:val="00B87212"/>
    <w:rsid w:val="00B90410"/>
    <w:rsid w:val="00B938A7"/>
    <w:rsid w:val="00BA12B4"/>
    <w:rsid w:val="00BA73A3"/>
    <w:rsid w:val="00BB4C5E"/>
    <w:rsid w:val="00BE5625"/>
    <w:rsid w:val="00BF2095"/>
    <w:rsid w:val="00BF3FA7"/>
    <w:rsid w:val="00C037E6"/>
    <w:rsid w:val="00C0403B"/>
    <w:rsid w:val="00C152B5"/>
    <w:rsid w:val="00C23E1B"/>
    <w:rsid w:val="00C27D75"/>
    <w:rsid w:val="00C345D5"/>
    <w:rsid w:val="00C44B87"/>
    <w:rsid w:val="00C7643A"/>
    <w:rsid w:val="00C97FB9"/>
    <w:rsid w:val="00CC17DD"/>
    <w:rsid w:val="00CC7E95"/>
    <w:rsid w:val="00CE024D"/>
    <w:rsid w:val="00CE6E2A"/>
    <w:rsid w:val="00D00589"/>
    <w:rsid w:val="00D40181"/>
    <w:rsid w:val="00D5740F"/>
    <w:rsid w:val="00DC1B5C"/>
    <w:rsid w:val="00DD269B"/>
    <w:rsid w:val="00DD3107"/>
    <w:rsid w:val="00DE173D"/>
    <w:rsid w:val="00DF4506"/>
    <w:rsid w:val="00E056B3"/>
    <w:rsid w:val="00E17760"/>
    <w:rsid w:val="00E51EC1"/>
    <w:rsid w:val="00E61450"/>
    <w:rsid w:val="00E63BF4"/>
    <w:rsid w:val="00EC1247"/>
    <w:rsid w:val="00EC4943"/>
    <w:rsid w:val="00EC5579"/>
    <w:rsid w:val="00EE6012"/>
    <w:rsid w:val="00EF6DE3"/>
    <w:rsid w:val="00F1552B"/>
    <w:rsid w:val="00F257FC"/>
    <w:rsid w:val="00F65A85"/>
    <w:rsid w:val="00F671E5"/>
    <w:rsid w:val="00F67DD3"/>
    <w:rsid w:val="00F7610E"/>
    <w:rsid w:val="00F87B0F"/>
    <w:rsid w:val="00F946C3"/>
    <w:rsid w:val="00FA64C2"/>
    <w:rsid w:val="00FC0C76"/>
    <w:rsid w:val="00FC2AEA"/>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4830D"/>
  <w15:chartTrackingRefBased/>
  <w15:docId w15:val="{A09F831D-3A20-4C02-92F4-008754B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8375D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uiPriority w:val="39"/>
    <w:rsid w:val="00F6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B66"/>
    <w:rPr>
      <w:rFonts w:ascii="Segoe UI" w:hAnsi="Segoe UI" w:cs="Segoe UI"/>
      <w:sz w:val="18"/>
      <w:szCs w:val="18"/>
    </w:rPr>
  </w:style>
  <w:style w:type="character" w:customStyle="1" w:styleId="BalloonTextChar">
    <w:name w:val="Balloon Text Char"/>
    <w:link w:val="BalloonText"/>
    <w:uiPriority w:val="99"/>
    <w:semiHidden/>
    <w:rsid w:val="00223B66"/>
    <w:rPr>
      <w:rFonts w:ascii="Segoe UI" w:hAnsi="Segoe UI" w:cs="Segoe UI"/>
      <w:sz w:val="18"/>
      <w:szCs w:val="18"/>
    </w:rPr>
  </w:style>
  <w:style w:type="character" w:styleId="CommentReference">
    <w:name w:val="annotation reference"/>
    <w:uiPriority w:val="99"/>
    <w:semiHidden/>
    <w:unhideWhenUsed/>
    <w:rsid w:val="00710122"/>
    <w:rPr>
      <w:sz w:val="16"/>
      <w:szCs w:val="16"/>
    </w:rPr>
  </w:style>
  <w:style w:type="paragraph" w:styleId="CommentText">
    <w:name w:val="annotation text"/>
    <w:basedOn w:val="Normal"/>
    <w:link w:val="CommentTextChar"/>
    <w:uiPriority w:val="99"/>
    <w:semiHidden/>
    <w:unhideWhenUsed/>
    <w:rsid w:val="00710122"/>
    <w:rPr>
      <w:sz w:val="20"/>
    </w:rPr>
  </w:style>
  <w:style w:type="character" w:customStyle="1" w:styleId="CommentTextChar">
    <w:name w:val="Comment Text Char"/>
    <w:link w:val="CommentText"/>
    <w:uiPriority w:val="99"/>
    <w:semiHidden/>
    <w:rsid w:val="00710122"/>
    <w:rPr>
      <w:rFonts w:ascii="Arial" w:hAnsi="Arial"/>
    </w:rPr>
  </w:style>
  <w:style w:type="paragraph" w:styleId="CommentSubject">
    <w:name w:val="annotation subject"/>
    <w:basedOn w:val="CommentText"/>
    <w:next w:val="CommentText"/>
    <w:link w:val="CommentSubjectChar"/>
    <w:uiPriority w:val="99"/>
    <w:semiHidden/>
    <w:unhideWhenUsed/>
    <w:rsid w:val="00710122"/>
    <w:rPr>
      <w:b/>
      <w:bCs/>
    </w:rPr>
  </w:style>
  <w:style w:type="character" w:customStyle="1" w:styleId="CommentSubjectChar">
    <w:name w:val="Comment Subject Char"/>
    <w:link w:val="CommentSubject"/>
    <w:uiPriority w:val="99"/>
    <w:semiHidden/>
    <w:rsid w:val="00710122"/>
    <w:rPr>
      <w:rFonts w:ascii="Arial" w:hAnsi="Arial"/>
      <w:b/>
      <w:bCs/>
    </w:rPr>
  </w:style>
  <w:style w:type="paragraph" w:styleId="BodyTextIndent">
    <w:name w:val="Body Text Indent"/>
    <w:basedOn w:val="Normal"/>
    <w:link w:val="BodyTextIndentChar"/>
    <w:rsid w:val="001C7153"/>
    <w:pPr>
      <w:ind w:left="1418" w:hanging="709"/>
    </w:pPr>
    <w:rPr>
      <w:lang w:eastAsia="en-US"/>
    </w:rPr>
  </w:style>
  <w:style w:type="character" w:customStyle="1" w:styleId="BodyTextIndentChar">
    <w:name w:val="Body Text Indent Char"/>
    <w:link w:val="BodyTextIndent"/>
    <w:rsid w:val="001C7153"/>
    <w:rPr>
      <w:rFonts w:ascii="Arial" w:hAnsi="Arial"/>
      <w:sz w:val="24"/>
      <w:lang w:eastAsia="en-US"/>
    </w:rPr>
  </w:style>
  <w:style w:type="paragraph" w:styleId="ListParagraph">
    <w:name w:val="List Paragraph"/>
    <w:basedOn w:val="Normal"/>
    <w:uiPriority w:val="34"/>
    <w:qFormat/>
    <w:rsid w:val="00B45197"/>
    <w:pPr>
      <w:ind w:left="720"/>
    </w:pPr>
  </w:style>
  <w:style w:type="character" w:customStyle="1" w:styleId="Heading1Char">
    <w:name w:val="Heading 1 Char"/>
    <w:basedOn w:val="DefaultParagraphFont"/>
    <w:link w:val="Heading1"/>
    <w:rsid w:val="008375DD"/>
    <w:rPr>
      <w:rFonts w:ascii="Arial" w:hAnsi="Arial"/>
      <w:sz w:val="24"/>
      <w:u w:val="single"/>
    </w:rPr>
  </w:style>
  <w:style w:type="paragraph" w:styleId="BlockText">
    <w:name w:val="Block Text"/>
    <w:basedOn w:val="Normal"/>
    <w:uiPriority w:val="99"/>
    <w:semiHidden/>
    <w:unhideWhenUsed/>
    <w:rsid w:val="0021761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customStyle="1" w:styleId="TableGrid1">
    <w:name w:val="Table Grid1"/>
    <w:basedOn w:val="TableNormal"/>
    <w:next w:val="TableGrid"/>
    <w:uiPriority w:val="39"/>
    <w:rsid w:val="002176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5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847">
      <w:bodyDiv w:val="1"/>
      <w:marLeft w:val="0"/>
      <w:marRight w:val="0"/>
      <w:marTop w:val="0"/>
      <w:marBottom w:val="0"/>
      <w:divBdr>
        <w:top w:val="none" w:sz="0" w:space="0" w:color="auto"/>
        <w:left w:val="none" w:sz="0" w:space="0" w:color="auto"/>
        <w:bottom w:val="none" w:sz="0" w:space="0" w:color="auto"/>
        <w:right w:val="none" w:sz="0" w:space="0" w:color="auto"/>
      </w:divBdr>
    </w:div>
    <w:div w:id="711229286">
      <w:bodyDiv w:val="1"/>
      <w:marLeft w:val="0"/>
      <w:marRight w:val="0"/>
      <w:marTop w:val="0"/>
      <w:marBottom w:val="0"/>
      <w:divBdr>
        <w:top w:val="none" w:sz="0" w:space="0" w:color="auto"/>
        <w:left w:val="none" w:sz="0" w:space="0" w:color="auto"/>
        <w:bottom w:val="none" w:sz="0" w:space="0" w:color="auto"/>
        <w:right w:val="none" w:sz="0" w:space="0" w:color="auto"/>
      </w:divBdr>
    </w:div>
    <w:div w:id="8627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544</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Alison Wilton</cp:lastModifiedBy>
  <cp:revision>6</cp:revision>
  <cp:lastPrinted>2019-05-21T10:35:00Z</cp:lastPrinted>
  <dcterms:created xsi:type="dcterms:W3CDTF">2023-03-31T14:03:00Z</dcterms:created>
  <dcterms:modified xsi:type="dcterms:W3CDTF">2023-07-12T14:54:00Z</dcterms:modified>
</cp:coreProperties>
</file>