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C647E" w14:textId="137D0DCD" w:rsidR="00F17F33" w:rsidRPr="000A45EC" w:rsidRDefault="00B1430B" w:rsidP="000A45EC">
      <w:pPr>
        <w:jc w:val="center"/>
        <w:rPr>
          <w:rFonts w:cs="Arial"/>
          <w:b/>
          <w:u w:val="none"/>
        </w:rPr>
      </w:pPr>
      <w:r>
        <w:rPr>
          <w:rFonts w:cs="Arial"/>
          <w:b/>
          <w:u w:val="none"/>
        </w:rPr>
        <w:t>NORFOLK COUNTY</w:t>
      </w:r>
      <w:r w:rsidR="00F17F33" w:rsidRPr="000A45EC">
        <w:rPr>
          <w:rFonts w:cs="Arial"/>
          <w:b/>
          <w:u w:val="none"/>
        </w:rPr>
        <w:t xml:space="preserve"> COUNCIL</w:t>
      </w:r>
    </w:p>
    <w:p w14:paraId="2842A9D5" w14:textId="3EB1B74C" w:rsidR="004C0E74" w:rsidRPr="006B4A5F" w:rsidRDefault="00BC4369" w:rsidP="00327AED">
      <w:pPr>
        <w:jc w:val="center"/>
        <w:rPr>
          <w:rFonts w:cs="Arial"/>
          <w:b/>
          <w:u w:val="none"/>
        </w:rPr>
      </w:pPr>
      <w:r w:rsidRPr="006B4A5F">
        <w:rPr>
          <w:rFonts w:cs="Arial"/>
          <w:b/>
          <w:u w:val="none"/>
        </w:rPr>
        <w:t>(</w:t>
      </w:r>
      <w:r w:rsidR="00DC0AD3" w:rsidRPr="006B4A5F">
        <w:rPr>
          <w:rFonts w:cs="Arial"/>
          <w:b/>
          <w:u w:val="none"/>
        </w:rPr>
        <w:t xml:space="preserve">NORWICH, </w:t>
      </w:r>
      <w:r w:rsidR="004C0E74" w:rsidRPr="006B4A5F">
        <w:rPr>
          <w:rFonts w:cs="Arial"/>
          <w:b/>
          <w:u w:val="none"/>
        </w:rPr>
        <w:t>SOUTHERN AREA</w:t>
      </w:r>
      <w:r w:rsidRPr="006B4A5F">
        <w:rPr>
          <w:rFonts w:cs="Arial"/>
          <w:b/>
          <w:u w:val="none"/>
        </w:rPr>
        <w:t>)</w:t>
      </w:r>
      <w:r w:rsidR="004C0E74" w:rsidRPr="006B4A5F">
        <w:rPr>
          <w:rFonts w:cs="Arial"/>
          <w:b/>
          <w:u w:val="none"/>
        </w:rPr>
        <w:t xml:space="preserve"> (</w:t>
      </w:r>
      <w:r w:rsidR="00327AED" w:rsidRPr="006B4A5F">
        <w:rPr>
          <w:rFonts w:cs="Arial"/>
          <w:b/>
          <w:u w:val="none"/>
        </w:rPr>
        <w:t xml:space="preserve">20MPH </w:t>
      </w:r>
      <w:r w:rsidR="004C0E74" w:rsidRPr="006B4A5F">
        <w:rPr>
          <w:rFonts w:cs="Arial"/>
          <w:b/>
          <w:u w:val="none"/>
        </w:rPr>
        <w:t>SPEED LIMIT)</w:t>
      </w:r>
    </w:p>
    <w:p w14:paraId="77881ED2" w14:textId="26E7DE2A" w:rsidR="00F17F33" w:rsidRPr="00A64655" w:rsidRDefault="00BC4369" w:rsidP="00327AED">
      <w:pPr>
        <w:jc w:val="center"/>
        <w:rPr>
          <w:rFonts w:cs="Arial"/>
        </w:rPr>
      </w:pPr>
      <w:r w:rsidRPr="00327AED">
        <w:rPr>
          <w:rFonts w:cs="Arial"/>
          <w:b/>
        </w:rPr>
        <w:t>SPEED</w:t>
      </w:r>
      <w:r w:rsidRPr="00A64655">
        <w:rPr>
          <w:rFonts w:cs="Arial"/>
          <w:b/>
        </w:rPr>
        <w:t xml:space="preserve"> </w:t>
      </w:r>
      <w:r w:rsidR="00D33FE4">
        <w:rPr>
          <w:rFonts w:cs="Arial"/>
          <w:b/>
        </w:rPr>
        <w:t>RESTRICTION</w:t>
      </w:r>
      <w:r w:rsidR="004C0E74">
        <w:rPr>
          <w:rFonts w:cs="Arial"/>
          <w:b/>
        </w:rPr>
        <w:t xml:space="preserve"> A</w:t>
      </w:r>
      <w:r w:rsidR="00D33FE4">
        <w:rPr>
          <w:rFonts w:cs="Arial"/>
          <w:b/>
        </w:rPr>
        <w:t>MENDMENT</w:t>
      </w:r>
      <w:r w:rsidR="00327AED">
        <w:rPr>
          <w:rFonts w:cs="Arial"/>
          <w:b/>
        </w:rPr>
        <w:t xml:space="preserve"> ORDER 202</w:t>
      </w:r>
      <w:r w:rsidR="00D33FE4">
        <w:rPr>
          <w:rFonts w:cs="Arial"/>
          <w:b/>
        </w:rPr>
        <w:t>2</w:t>
      </w:r>
    </w:p>
    <w:p w14:paraId="3C135174" w14:textId="77777777" w:rsidR="00F17F33" w:rsidRDefault="00F17F33" w:rsidP="000A45EC">
      <w:pPr>
        <w:rPr>
          <w:rFonts w:cs="Arial"/>
        </w:rPr>
      </w:pPr>
    </w:p>
    <w:p w14:paraId="4C28B006" w14:textId="77777777" w:rsidR="00327AED" w:rsidRDefault="00327AED" w:rsidP="000A45EC">
      <w:pPr>
        <w:rPr>
          <w:rFonts w:cs="Arial"/>
        </w:rPr>
      </w:pPr>
    </w:p>
    <w:p w14:paraId="4FF5AAB3" w14:textId="3FD46BDC" w:rsidR="00327AED" w:rsidRPr="00327AED" w:rsidRDefault="00327AED" w:rsidP="00327AED">
      <w:pPr>
        <w:jc w:val="both"/>
        <w:rPr>
          <w:bCs w:val="0"/>
          <w:szCs w:val="20"/>
          <w:u w:val="none"/>
        </w:rPr>
      </w:pPr>
      <w:r w:rsidRPr="00327AED">
        <w:rPr>
          <w:bCs w:val="0"/>
          <w:szCs w:val="20"/>
          <w:u w:val="none"/>
        </w:rPr>
        <w:t xml:space="preserve">The Norfolk County Council in exercise of their powers under Section 84(1) and (2) and 122 and </w:t>
      </w:r>
      <w:r>
        <w:rPr>
          <w:bCs w:val="0"/>
          <w:szCs w:val="20"/>
          <w:u w:val="none"/>
        </w:rPr>
        <w:t>P</w:t>
      </w:r>
      <w:r w:rsidRPr="00327AED">
        <w:rPr>
          <w:bCs w:val="0"/>
          <w:szCs w:val="20"/>
          <w:u w:val="none"/>
        </w:rPr>
        <w:t>arts III and IV of Schedule 9 of the Road Traffic Regulation Act 1984, (hereinafter referred to as "the Act") and of all other enabling powers, and after consultation with the Chief Officer of Police in accordance with Part III of Schedule 9 to the Act, hereby make the following Order:-</w:t>
      </w:r>
    </w:p>
    <w:p w14:paraId="57E31390" w14:textId="77777777" w:rsidR="00327AED" w:rsidRPr="00165EF6" w:rsidRDefault="00327AED" w:rsidP="00165EF6">
      <w:pPr>
        <w:ind w:left="720" w:hanging="720"/>
        <w:rPr>
          <w:rFonts w:cs="Arial"/>
          <w:u w:val="none"/>
        </w:rPr>
      </w:pPr>
    </w:p>
    <w:p w14:paraId="251D0747" w14:textId="360C1F12" w:rsidR="00F17F33" w:rsidRPr="00165EF6" w:rsidRDefault="00F17F33" w:rsidP="00165EF6">
      <w:pPr>
        <w:spacing w:after="120"/>
        <w:ind w:left="720" w:right="288" w:hanging="720"/>
        <w:jc w:val="both"/>
        <w:rPr>
          <w:rFonts w:cs="Arial"/>
          <w:u w:val="none"/>
        </w:rPr>
      </w:pPr>
      <w:r w:rsidRPr="00165EF6">
        <w:rPr>
          <w:rFonts w:cs="Arial"/>
          <w:u w:val="none"/>
        </w:rPr>
        <w:t>1.</w:t>
      </w:r>
      <w:r w:rsidRPr="00165EF6">
        <w:rPr>
          <w:rFonts w:cs="Arial"/>
          <w:u w:val="none"/>
        </w:rPr>
        <w:tab/>
        <w:t xml:space="preserve">This Order may be cited as the </w:t>
      </w:r>
      <w:r w:rsidR="00DC0AD3" w:rsidRPr="00165EF6">
        <w:rPr>
          <w:rFonts w:cs="Arial"/>
          <w:u w:val="none"/>
        </w:rPr>
        <w:t>Norfolk County</w:t>
      </w:r>
      <w:r w:rsidRPr="00165EF6">
        <w:rPr>
          <w:rFonts w:cs="Arial"/>
          <w:u w:val="none"/>
        </w:rPr>
        <w:t xml:space="preserve"> Council </w:t>
      </w:r>
      <w:r w:rsidR="004C0E74" w:rsidRPr="00165EF6">
        <w:rPr>
          <w:rFonts w:cs="Arial"/>
          <w:u w:val="none"/>
        </w:rPr>
        <w:t>(Norwich, Southern Area) (20 MPH Speed Limit) Speed Restriction Amendment Order</w:t>
      </w:r>
      <w:r w:rsidR="00327AED" w:rsidRPr="00165EF6">
        <w:rPr>
          <w:rFonts w:cs="Arial"/>
          <w:u w:val="none"/>
        </w:rPr>
        <w:t xml:space="preserve"> 202</w:t>
      </w:r>
      <w:r w:rsidR="00D33FE4" w:rsidRPr="00165EF6">
        <w:rPr>
          <w:rFonts w:cs="Arial"/>
          <w:u w:val="none"/>
        </w:rPr>
        <w:t xml:space="preserve">2 </w:t>
      </w:r>
      <w:r w:rsidRPr="00165EF6">
        <w:rPr>
          <w:rFonts w:cs="Arial"/>
          <w:u w:val="none"/>
        </w:rPr>
        <w:t>and shall come into effect for all p</w:t>
      </w:r>
      <w:r w:rsidR="00B67AAC" w:rsidRPr="00165EF6">
        <w:rPr>
          <w:rFonts w:cs="Arial"/>
          <w:u w:val="none"/>
        </w:rPr>
        <w:t xml:space="preserve">urposes on </w:t>
      </w:r>
      <w:r w:rsidR="00751CFF" w:rsidRPr="00165EF6">
        <w:rPr>
          <w:rFonts w:cs="Arial"/>
          <w:u w:val="none"/>
        </w:rPr>
        <w:t xml:space="preserve">the </w:t>
      </w:r>
      <w:r w:rsidR="00D33FE4" w:rsidRPr="00165EF6">
        <w:rPr>
          <w:rFonts w:cs="Arial"/>
          <w:u w:val="none"/>
        </w:rPr>
        <w:t>xx</w:t>
      </w:r>
      <w:r w:rsidR="00010043" w:rsidRPr="00165EF6">
        <w:rPr>
          <w:rFonts w:cs="Arial"/>
          <w:u w:val="none"/>
        </w:rPr>
        <w:t xml:space="preserve"> day of </w:t>
      </w:r>
      <w:proofErr w:type="spellStart"/>
      <w:r w:rsidR="00D33FE4" w:rsidRPr="00165EF6">
        <w:rPr>
          <w:rFonts w:cs="Arial"/>
          <w:u w:val="none"/>
        </w:rPr>
        <w:t>xxxxxxxx</w:t>
      </w:r>
      <w:proofErr w:type="spellEnd"/>
      <w:r w:rsidR="00327AED" w:rsidRPr="00165EF6">
        <w:rPr>
          <w:rFonts w:cs="Arial"/>
          <w:u w:val="none"/>
        </w:rPr>
        <w:t xml:space="preserve"> 202</w:t>
      </w:r>
      <w:r w:rsidR="00D33FE4" w:rsidRPr="00165EF6">
        <w:rPr>
          <w:rFonts w:cs="Arial"/>
          <w:u w:val="none"/>
        </w:rPr>
        <w:t>2</w:t>
      </w:r>
      <w:r w:rsidR="00327AED" w:rsidRPr="00165EF6">
        <w:rPr>
          <w:rFonts w:cs="Arial"/>
          <w:u w:val="none"/>
        </w:rPr>
        <w:t>.</w:t>
      </w:r>
    </w:p>
    <w:p w14:paraId="65ACFDC4" w14:textId="77777777" w:rsidR="000A45EC" w:rsidRPr="000A45EC" w:rsidRDefault="000A45EC" w:rsidP="000A45EC">
      <w:pPr>
        <w:jc w:val="both"/>
        <w:rPr>
          <w:rFonts w:cs="Arial"/>
          <w:bCs w:val="0"/>
          <w:u w:val="none"/>
        </w:rPr>
      </w:pPr>
    </w:p>
    <w:p w14:paraId="068E7057" w14:textId="67EB869F" w:rsidR="004C0E74" w:rsidRPr="004C0E74" w:rsidRDefault="004C0E74" w:rsidP="004C0E74">
      <w:pPr>
        <w:ind w:left="720" w:right="289" w:hanging="720"/>
        <w:jc w:val="both"/>
        <w:rPr>
          <w:rFonts w:eastAsia="Calibri"/>
          <w:bCs w:val="0"/>
          <w:szCs w:val="22"/>
          <w:u w:val="none"/>
        </w:rPr>
      </w:pPr>
      <w:r>
        <w:rPr>
          <w:rFonts w:eastAsia="Calibri"/>
          <w:bCs w:val="0"/>
          <w:szCs w:val="22"/>
          <w:u w:val="none"/>
        </w:rPr>
        <w:t>2</w:t>
      </w:r>
      <w:r w:rsidRPr="004C0E74">
        <w:rPr>
          <w:rFonts w:eastAsia="Calibri"/>
          <w:bCs w:val="0"/>
          <w:szCs w:val="22"/>
          <w:u w:val="none"/>
        </w:rPr>
        <w:t xml:space="preserve">. </w:t>
      </w:r>
      <w:r w:rsidRPr="004C0E74">
        <w:rPr>
          <w:rFonts w:eastAsia="Calibri"/>
          <w:bCs w:val="0"/>
          <w:szCs w:val="22"/>
          <w:u w:val="none"/>
        </w:rPr>
        <w:tab/>
        <w:t xml:space="preserve">Schedule 2 (20mph limit) of the Norwich City Council Speed Restriction (Consolidation) Order 2005 (as amended) is amended </w:t>
      </w:r>
      <w:r>
        <w:rPr>
          <w:rFonts w:eastAsia="Calibri"/>
          <w:bCs w:val="0"/>
          <w:szCs w:val="22"/>
          <w:u w:val="none"/>
        </w:rPr>
        <w:t>by the addition of the lengths of road described in the schedule to this Order.</w:t>
      </w:r>
    </w:p>
    <w:p w14:paraId="30D9B9A0" w14:textId="77777777" w:rsidR="00F17F33" w:rsidRPr="00A64655" w:rsidRDefault="00F17F33">
      <w:pPr>
        <w:ind w:right="288"/>
        <w:jc w:val="both"/>
        <w:rPr>
          <w:rFonts w:cs="Arial"/>
          <w:u w:val="none"/>
        </w:rPr>
      </w:pPr>
    </w:p>
    <w:p w14:paraId="596C6EE9" w14:textId="77777777" w:rsidR="00F17F33" w:rsidRPr="00A64655" w:rsidRDefault="00F17F33">
      <w:pPr>
        <w:ind w:right="288"/>
        <w:jc w:val="both"/>
        <w:rPr>
          <w:rFonts w:cs="Arial"/>
          <w:u w:val="none"/>
        </w:rPr>
      </w:pPr>
    </w:p>
    <w:p w14:paraId="0BD8B00F" w14:textId="3B9A32CB" w:rsidR="00F17F33" w:rsidRDefault="004C0E74">
      <w:pPr>
        <w:ind w:left="720" w:right="288" w:hanging="720"/>
        <w:jc w:val="both"/>
        <w:rPr>
          <w:rFonts w:cs="Arial"/>
          <w:u w:val="none"/>
        </w:rPr>
      </w:pPr>
      <w:r>
        <w:rPr>
          <w:rFonts w:cs="Arial"/>
          <w:u w:val="none"/>
        </w:rPr>
        <w:t>3</w:t>
      </w:r>
      <w:r w:rsidR="00F17F33" w:rsidRPr="00A64655">
        <w:rPr>
          <w:rFonts w:cs="Arial"/>
          <w:u w:val="none"/>
        </w:rPr>
        <w:t>.</w:t>
      </w:r>
      <w:r w:rsidR="00F17F33" w:rsidRPr="00A64655">
        <w:rPr>
          <w:rFonts w:cs="Arial"/>
          <w:u w:val="none"/>
        </w:rPr>
        <w:tab/>
        <w:t>Insofar as any provision of this Order conflicts with any provision of any previous Order relating to the lengths of road specified in the Schedules of this Order, the provision of this Order shall prevail.</w:t>
      </w:r>
    </w:p>
    <w:p w14:paraId="39A7F47E" w14:textId="77777777" w:rsidR="00BC4369" w:rsidRPr="00A64655" w:rsidRDefault="00BC4369">
      <w:pPr>
        <w:pStyle w:val="Header"/>
        <w:tabs>
          <w:tab w:val="clear" w:pos="4153"/>
          <w:tab w:val="clear" w:pos="8306"/>
        </w:tabs>
        <w:rPr>
          <w:rFonts w:cs="Arial"/>
        </w:rPr>
      </w:pPr>
    </w:p>
    <w:p w14:paraId="7B5B68E6" w14:textId="77777777" w:rsidR="00BC4369" w:rsidRPr="00327AED" w:rsidRDefault="00327AED" w:rsidP="00B67AAC">
      <w:pPr>
        <w:pStyle w:val="Header"/>
        <w:tabs>
          <w:tab w:val="clear" w:pos="4153"/>
          <w:tab w:val="clear" w:pos="8306"/>
        </w:tabs>
        <w:jc w:val="center"/>
        <w:rPr>
          <w:rFonts w:cs="Arial"/>
          <w:bCs w:val="0"/>
        </w:rPr>
      </w:pPr>
      <w:r>
        <w:rPr>
          <w:rFonts w:eastAsia="Calibri" w:cs="Arial"/>
          <w:bCs w:val="0"/>
        </w:rPr>
        <w:t>S</w:t>
      </w:r>
      <w:r w:rsidR="00B67AAC" w:rsidRPr="00327AED">
        <w:rPr>
          <w:rFonts w:eastAsia="Calibri" w:cs="Arial"/>
          <w:bCs w:val="0"/>
        </w:rPr>
        <w:t>CHEDULE</w:t>
      </w:r>
    </w:p>
    <w:p w14:paraId="7CD44BAB" w14:textId="77777777" w:rsidR="00B67AAC" w:rsidRPr="00327AED" w:rsidRDefault="00B67AAC" w:rsidP="00B67AAC">
      <w:pPr>
        <w:rPr>
          <w:rFonts w:cs="Arial"/>
          <w:bCs w:val="0"/>
        </w:rPr>
      </w:pPr>
    </w:p>
    <w:p w14:paraId="7767D2BB" w14:textId="77777777" w:rsidR="00F17F33" w:rsidRDefault="00F17F33" w:rsidP="00B67AAC">
      <w:pPr>
        <w:rPr>
          <w:rFonts w:cs="Arial"/>
          <w:bCs w:val="0"/>
          <w:u w:val="none"/>
        </w:rPr>
      </w:pPr>
      <w:r w:rsidRPr="00327AED">
        <w:rPr>
          <w:rFonts w:cs="Arial"/>
          <w:bCs w:val="0"/>
          <w:u w:val="none"/>
        </w:rPr>
        <w:t xml:space="preserve">Streets and parts of streets contained within this Order within </w:t>
      </w:r>
      <w:r w:rsidR="00AB70C2" w:rsidRPr="00327AED">
        <w:rPr>
          <w:rFonts w:cs="Arial"/>
          <w:bCs w:val="0"/>
          <w:u w:val="none"/>
        </w:rPr>
        <w:t xml:space="preserve">the </w:t>
      </w:r>
      <w:r w:rsidRPr="00327AED">
        <w:rPr>
          <w:rFonts w:cs="Arial"/>
          <w:bCs w:val="0"/>
          <w:u w:val="none"/>
        </w:rPr>
        <w:t xml:space="preserve">20mph </w:t>
      </w:r>
      <w:r w:rsidR="00AB70C2" w:rsidRPr="00327AED">
        <w:rPr>
          <w:rFonts w:cs="Arial"/>
          <w:bCs w:val="0"/>
          <w:u w:val="none"/>
        </w:rPr>
        <w:t>limit</w:t>
      </w:r>
    </w:p>
    <w:p w14:paraId="25FD8E5C" w14:textId="77777777" w:rsidR="000D1428" w:rsidRPr="00751CFF" w:rsidRDefault="000D1428" w:rsidP="000D1428">
      <w:pPr>
        <w:rPr>
          <w:rFonts w:cs="Arial"/>
          <w:bCs w:val="0"/>
          <w:u w:val="none"/>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3413"/>
        <w:gridCol w:w="3247"/>
      </w:tblGrid>
      <w:tr w:rsidR="00614BEA" w:rsidRPr="005657DC" w14:paraId="6DF347AD" w14:textId="77777777" w:rsidTr="00924F1E">
        <w:trPr>
          <w:trHeight w:val="548"/>
        </w:trPr>
        <w:tc>
          <w:tcPr>
            <w:tcW w:w="1386" w:type="dxa"/>
            <w:shd w:val="clear" w:color="auto" w:fill="auto"/>
          </w:tcPr>
          <w:p w14:paraId="0B4B17EC" w14:textId="77777777" w:rsidR="00614BEA" w:rsidRPr="005657DC" w:rsidRDefault="00614BEA" w:rsidP="003A4174">
            <w:pPr>
              <w:rPr>
                <w:rFonts w:cs="Arial"/>
                <w:b/>
                <w:bCs w:val="0"/>
                <w:u w:val="none"/>
              </w:rPr>
            </w:pPr>
            <w:r w:rsidRPr="005657DC">
              <w:rPr>
                <w:rFonts w:cs="Arial"/>
                <w:b/>
                <w:bCs w:val="0"/>
                <w:u w:val="none"/>
              </w:rPr>
              <w:t>Ward</w:t>
            </w:r>
          </w:p>
        </w:tc>
        <w:tc>
          <w:tcPr>
            <w:tcW w:w="6660" w:type="dxa"/>
            <w:gridSpan w:val="2"/>
            <w:shd w:val="clear" w:color="auto" w:fill="auto"/>
          </w:tcPr>
          <w:p w14:paraId="5AE16A8F" w14:textId="77777777" w:rsidR="00614BEA" w:rsidRPr="005657DC" w:rsidRDefault="00614BEA" w:rsidP="00614BEA">
            <w:pPr>
              <w:jc w:val="center"/>
              <w:rPr>
                <w:rFonts w:cs="Arial"/>
                <w:b/>
                <w:bCs w:val="0"/>
                <w:u w:val="none"/>
              </w:rPr>
            </w:pPr>
            <w:r w:rsidRPr="005657DC">
              <w:rPr>
                <w:rFonts w:cs="Arial"/>
                <w:b/>
                <w:bCs w:val="0"/>
                <w:u w:val="none"/>
              </w:rPr>
              <w:t>Name of street or part of street</w:t>
            </w:r>
          </w:p>
          <w:p w14:paraId="14C1E823" w14:textId="77777777" w:rsidR="00614BEA" w:rsidRPr="005657DC" w:rsidRDefault="00614BEA" w:rsidP="00614BEA">
            <w:pPr>
              <w:jc w:val="center"/>
              <w:rPr>
                <w:rFonts w:cs="Arial"/>
                <w:bCs w:val="0"/>
                <w:u w:val="none"/>
              </w:rPr>
            </w:pPr>
          </w:p>
        </w:tc>
      </w:tr>
      <w:tr w:rsidR="004C0E74" w:rsidRPr="005657DC" w14:paraId="0E9FC92A" w14:textId="77777777" w:rsidTr="00924F1E">
        <w:trPr>
          <w:trHeight w:val="1401"/>
        </w:trPr>
        <w:tc>
          <w:tcPr>
            <w:tcW w:w="1386" w:type="dxa"/>
            <w:shd w:val="clear" w:color="auto" w:fill="auto"/>
          </w:tcPr>
          <w:p w14:paraId="33127BEF" w14:textId="09C1D752" w:rsidR="004C0E74" w:rsidRDefault="006D2408" w:rsidP="004C0E74">
            <w:pPr>
              <w:rPr>
                <w:rFonts w:cs="Arial"/>
                <w:b/>
                <w:bCs w:val="0"/>
                <w:u w:val="none"/>
              </w:rPr>
            </w:pPr>
            <w:r>
              <w:rPr>
                <w:rFonts w:cs="Arial"/>
                <w:b/>
                <w:bCs w:val="0"/>
                <w:u w:val="none"/>
              </w:rPr>
              <w:t>Town Close</w:t>
            </w:r>
          </w:p>
        </w:tc>
        <w:tc>
          <w:tcPr>
            <w:tcW w:w="3413" w:type="dxa"/>
            <w:shd w:val="clear" w:color="auto" w:fill="auto"/>
          </w:tcPr>
          <w:p w14:paraId="67295192" w14:textId="740FA155" w:rsidR="004C0E74" w:rsidRPr="004C0E74" w:rsidRDefault="004C0E74" w:rsidP="004C0E74">
            <w:pPr>
              <w:rPr>
                <w:rFonts w:cs="Arial"/>
                <w:b/>
                <w:bCs w:val="0"/>
                <w:u w:val="none"/>
              </w:rPr>
            </w:pPr>
            <w:r w:rsidRPr="004C0E74">
              <w:rPr>
                <w:u w:val="none"/>
              </w:rPr>
              <w:t>A1056/10 Ipswich Road</w:t>
            </w:r>
          </w:p>
        </w:tc>
        <w:tc>
          <w:tcPr>
            <w:tcW w:w="3247" w:type="dxa"/>
            <w:shd w:val="clear" w:color="auto" w:fill="auto"/>
          </w:tcPr>
          <w:p w14:paraId="372B2E66" w14:textId="62AF2365" w:rsidR="004C0E74" w:rsidRPr="004C0E74" w:rsidRDefault="00236514" w:rsidP="004C0E74">
            <w:pPr>
              <w:rPr>
                <w:rFonts w:cs="Arial"/>
                <w:bCs w:val="0"/>
                <w:u w:val="none"/>
              </w:rPr>
            </w:pPr>
            <w:r w:rsidRPr="004C0E74">
              <w:rPr>
                <w:u w:val="none"/>
              </w:rPr>
              <w:t>From its junction with U42823/10 Grove Avenue</w:t>
            </w:r>
            <w:r w:rsidR="006B4A5F">
              <w:rPr>
                <w:u w:val="none"/>
              </w:rPr>
              <w:t xml:space="preserve"> southwards </w:t>
            </w:r>
            <w:bookmarkStart w:id="0" w:name="_Hlk112766962"/>
            <w:r w:rsidR="004A3207" w:rsidRPr="00D81C91">
              <w:rPr>
                <w:u w:val="none"/>
              </w:rPr>
              <w:t xml:space="preserve">for </w:t>
            </w:r>
            <w:proofErr w:type="gramStart"/>
            <w:r w:rsidR="004A3207" w:rsidRPr="00D81C91">
              <w:rPr>
                <w:u w:val="none"/>
              </w:rPr>
              <w:t xml:space="preserve">a distance of </w:t>
            </w:r>
            <w:r w:rsidR="00357309" w:rsidRPr="00D81C91">
              <w:rPr>
                <w:u w:val="none"/>
              </w:rPr>
              <w:t>4</w:t>
            </w:r>
            <w:r w:rsidR="004A3207" w:rsidRPr="00D81C91">
              <w:rPr>
                <w:u w:val="none"/>
              </w:rPr>
              <w:t>85m</w:t>
            </w:r>
            <w:bookmarkEnd w:id="0"/>
            <w:proofErr w:type="gramEnd"/>
          </w:p>
        </w:tc>
      </w:tr>
    </w:tbl>
    <w:p w14:paraId="548D4404" w14:textId="77777777" w:rsidR="000D1428" w:rsidRDefault="000D1428" w:rsidP="000D1428">
      <w:pPr>
        <w:jc w:val="both"/>
        <w:rPr>
          <w:rFonts w:cs="Arial"/>
        </w:rPr>
      </w:pPr>
    </w:p>
    <w:p w14:paraId="3A3B808F" w14:textId="77777777" w:rsidR="00924F1E" w:rsidRDefault="00924F1E" w:rsidP="00010043">
      <w:pPr>
        <w:ind w:left="4248" w:hanging="4248"/>
        <w:rPr>
          <w:bCs w:val="0"/>
          <w:szCs w:val="20"/>
          <w:u w:val="none"/>
        </w:rPr>
      </w:pPr>
    </w:p>
    <w:p w14:paraId="364363F5" w14:textId="09AC8373" w:rsidR="00010043" w:rsidRPr="00010043" w:rsidRDefault="00165EF6" w:rsidP="00010043">
      <w:pPr>
        <w:ind w:left="4248" w:hanging="4248"/>
        <w:rPr>
          <w:bCs w:val="0"/>
          <w:szCs w:val="20"/>
          <w:u w:val="none"/>
        </w:rPr>
      </w:pPr>
      <w:r>
        <w:rPr>
          <w:bCs w:val="0"/>
          <w:szCs w:val="20"/>
          <w:u w:val="none"/>
        </w:rPr>
        <w:t>D</w:t>
      </w:r>
      <w:r w:rsidR="00010043" w:rsidRPr="00010043">
        <w:rPr>
          <w:bCs w:val="0"/>
          <w:szCs w:val="20"/>
          <w:u w:val="none"/>
        </w:rPr>
        <w:t xml:space="preserve">ated this </w:t>
      </w:r>
      <w:r w:rsidR="004C0E74">
        <w:rPr>
          <w:bCs w:val="0"/>
          <w:szCs w:val="20"/>
          <w:u w:val="none"/>
        </w:rPr>
        <w:t>xx</w:t>
      </w:r>
      <w:r w:rsidR="003F386E">
        <w:rPr>
          <w:bCs w:val="0"/>
          <w:szCs w:val="20"/>
          <w:u w:val="none"/>
        </w:rPr>
        <w:t xml:space="preserve"> </w:t>
      </w:r>
      <w:r w:rsidR="00010043" w:rsidRPr="00010043">
        <w:rPr>
          <w:bCs w:val="0"/>
          <w:szCs w:val="20"/>
          <w:u w:val="none"/>
        </w:rPr>
        <w:t xml:space="preserve">day of </w:t>
      </w:r>
      <w:proofErr w:type="spellStart"/>
      <w:r w:rsidR="004C0E74">
        <w:rPr>
          <w:bCs w:val="0"/>
          <w:szCs w:val="20"/>
          <w:u w:val="none"/>
        </w:rPr>
        <w:t>xxxxxxxxxx</w:t>
      </w:r>
      <w:proofErr w:type="spellEnd"/>
      <w:r w:rsidR="00010043" w:rsidRPr="00010043">
        <w:rPr>
          <w:bCs w:val="0"/>
          <w:szCs w:val="20"/>
          <w:u w:val="none"/>
        </w:rPr>
        <w:t xml:space="preserve"> 202</w:t>
      </w:r>
      <w:r w:rsidR="004C0E74">
        <w:rPr>
          <w:bCs w:val="0"/>
          <w:szCs w:val="20"/>
          <w:u w:val="none"/>
        </w:rPr>
        <w:t>2</w:t>
      </w:r>
    </w:p>
    <w:p w14:paraId="525E87EB" w14:textId="77777777" w:rsidR="00010043" w:rsidRPr="00010043" w:rsidRDefault="00010043" w:rsidP="00010043">
      <w:pPr>
        <w:jc w:val="both"/>
        <w:rPr>
          <w:bCs w:val="0"/>
          <w:szCs w:val="20"/>
          <w:u w:val="none"/>
        </w:rPr>
      </w:pPr>
    </w:p>
    <w:p w14:paraId="52D503E2" w14:textId="5102CC8B" w:rsidR="00165EF6" w:rsidRDefault="00165EF6" w:rsidP="00010043">
      <w:pPr>
        <w:jc w:val="center"/>
        <w:rPr>
          <w:bCs w:val="0"/>
          <w:szCs w:val="20"/>
          <w:u w:val="none"/>
        </w:rPr>
      </w:pPr>
    </w:p>
    <w:p w14:paraId="736DC95C" w14:textId="77777777" w:rsidR="00165EF6" w:rsidRPr="00010043" w:rsidRDefault="00165EF6" w:rsidP="00010043">
      <w:pPr>
        <w:jc w:val="center"/>
        <w:rPr>
          <w:bCs w:val="0"/>
          <w:szCs w:val="20"/>
          <w:u w:val="none"/>
        </w:rPr>
      </w:pPr>
    </w:p>
    <w:p w14:paraId="667AF305" w14:textId="1B398B4A" w:rsidR="00010043" w:rsidRDefault="00010043" w:rsidP="00010043">
      <w:pPr>
        <w:jc w:val="center"/>
        <w:rPr>
          <w:bCs w:val="0"/>
          <w:szCs w:val="20"/>
          <w:u w:val="none"/>
        </w:rPr>
      </w:pPr>
      <w:r w:rsidRPr="00010043">
        <w:rPr>
          <w:bCs w:val="0"/>
          <w:szCs w:val="20"/>
          <w:u w:val="none"/>
        </w:rPr>
        <w:t>Chief Legal Officer</w:t>
      </w:r>
    </w:p>
    <w:p w14:paraId="7D9CA003" w14:textId="6CDC414B" w:rsidR="00236514" w:rsidRPr="00236514" w:rsidRDefault="00165EF6">
      <w:pPr>
        <w:pStyle w:val="BodyTextIndent"/>
        <w:spacing w:line="360" w:lineRule="auto"/>
        <w:ind w:left="0"/>
        <w:rPr>
          <w:rFonts w:ascii="Times New Roman" w:hAnsi="Times New Roman"/>
          <w:i/>
          <w:sz w:val="20"/>
          <w:szCs w:val="20"/>
        </w:rPr>
      </w:pPr>
      <w:r>
        <w:rPr>
          <w:rFonts w:ascii="Times New Roman" w:hAnsi="Times New Roman"/>
          <w:i/>
          <w:sz w:val="20"/>
          <w:szCs w:val="20"/>
        </w:rPr>
        <w:t>ALW</w:t>
      </w:r>
      <w:r w:rsidRPr="005820B1">
        <w:rPr>
          <w:rFonts w:ascii="Times New Roman" w:hAnsi="Times New Roman"/>
          <w:i/>
          <w:sz w:val="20"/>
          <w:szCs w:val="20"/>
        </w:rPr>
        <w:t>/</w:t>
      </w:r>
      <w:r>
        <w:rPr>
          <w:rFonts w:ascii="Times New Roman" w:hAnsi="Times New Roman"/>
          <w:i/>
          <w:sz w:val="20"/>
          <w:szCs w:val="20"/>
        </w:rPr>
        <w:t>7</w:t>
      </w:r>
      <w:r w:rsidR="006B4A5F">
        <w:rPr>
          <w:rFonts w:ascii="Times New Roman" w:hAnsi="Times New Roman"/>
          <w:i/>
          <w:sz w:val="20"/>
          <w:szCs w:val="20"/>
        </w:rPr>
        <w:t>3617</w:t>
      </w:r>
      <w:r w:rsidRPr="005820B1">
        <w:rPr>
          <w:rFonts w:ascii="Times New Roman" w:hAnsi="Times New Roman"/>
          <w:i/>
          <w:sz w:val="20"/>
          <w:szCs w:val="20"/>
        </w:rPr>
        <w:t>(</w:t>
      </w:r>
      <w:r w:rsidR="006B4A5F">
        <w:rPr>
          <w:rFonts w:ascii="Times New Roman" w:hAnsi="Times New Roman"/>
          <w:i/>
          <w:sz w:val="20"/>
          <w:szCs w:val="20"/>
        </w:rPr>
        <w:t>PEA048</w:t>
      </w:r>
      <w:r>
        <w:rPr>
          <w:rFonts w:ascii="Times New Roman" w:hAnsi="Times New Roman"/>
          <w:i/>
          <w:sz w:val="20"/>
          <w:szCs w:val="20"/>
        </w:rPr>
        <w:t>Southern</w:t>
      </w:r>
      <w:r w:rsidRPr="005820B1">
        <w:rPr>
          <w:rFonts w:ascii="Times New Roman" w:hAnsi="Times New Roman"/>
          <w:i/>
          <w:sz w:val="20"/>
          <w:szCs w:val="20"/>
        </w:rPr>
        <w:t>Area20mph</w:t>
      </w:r>
      <w:r>
        <w:rPr>
          <w:rFonts w:ascii="Times New Roman" w:hAnsi="Times New Roman"/>
          <w:i/>
          <w:sz w:val="20"/>
          <w:szCs w:val="20"/>
        </w:rPr>
        <w:t>)Amend22</w:t>
      </w:r>
    </w:p>
    <w:sectPr w:rsidR="00236514" w:rsidRPr="00236514" w:rsidSect="00327AED">
      <w:headerReference w:type="default" r:id="rId7"/>
      <w:footerReference w:type="default" r:id="rId8"/>
      <w:pgSz w:w="11906" w:h="16838" w:code="9"/>
      <w:pgMar w:top="864" w:right="1728" w:bottom="864" w:left="172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F48CC" w14:textId="77777777" w:rsidR="00BC4F5C" w:rsidRDefault="00BC4F5C">
      <w:r>
        <w:separator/>
      </w:r>
    </w:p>
  </w:endnote>
  <w:endnote w:type="continuationSeparator" w:id="0">
    <w:p w14:paraId="44C9BAB0" w14:textId="77777777" w:rsidR="00BC4F5C" w:rsidRDefault="00BC4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BEFF5" w14:textId="77777777" w:rsidR="00A64655" w:rsidRPr="00327AED" w:rsidRDefault="00A64655">
    <w:pPr>
      <w:pStyle w:val="Footer"/>
      <w:jc w:val="center"/>
      <w:rPr>
        <w:rFonts w:ascii="Times New Roman" w:hAnsi="Times New Roman"/>
        <w:i/>
        <w:iCs/>
        <w:sz w:val="20"/>
        <w:szCs w:val="20"/>
        <w:u w:val="none"/>
      </w:rPr>
    </w:pPr>
    <w:r w:rsidRPr="00327AED">
      <w:rPr>
        <w:rFonts w:ascii="Times New Roman" w:hAnsi="Times New Roman"/>
        <w:i/>
        <w:iCs/>
        <w:sz w:val="20"/>
        <w:szCs w:val="20"/>
        <w:u w:val="none"/>
        <w:lang w:val="en-US"/>
      </w:rPr>
      <w:t xml:space="preserve">Page </w:t>
    </w:r>
    <w:r w:rsidRPr="00327AED">
      <w:rPr>
        <w:rFonts w:ascii="Times New Roman" w:hAnsi="Times New Roman"/>
        <w:i/>
        <w:iCs/>
        <w:sz w:val="20"/>
        <w:szCs w:val="20"/>
        <w:u w:val="none"/>
        <w:lang w:val="en-US"/>
      </w:rPr>
      <w:fldChar w:fldCharType="begin"/>
    </w:r>
    <w:r w:rsidRPr="00327AED">
      <w:rPr>
        <w:rFonts w:ascii="Times New Roman" w:hAnsi="Times New Roman"/>
        <w:i/>
        <w:iCs/>
        <w:sz w:val="20"/>
        <w:szCs w:val="20"/>
        <w:u w:val="none"/>
        <w:lang w:val="en-US"/>
      </w:rPr>
      <w:instrText xml:space="preserve"> PAGE </w:instrText>
    </w:r>
    <w:r w:rsidRPr="00327AED">
      <w:rPr>
        <w:rFonts w:ascii="Times New Roman" w:hAnsi="Times New Roman"/>
        <w:i/>
        <w:iCs/>
        <w:sz w:val="20"/>
        <w:szCs w:val="20"/>
        <w:u w:val="none"/>
        <w:lang w:val="en-US"/>
      </w:rPr>
      <w:fldChar w:fldCharType="separate"/>
    </w:r>
    <w:r w:rsidR="009429C4" w:rsidRPr="00327AED">
      <w:rPr>
        <w:rFonts w:ascii="Times New Roman" w:hAnsi="Times New Roman"/>
        <w:i/>
        <w:iCs/>
        <w:noProof/>
        <w:sz w:val="20"/>
        <w:szCs w:val="20"/>
        <w:u w:val="none"/>
        <w:lang w:val="en-US"/>
      </w:rPr>
      <w:t>2</w:t>
    </w:r>
    <w:r w:rsidRPr="00327AED">
      <w:rPr>
        <w:rFonts w:ascii="Times New Roman" w:hAnsi="Times New Roman"/>
        <w:i/>
        <w:iCs/>
        <w:sz w:val="20"/>
        <w:szCs w:val="20"/>
        <w:u w:val="none"/>
        <w:lang w:val="en-US"/>
      </w:rPr>
      <w:fldChar w:fldCharType="end"/>
    </w:r>
    <w:r w:rsidRPr="00327AED">
      <w:rPr>
        <w:rFonts w:ascii="Times New Roman" w:hAnsi="Times New Roman"/>
        <w:i/>
        <w:iCs/>
        <w:sz w:val="20"/>
        <w:szCs w:val="20"/>
        <w:u w:val="none"/>
        <w:lang w:val="en-US"/>
      </w:rPr>
      <w:t xml:space="preserve"> of </w:t>
    </w:r>
    <w:r w:rsidRPr="00327AED">
      <w:rPr>
        <w:rFonts w:ascii="Times New Roman" w:hAnsi="Times New Roman"/>
        <w:i/>
        <w:iCs/>
        <w:sz w:val="20"/>
        <w:szCs w:val="20"/>
        <w:u w:val="none"/>
        <w:lang w:val="en-US"/>
      </w:rPr>
      <w:fldChar w:fldCharType="begin"/>
    </w:r>
    <w:r w:rsidRPr="00327AED">
      <w:rPr>
        <w:rFonts w:ascii="Times New Roman" w:hAnsi="Times New Roman"/>
        <w:i/>
        <w:iCs/>
        <w:sz w:val="20"/>
        <w:szCs w:val="20"/>
        <w:u w:val="none"/>
        <w:lang w:val="en-US"/>
      </w:rPr>
      <w:instrText xml:space="preserve"> NUMPAGES </w:instrText>
    </w:r>
    <w:r w:rsidRPr="00327AED">
      <w:rPr>
        <w:rFonts w:ascii="Times New Roman" w:hAnsi="Times New Roman"/>
        <w:i/>
        <w:iCs/>
        <w:sz w:val="20"/>
        <w:szCs w:val="20"/>
        <w:u w:val="none"/>
        <w:lang w:val="en-US"/>
      </w:rPr>
      <w:fldChar w:fldCharType="separate"/>
    </w:r>
    <w:r w:rsidR="009429C4" w:rsidRPr="00327AED">
      <w:rPr>
        <w:rFonts w:ascii="Times New Roman" w:hAnsi="Times New Roman"/>
        <w:i/>
        <w:iCs/>
        <w:noProof/>
        <w:sz w:val="20"/>
        <w:szCs w:val="20"/>
        <w:u w:val="none"/>
        <w:lang w:val="en-US"/>
      </w:rPr>
      <w:t>2</w:t>
    </w:r>
    <w:r w:rsidRPr="00327AED">
      <w:rPr>
        <w:rFonts w:ascii="Times New Roman" w:hAnsi="Times New Roman"/>
        <w:i/>
        <w:iCs/>
        <w:sz w:val="20"/>
        <w:szCs w:val="20"/>
        <w:u w:val="none"/>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A2FC6" w14:textId="77777777" w:rsidR="00BC4F5C" w:rsidRDefault="00BC4F5C">
      <w:r>
        <w:separator/>
      </w:r>
    </w:p>
  </w:footnote>
  <w:footnote w:type="continuationSeparator" w:id="0">
    <w:p w14:paraId="1943DF13" w14:textId="77777777" w:rsidR="00BC4F5C" w:rsidRDefault="00BC4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CFFA8" w14:textId="7C37B76F" w:rsidR="006D2408" w:rsidRPr="00F24A78" w:rsidRDefault="00C86911">
    <w:pPr>
      <w:pStyle w:val="Header"/>
      <w:rPr>
        <w:color w:val="FF0000"/>
        <w:u w:val="none"/>
      </w:rPr>
    </w:pPr>
    <w:sdt>
      <w:sdtPr>
        <w:rPr>
          <w:color w:val="FF0000"/>
          <w:u w:val="none"/>
        </w:rPr>
        <w:id w:val="1217548339"/>
        <w:docPartObj>
          <w:docPartGallery w:val="Watermarks"/>
          <w:docPartUnique/>
        </w:docPartObj>
      </w:sdtPr>
      <w:sdtEndPr/>
      <w:sdtContent>
        <w:r>
          <w:rPr>
            <w:noProof/>
            <w:color w:val="FF0000"/>
            <w:u w:val="none"/>
          </w:rPr>
          <w:pict w14:anchorId="51F608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228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434E0"/>
    <w:multiLevelType w:val="hybridMultilevel"/>
    <w:tmpl w:val="FDF67A70"/>
    <w:lvl w:ilvl="0" w:tplc="1A3A830C">
      <w:start w:val="1"/>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B3B1E56"/>
    <w:multiLevelType w:val="hybridMultilevel"/>
    <w:tmpl w:val="FF2E222E"/>
    <w:lvl w:ilvl="0" w:tplc="1A3A830C">
      <w:start w:val="1"/>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noPunctuationKerning/>
  <w:characterSpacingControl w:val="doNotCompress"/>
  <w:hdrShapeDefaults>
    <o:shapedefaults v:ext="edit" spidmax="12290"/>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247"/>
    <w:rsid w:val="00010043"/>
    <w:rsid w:val="000370B7"/>
    <w:rsid w:val="000A45EC"/>
    <w:rsid w:val="000B1A8D"/>
    <w:rsid w:val="000D1428"/>
    <w:rsid w:val="00121892"/>
    <w:rsid w:val="00136590"/>
    <w:rsid w:val="00165EF6"/>
    <w:rsid w:val="00172D0E"/>
    <w:rsid w:val="001A0EC4"/>
    <w:rsid w:val="001B7628"/>
    <w:rsid w:val="001C201A"/>
    <w:rsid w:val="001F6A80"/>
    <w:rsid w:val="00236514"/>
    <w:rsid w:val="002A551B"/>
    <w:rsid w:val="002C1074"/>
    <w:rsid w:val="00303B9D"/>
    <w:rsid w:val="00327AED"/>
    <w:rsid w:val="00357309"/>
    <w:rsid w:val="00374D73"/>
    <w:rsid w:val="00385FC0"/>
    <w:rsid w:val="003A4174"/>
    <w:rsid w:val="003B5856"/>
    <w:rsid w:val="003F195B"/>
    <w:rsid w:val="003F386E"/>
    <w:rsid w:val="004010B3"/>
    <w:rsid w:val="00456045"/>
    <w:rsid w:val="004A3207"/>
    <w:rsid w:val="004C0E74"/>
    <w:rsid w:val="004E1E0B"/>
    <w:rsid w:val="005657DC"/>
    <w:rsid w:val="005804E6"/>
    <w:rsid w:val="005820B1"/>
    <w:rsid w:val="005B2BBB"/>
    <w:rsid w:val="00614BEA"/>
    <w:rsid w:val="006737CC"/>
    <w:rsid w:val="006B4A5F"/>
    <w:rsid w:val="006D1247"/>
    <w:rsid w:val="006D2408"/>
    <w:rsid w:val="00751CFF"/>
    <w:rsid w:val="0077168A"/>
    <w:rsid w:val="0080687C"/>
    <w:rsid w:val="00845048"/>
    <w:rsid w:val="00887AED"/>
    <w:rsid w:val="008C4651"/>
    <w:rsid w:val="008E40D9"/>
    <w:rsid w:val="00924F1E"/>
    <w:rsid w:val="009429C4"/>
    <w:rsid w:val="009450CA"/>
    <w:rsid w:val="00952BF9"/>
    <w:rsid w:val="00956D6A"/>
    <w:rsid w:val="00964FA9"/>
    <w:rsid w:val="009745D4"/>
    <w:rsid w:val="009C2DA6"/>
    <w:rsid w:val="00A52F1E"/>
    <w:rsid w:val="00A64655"/>
    <w:rsid w:val="00AB70C2"/>
    <w:rsid w:val="00B1430B"/>
    <w:rsid w:val="00B67AAC"/>
    <w:rsid w:val="00B84B42"/>
    <w:rsid w:val="00BA01C3"/>
    <w:rsid w:val="00BC4369"/>
    <w:rsid w:val="00BC4F5C"/>
    <w:rsid w:val="00BC6C61"/>
    <w:rsid w:val="00C45129"/>
    <w:rsid w:val="00C642E7"/>
    <w:rsid w:val="00D33FE4"/>
    <w:rsid w:val="00D81C91"/>
    <w:rsid w:val="00DC0AD3"/>
    <w:rsid w:val="00DF1A79"/>
    <w:rsid w:val="00EB2BD8"/>
    <w:rsid w:val="00EB5BD4"/>
    <w:rsid w:val="00EC2012"/>
    <w:rsid w:val="00F06985"/>
    <w:rsid w:val="00F17F33"/>
    <w:rsid w:val="00F22933"/>
    <w:rsid w:val="00F24A78"/>
    <w:rsid w:val="00F409EA"/>
    <w:rsid w:val="00F927A1"/>
    <w:rsid w:val="00FA5D20"/>
    <w:rsid w:val="00FD4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14:docId w14:val="725AA3DA"/>
  <w15:chartTrackingRefBased/>
  <w15:docId w15:val="{5199C78F-992D-4D5B-A497-C6A77F342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bCs/>
      <w:sz w:val="24"/>
      <w:szCs w:val="24"/>
      <w:u w:val="single"/>
      <w:lang w:eastAsia="en-US"/>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outlineLvl w:val="1"/>
    </w:pPr>
    <w:rPr>
      <w:b/>
      <w:u w:val="none"/>
    </w:rPr>
  </w:style>
  <w:style w:type="paragraph" w:styleId="Heading3">
    <w:name w:val="heading 3"/>
    <w:basedOn w:val="Normal"/>
    <w:next w:val="Normal"/>
    <w:qFormat/>
    <w:pPr>
      <w:keepNext/>
      <w:outlineLvl w:val="2"/>
    </w:pPr>
    <w:rPr>
      <w:rFonts w:cs="Arial"/>
      <w:b/>
      <w:bCs w:val="0"/>
      <w:sz w:val="2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val="0"/>
    </w:rPr>
  </w:style>
  <w:style w:type="paragraph" w:styleId="BodyText">
    <w:name w:val="Body Text"/>
    <w:basedOn w:val="Normal"/>
    <w:pPr>
      <w:jc w:val="center"/>
    </w:pPr>
    <w:rPr>
      <w:b/>
      <w:bCs w:val="0"/>
    </w:rPr>
  </w:style>
  <w:style w:type="paragraph" w:styleId="BodyText2">
    <w:name w:val="Body Text 2"/>
    <w:basedOn w:val="Normal"/>
    <w:pPr>
      <w:jc w:val="both"/>
    </w:pPr>
    <w:rPr>
      <w:u w:val="none"/>
    </w:rPr>
  </w:style>
  <w:style w:type="paragraph" w:styleId="BodyTextIndent">
    <w:name w:val="Body Text Indent"/>
    <w:basedOn w:val="Normal"/>
    <w:pPr>
      <w:ind w:left="360"/>
      <w:jc w:val="both"/>
    </w:pPr>
    <w:rPr>
      <w:u w:val="none"/>
    </w:rPr>
  </w:style>
  <w:style w:type="paragraph" w:styleId="BodyTextIndent2">
    <w:name w:val="Body Text Indent 2"/>
    <w:basedOn w:val="Normal"/>
    <w:pPr>
      <w:ind w:left="720"/>
      <w:jc w:val="both"/>
    </w:pPr>
    <w:rPr>
      <w:u w:val="none"/>
    </w:rPr>
  </w:style>
  <w:style w:type="paragraph" w:styleId="BodyTextIndent3">
    <w:name w:val="Body Text Indent 3"/>
    <w:basedOn w:val="Normal"/>
    <w:pPr>
      <w:ind w:left="720"/>
    </w:pPr>
    <w:rPr>
      <w:u w:val="none"/>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3">
    <w:name w:val="Body Text 3"/>
    <w:basedOn w:val="Normal"/>
    <w:pPr>
      <w:spacing w:before="240"/>
    </w:pPr>
    <w:rPr>
      <w:rFonts w:cs="Arial"/>
      <w:sz w:val="22"/>
      <w:u w:val="none"/>
    </w:rPr>
  </w:style>
  <w:style w:type="paragraph" w:customStyle="1" w:styleId="basic">
    <w:name w:val="basic"/>
    <w:basedOn w:val="Normal"/>
    <w:rsid w:val="00374D73"/>
    <w:rPr>
      <w:rFonts w:cs="Arial"/>
      <w:bCs w:val="0"/>
      <w:szCs w:val="20"/>
      <w:u w:val="none"/>
    </w:rPr>
  </w:style>
  <w:style w:type="table" w:styleId="TableGrid">
    <w:name w:val="Table Grid"/>
    <w:basedOn w:val="TableNormal"/>
    <w:uiPriority w:val="59"/>
    <w:rsid w:val="00AB7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745D4"/>
    <w:rPr>
      <w:rFonts w:ascii="Tahoma" w:hAnsi="Tahoma" w:cs="Tahoma"/>
      <w:sz w:val="16"/>
      <w:szCs w:val="16"/>
    </w:rPr>
  </w:style>
  <w:style w:type="character" w:customStyle="1" w:styleId="BalloonTextChar">
    <w:name w:val="Balloon Text Char"/>
    <w:link w:val="BalloonText"/>
    <w:rsid w:val="009745D4"/>
    <w:rPr>
      <w:rFonts w:ascii="Tahoma" w:hAnsi="Tahoma" w:cs="Tahoma"/>
      <w:bCs/>
      <w:sz w:val="16"/>
      <w:szCs w:val="16"/>
      <w:u w:val="single"/>
      <w:lang w:eastAsia="en-US"/>
    </w:rPr>
  </w:style>
  <w:style w:type="character" w:customStyle="1" w:styleId="HeaderChar">
    <w:name w:val="Header Char"/>
    <w:link w:val="Header"/>
    <w:uiPriority w:val="99"/>
    <w:rsid w:val="000370B7"/>
    <w:rPr>
      <w:rFonts w:ascii="Arial" w:hAnsi="Arial"/>
      <w:bCs/>
      <w:sz w:val="24"/>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99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1240</Characters>
  <Application>Microsoft Office Word</Application>
  <DocSecurity>8</DocSecurity>
  <Lines>10</Lines>
  <Paragraphs>2</Paragraphs>
  <ScaleCrop>false</ScaleCrop>
  <HeadingPairs>
    <vt:vector size="2" baseType="variant">
      <vt:variant>
        <vt:lpstr>Title</vt:lpstr>
      </vt:variant>
      <vt:variant>
        <vt:i4>1</vt:i4>
      </vt:variant>
    </vt:vector>
  </HeadingPairs>
  <TitlesOfParts>
    <vt:vector size="1" baseType="lpstr">
      <vt:lpstr>NORWICH CITY COUNCIL</vt:lpstr>
    </vt:vector>
  </TitlesOfParts>
  <Company>Norwich City Council</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NORWICH CITY COUNCIL</dc:title>
  <dc:subject/>
  <dc:creator>rthoma</dc:creator>
  <cp:keywords/>
  <cp:lastModifiedBy>Wilton, Alison</cp:lastModifiedBy>
  <cp:revision>4</cp:revision>
  <cp:lastPrinted>2020-11-25T08:25:00Z</cp:lastPrinted>
  <dcterms:created xsi:type="dcterms:W3CDTF">2022-08-30T14:48:00Z</dcterms:created>
  <dcterms:modified xsi:type="dcterms:W3CDTF">2022-08-30T14:49:00Z</dcterms:modified>
</cp:coreProperties>
</file>