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F4C2" w14:textId="147A1131" w:rsidR="00CA2EB0" w:rsidRDefault="00563248" w:rsidP="000027FE">
      <w:pPr>
        <w:jc w:val="center"/>
        <w:rPr>
          <w:b/>
          <w:bCs/>
        </w:rPr>
      </w:pPr>
      <w:r w:rsidRPr="00563248">
        <w:rPr>
          <w:b/>
          <w:bCs/>
        </w:rPr>
        <w:t>The Norfolk County Council</w:t>
      </w:r>
    </w:p>
    <w:p w14:paraId="2A0C5038" w14:textId="67EA0C29" w:rsidR="00563248" w:rsidRDefault="00CA2EB0" w:rsidP="00CA2EB0">
      <w:pPr>
        <w:jc w:val="center"/>
        <w:rPr>
          <w:b/>
          <w:bCs/>
        </w:rPr>
      </w:pPr>
      <w:r>
        <w:rPr>
          <w:b/>
          <w:bCs/>
        </w:rPr>
        <w:t>(</w:t>
      </w:r>
      <w:r w:rsidR="00FB2CCA" w:rsidRPr="00FB2CCA">
        <w:rPr>
          <w:b/>
          <w:bCs/>
        </w:rPr>
        <w:t>Norwich</w:t>
      </w:r>
      <w:r w:rsidR="00693815">
        <w:rPr>
          <w:b/>
          <w:bCs/>
        </w:rPr>
        <w:t xml:space="preserve"> and Thorpe St Andrew</w:t>
      </w:r>
      <w:r w:rsidR="00FB2CCA" w:rsidRPr="00FB2CCA">
        <w:rPr>
          <w:b/>
          <w:bCs/>
        </w:rPr>
        <w:t>, Heartsease Roundabout Scheme</w:t>
      </w:r>
      <w:r>
        <w:rPr>
          <w:b/>
          <w:bCs/>
        </w:rPr>
        <w:t>)</w:t>
      </w:r>
    </w:p>
    <w:p w14:paraId="1B112C1A" w14:textId="77777777" w:rsidR="00CA2EB0" w:rsidRPr="00563248" w:rsidRDefault="00CA2EB0" w:rsidP="00CA2EB0">
      <w:pPr>
        <w:jc w:val="center"/>
        <w:rPr>
          <w:b/>
          <w:bCs/>
        </w:rPr>
      </w:pPr>
    </w:p>
    <w:p w14:paraId="356E457E" w14:textId="1F6D2BC4" w:rsidR="00563248" w:rsidRPr="00563248" w:rsidRDefault="007141E1" w:rsidP="00CA2EB0">
      <w:pPr>
        <w:jc w:val="center"/>
        <w:rPr>
          <w:b/>
          <w:bCs/>
        </w:rPr>
      </w:pPr>
      <w:r w:rsidRPr="007141E1">
        <w:rPr>
          <w:b/>
          <w:bCs/>
        </w:rPr>
        <w:t>Footway</w:t>
      </w:r>
      <w:r w:rsidR="00A97480">
        <w:rPr>
          <w:b/>
          <w:bCs/>
        </w:rPr>
        <w:t xml:space="preserve"> Conversion to</w:t>
      </w:r>
      <w:r>
        <w:rPr>
          <w:b/>
          <w:bCs/>
        </w:rPr>
        <w:t xml:space="preserve"> </w:t>
      </w:r>
      <w:r w:rsidRPr="007141E1">
        <w:rPr>
          <w:b/>
          <w:bCs/>
        </w:rPr>
        <w:t>Cycle Track</w:t>
      </w:r>
      <w:r w:rsidR="00A97480">
        <w:rPr>
          <w:b/>
          <w:bCs/>
        </w:rPr>
        <w:t>/</w:t>
      </w:r>
      <w:r w:rsidRPr="007141E1">
        <w:rPr>
          <w:b/>
          <w:bCs/>
        </w:rPr>
        <w:t>Footway</w:t>
      </w:r>
      <w:r w:rsidR="008C0987">
        <w:rPr>
          <w:b/>
          <w:bCs/>
        </w:rPr>
        <w:t xml:space="preserve"> </w:t>
      </w:r>
      <w:r w:rsidR="00563248" w:rsidRPr="00563248">
        <w:rPr>
          <w:b/>
          <w:bCs/>
        </w:rPr>
        <w:t xml:space="preserve">Notice </w:t>
      </w:r>
      <w:r w:rsidR="00FB2CCA">
        <w:rPr>
          <w:b/>
          <w:bCs/>
        </w:rPr>
        <w:t>202</w:t>
      </w:r>
      <w:r w:rsidR="00E44914">
        <w:rPr>
          <w:b/>
          <w:bCs/>
        </w:rPr>
        <w:t>4</w:t>
      </w:r>
    </w:p>
    <w:p w14:paraId="0DADBAD6" w14:textId="77777777" w:rsidR="00563248" w:rsidRPr="001806E4" w:rsidRDefault="00563248" w:rsidP="00E56E7A">
      <w:pPr>
        <w:jc w:val="both"/>
        <w:rPr>
          <w:bCs/>
        </w:rPr>
      </w:pPr>
    </w:p>
    <w:p w14:paraId="3E2D19BD" w14:textId="16E10039" w:rsidR="00054E17" w:rsidRDefault="00054E17" w:rsidP="00E56E7A">
      <w:pPr>
        <w:jc w:val="both"/>
        <w:rPr>
          <w:bCs/>
        </w:rPr>
      </w:pPr>
      <w:r w:rsidRPr="00F23483">
        <w:rPr>
          <w:bCs/>
        </w:rPr>
        <w:t>The Norfolk County Council is proposing to con</w:t>
      </w:r>
      <w:r w:rsidR="0008253E">
        <w:rPr>
          <w:bCs/>
        </w:rPr>
        <w:t>vert lengths of existing footway</w:t>
      </w:r>
      <w:r w:rsidR="00446E6C">
        <w:rPr>
          <w:bCs/>
        </w:rPr>
        <w:t xml:space="preserve"> to</w:t>
      </w:r>
      <w:r w:rsidRPr="00F23483">
        <w:rPr>
          <w:bCs/>
        </w:rPr>
        <w:t xml:space="preserve"> </w:t>
      </w:r>
      <w:r>
        <w:rPr>
          <w:bCs/>
        </w:rPr>
        <w:t xml:space="preserve">a </w:t>
      </w:r>
      <w:r w:rsidR="005F71FE">
        <w:rPr>
          <w:bCs/>
        </w:rPr>
        <w:t>S</w:t>
      </w:r>
      <w:r>
        <w:rPr>
          <w:bCs/>
        </w:rPr>
        <w:t xml:space="preserve">hared </w:t>
      </w:r>
      <w:r w:rsidR="005F71FE">
        <w:rPr>
          <w:bCs/>
        </w:rPr>
        <w:t>U</w:t>
      </w:r>
      <w:r>
        <w:rPr>
          <w:bCs/>
        </w:rPr>
        <w:t xml:space="preserve">se </w:t>
      </w:r>
      <w:r w:rsidR="005F71FE">
        <w:rPr>
          <w:bCs/>
        </w:rPr>
        <w:t>F</w:t>
      </w:r>
      <w:r>
        <w:rPr>
          <w:bCs/>
        </w:rPr>
        <w:t xml:space="preserve">ootway / </w:t>
      </w:r>
      <w:r w:rsidR="00A97480">
        <w:rPr>
          <w:bCs/>
        </w:rPr>
        <w:t>C</w:t>
      </w:r>
      <w:r>
        <w:rPr>
          <w:bCs/>
        </w:rPr>
        <w:t>ycle Track</w:t>
      </w:r>
      <w:r w:rsidR="00E56E7A">
        <w:rPr>
          <w:bCs/>
        </w:rPr>
        <w:t xml:space="preserve"> as set out in Schedule 1 and convert lengths of existing footway to a </w:t>
      </w:r>
      <w:r w:rsidR="005F71FE">
        <w:rPr>
          <w:bCs/>
        </w:rPr>
        <w:t>S</w:t>
      </w:r>
      <w:r w:rsidR="00E56E7A" w:rsidRPr="007141E1">
        <w:rPr>
          <w:bCs/>
        </w:rPr>
        <w:t xml:space="preserve">egregated </w:t>
      </w:r>
      <w:r w:rsidR="005F71FE">
        <w:rPr>
          <w:bCs/>
        </w:rPr>
        <w:t>F</w:t>
      </w:r>
      <w:r w:rsidR="00E56E7A" w:rsidRPr="007141E1">
        <w:rPr>
          <w:bCs/>
        </w:rPr>
        <w:t>ootway</w:t>
      </w:r>
      <w:r w:rsidR="00E56E7A">
        <w:rPr>
          <w:bCs/>
        </w:rPr>
        <w:t xml:space="preserve"> </w:t>
      </w:r>
      <w:r w:rsidR="00E56E7A" w:rsidRPr="007141E1">
        <w:rPr>
          <w:bCs/>
        </w:rPr>
        <w:t xml:space="preserve">/ </w:t>
      </w:r>
      <w:r w:rsidR="00A97480">
        <w:rPr>
          <w:bCs/>
        </w:rPr>
        <w:t>C</w:t>
      </w:r>
      <w:r w:rsidR="00E56E7A" w:rsidRPr="007141E1">
        <w:rPr>
          <w:bCs/>
        </w:rPr>
        <w:t xml:space="preserve">ycle Track </w:t>
      </w:r>
      <w:r w:rsidR="00E56E7A">
        <w:rPr>
          <w:bCs/>
        </w:rPr>
        <w:t>as set out in Schedule 2,</w:t>
      </w:r>
      <w:r>
        <w:rPr>
          <w:bCs/>
        </w:rPr>
        <w:t xml:space="preserve"> </w:t>
      </w:r>
      <w:r w:rsidRPr="00F23483">
        <w:rPr>
          <w:bCs/>
        </w:rPr>
        <w:t xml:space="preserve">under Sections </w:t>
      </w:r>
      <w:r>
        <w:rPr>
          <w:bCs/>
        </w:rPr>
        <w:t>65</w:t>
      </w:r>
      <w:r w:rsidRPr="00F23483">
        <w:rPr>
          <w:bCs/>
        </w:rPr>
        <w:t xml:space="preserve"> (1) and Section </w:t>
      </w:r>
      <w:r>
        <w:rPr>
          <w:bCs/>
        </w:rPr>
        <w:t xml:space="preserve">66 </w:t>
      </w:r>
      <w:r w:rsidRPr="00F23483">
        <w:rPr>
          <w:bCs/>
        </w:rPr>
        <w:t>(</w:t>
      </w:r>
      <w:r w:rsidR="00A45E3E">
        <w:rPr>
          <w:bCs/>
        </w:rPr>
        <w:t>4</w:t>
      </w:r>
      <w:r w:rsidRPr="00F23483">
        <w:rPr>
          <w:bCs/>
        </w:rPr>
        <w:t>) of the Highways Act 1980</w:t>
      </w:r>
      <w:r w:rsidR="00AB138E">
        <w:rPr>
          <w:bCs/>
        </w:rPr>
        <w:t>,</w:t>
      </w:r>
      <w:r w:rsidR="00E56E7A" w:rsidRPr="00E56E7A">
        <w:rPr>
          <w:bCs/>
        </w:rPr>
        <w:t xml:space="preserve"> all other enabling powers</w:t>
      </w:r>
      <w:r w:rsidR="00AB138E">
        <w:rPr>
          <w:bCs/>
        </w:rPr>
        <w:t xml:space="preserve"> and in</w:t>
      </w:r>
      <w:r w:rsidR="00140BF8">
        <w:rPr>
          <w:bCs/>
        </w:rPr>
        <w:t xml:space="preserve"> </w:t>
      </w:r>
      <w:r w:rsidRPr="00CE553D">
        <w:rPr>
          <w:bCs/>
        </w:rPr>
        <w:t>accord</w:t>
      </w:r>
      <w:r w:rsidR="00AB138E">
        <w:rPr>
          <w:bCs/>
        </w:rPr>
        <w:t>ance</w:t>
      </w:r>
      <w:r w:rsidRPr="00CE553D">
        <w:rPr>
          <w:bCs/>
        </w:rPr>
        <w:t xml:space="preserve"> with its duties under Section 122 of the Road Traffic Regulation Act 1984</w:t>
      </w:r>
      <w:r w:rsidR="00E56E7A">
        <w:rPr>
          <w:bCs/>
        </w:rPr>
        <w:t>.</w:t>
      </w:r>
    </w:p>
    <w:p w14:paraId="29B901A6" w14:textId="77777777" w:rsidR="00054E17" w:rsidRDefault="00054E17" w:rsidP="00477D04">
      <w:pPr>
        <w:rPr>
          <w:bCs/>
        </w:rPr>
      </w:pPr>
    </w:p>
    <w:p w14:paraId="1B3E33D7" w14:textId="77777777" w:rsidR="00E56E7A" w:rsidRDefault="00E56E7A" w:rsidP="00E56E7A">
      <w:pPr>
        <w:jc w:val="center"/>
        <w:rPr>
          <w:b/>
        </w:rPr>
      </w:pPr>
      <w:r w:rsidRPr="00E56E7A">
        <w:rPr>
          <w:b/>
        </w:rPr>
        <w:t>Schedule 1</w:t>
      </w:r>
    </w:p>
    <w:p w14:paraId="039C9B3E" w14:textId="77777777" w:rsidR="00E56E7A" w:rsidRPr="00E56E7A" w:rsidRDefault="00E56E7A" w:rsidP="00E56E7A">
      <w:pPr>
        <w:jc w:val="center"/>
        <w:rPr>
          <w:b/>
        </w:rPr>
      </w:pPr>
    </w:p>
    <w:p w14:paraId="4A4D0E4E" w14:textId="1348FB72" w:rsidR="00054E17" w:rsidRPr="00E56E7A" w:rsidRDefault="00054E17" w:rsidP="00477D04">
      <w:pPr>
        <w:rPr>
          <w:bCs/>
          <w:i/>
          <w:iCs/>
        </w:rPr>
      </w:pPr>
      <w:r w:rsidRPr="00E56E7A">
        <w:rPr>
          <w:bCs/>
          <w:i/>
          <w:iCs/>
        </w:rPr>
        <w:t xml:space="preserve">Construction of new Shared </w:t>
      </w:r>
      <w:r w:rsidR="00AB138E">
        <w:rPr>
          <w:bCs/>
          <w:i/>
          <w:iCs/>
        </w:rPr>
        <w:t>U</w:t>
      </w:r>
      <w:r w:rsidRPr="00E56E7A">
        <w:rPr>
          <w:bCs/>
          <w:i/>
          <w:iCs/>
        </w:rPr>
        <w:t>se Footway/Cycle Track along the following lengths of road</w:t>
      </w:r>
    </w:p>
    <w:p w14:paraId="1E062782" w14:textId="77777777" w:rsidR="00054E17" w:rsidRDefault="00054E17" w:rsidP="00477D04">
      <w:pPr>
        <w:rPr>
          <w:bCs/>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275"/>
      </w:tblGrid>
      <w:tr w:rsidR="00054E17" w:rsidRPr="00350B6B" w14:paraId="2467DB1B" w14:textId="77777777" w:rsidTr="00054E17">
        <w:tc>
          <w:tcPr>
            <w:tcW w:w="2741" w:type="dxa"/>
          </w:tcPr>
          <w:p w14:paraId="359C5AED" w14:textId="37AB5E28" w:rsidR="00054E17" w:rsidRDefault="00054E17" w:rsidP="00054E17">
            <w:pPr>
              <w:rPr>
                <w:bCs/>
                <w:szCs w:val="24"/>
              </w:rPr>
            </w:pPr>
            <w:r>
              <w:rPr>
                <w:bCs/>
                <w:szCs w:val="24"/>
              </w:rPr>
              <w:t>B1042 St Williams Way (Southern Side)</w:t>
            </w:r>
          </w:p>
          <w:p w14:paraId="4A59072B" w14:textId="77777777" w:rsidR="00054E17" w:rsidRPr="00350B6B" w:rsidRDefault="00054E17" w:rsidP="00054E17">
            <w:pPr>
              <w:rPr>
                <w:bCs/>
                <w:szCs w:val="24"/>
              </w:rPr>
            </w:pPr>
          </w:p>
        </w:tc>
        <w:tc>
          <w:tcPr>
            <w:tcW w:w="6275" w:type="dxa"/>
          </w:tcPr>
          <w:p w14:paraId="5474EAFD" w14:textId="30E6F1DD" w:rsidR="00054E17" w:rsidRPr="00350B6B" w:rsidRDefault="00054E17" w:rsidP="00054E17">
            <w:pPr>
              <w:tabs>
                <w:tab w:val="left" w:pos="1188"/>
              </w:tabs>
              <w:rPr>
                <w:bCs/>
                <w:szCs w:val="24"/>
              </w:rPr>
            </w:pPr>
            <w:r>
              <w:t>From a point 8 met</w:t>
            </w:r>
            <w:r w:rsidR="00A3079B">
              <w:t>re</w:t>
            </w:r>
            <w:r>
              <w:t>s east of its junction with the Heartsease Roundabout for 8 met</w:t>
            </w:r>
            <w:r w:rsidR="007435F7">
              <w:t>e</w:t>
            </w:r>
            <w:r>
              <w:t>rs south-eastwards along B1042 St Williams Way.</w:t>
            </w:r>
          </w:p>
        </w:tc>
      </w:tr>
      <w:tr w:rsidR="00054E17" w:rsidRPr="00350B6B" w14:paraId="769FB4A0" w14:textId="77777777" w:rsidTr="00054E17">
        <w:tc>
          <w:tcPr>
            <w:tcW w:w="2741" w:type="dxa"/>
          </w:tcPr>
          <w:p w14:paraId="2170BE6A" w14:textId="2AA2EA89" w:rsidR="00054E17" w:rsidRPr="00ED3D97" w:rsidRDefault="00054E17" w:rsidP="00054E17">
            <w:pPr>
              <w:rPr>
                <w:bCs/>
                <w:szCs w:val="24"/>
              </w:rPr>
            </w:pPr>
            <w:r w:rsidRPr="006743D1">
              <w:t xml:space="preserve">B1042 St Williams Way </w:t>
            </w:r>
            <w:r>
              <w:t>(Northern</w:t>
            </w:r>
            <w:r w:rsidRPr="006743D1">
              <w:t xml:space="preserve"> </w:t>
            </w:r>
            <w:r>
              <w:t>S</w:t>
            </w:r>
            <w:r w:rsidRPr="006743D1">
              <w:t>ide</w:t>
            </w:r>
            <w:r>
              <w:t>)</w:t>
            </w:r>
          </w:p>
        </w:tc>
        <w:tc>
          <w:tcPr>
            <w:tcW w:w="6275" w:type="dxa"/>
          </w:tcPr>
          <w:p w14:paraId="7D45B78E" w14:textId="415F4E8D" w:rsidR="00054E17" w:rsidRPr="00EA01B3" w:rsidRDefault="0056297E" w:rsidP="00054E17">
            <w:pPr>
              <w:rPr>
                <w:bCs/>
                <w:szCs w:val="24"/>
              </w:rPr>
            </w:pPr>
            <w:r>
              <w:t>From a point 7 metr</w:t>
            </w:r>
            <w:r w:rsidR="007435F7">
              <w:t>e</w:t>
            </w:r>
            <w:r>
              <w:t>s east of its junction with the Heartsease Roundabout for 8 metr</w:t>
            </w:r>
            <w:r w:rsidR="00D35AE8">
              <w:t>e</w:t>
            </w:r>
            <w:r>
              <w:t>s south-eastwards along B1042 St Williams Way.</w:t>
            </w:r>
          </w:p>
        </w:tc>
      </w:tr>
      <w:tr w:rsidR="00054E17" w:rsidRPr="00350B6B" w14:paraId="60BA0B6F" w14:textId="77777777" w:rsidTr="00054E17">
        <w:tc>
          <w:tcPr>
            <w:tcW w:w="2741" w:type="dxa"/>
          </w:tcPr>
          <w:p w14:paraId="512911D6" w14:textId="0769CE80" w:rsidR="00054E17" w:rsidRPr="006743D1" w:rsidRDefault="00054E17" w:rsidP="00054E17">
            <w:r w:rsidRPr="00B959DD">
              <w:t>C874 Plumstead Road Ea</w:t>
            </w:r>
            <w:r>
              <w:t>st (Southern Side)</w:t>
            </w:r>
          </w:p>
        </w:tc>
        <w:tc>
          <w:tcPr>
            <w:tcW w:w="6275" w:type="dxa"/>
          </w:tcPr>
          <w:p w14:paraId="2F9E2339" w14:textId="07E457E1" w:rsidR="00054E17" w:rsidRPr="00EA01B3" w:rsidRDefault="006F3CB3" w:rsidP="00054E17">
            <w:pPr>
              <w:rPr>
                <w:bCs/>
                <w:szCs w:val="24"/>
              </w:rPr>
            </w:pPr>
            <w:r>
              <w:t>From a point 5 metr</w:t>
            </w:r>
            <w:r w:rsidR="00D35AE8">
              <w:t>e</w:t>
            </w:r>
            <w:r>
              <w:t>s east of its junction with the Heartsease Roundabout for 11 metr</w:t>
            </w:r>
            <w:r w:rsidR="00D35AE8">
              <w:t>e</w:t>
            </w:r>
            <w:r>
              <w:t xml:space="preserve">s north-eastwards along </w:t>
            </w:r>
            <w:r w:rsidRPr="00B959DD">
              <w:t>C874 Plumstead Road Ea</w:t>
            </w:r>
            <w:r>
              <w:t>st.</w:t>
            </w:r>
          </w:p>
        </w:tc>
      </w:tr>
      <w:tr w:rsidR="00496916" w:rsidRPr="00350B6B" w14:paraId="1EA1C9BE" w14:textId="77777777" w:rsidTr="00054E17">
        <w:tc>
          <w:tcPr>
            <w:tcW w:w="2741" w:type="dxa"/>
          </w:tcPr>
          <w:p w14:paraId="5C559756" w14:textId="430C2DF3" w:rsidR="00496916" w:rsidRPr="006743D1" w:rsidRDefault="00496916" w:rsidP="00496916">
            <w:r w:rsidRPr="00B959DD">
              <w:t>C596 Harvey Lane</w:t>
            </w:r>
            <w:r>
              <w:t xml:space="preserve"> (Eastern Side)</w:t>
            </w:r>
          </w:p>
        </w:tc>
        <w:tc>
          <w:tcPr>
            <w:tcW w:w="6275" w:type="dxa"/>
          </w:tcPr>
          <w:p w14:paraId="5A9B9B4D" w14:textId="4EEC47E2" w:rsidR="00496916" w:rsidRPr="00EA01B3" w:rsidRDefault="00496916" w:rsidP="00496916">
            <w:pPr>
              <w:rPr>
                <w:bCs/>
                <w:szCs w:val="24"/>
              </w:rPr>
            </w:pPr>
            <w:r w:rsidRPr="00FF5E79">
              <w:t>From a point 5 metr</w:t>
            </w:r>
            <w:r w:rsidR="00D35AE8">
              <w:t>e</w:t>
            </w:r>
            <w:r w:rsidRPr="00FF5E79">
              <w:t>s south of its junction with the Heartsease Roundabout for 6 metr</w:t>
            </w:r>
            <w:r w:rsidR="00D35AE8">
              <w:t>e</w:t>
            </w:r>
            <w:r w:rsidRPr="00FF5E79">
              <w:t>s southwards along C596 Harvey Lane.</w:t>
            </w:r>
          </w:p>
        </w:tc>
      </w:tr>
      <w:tr w:rsidR="00496916" w:rsidRPr="00350B6B" w14:paraId="5BFB38F0" w14:textId="77777777" w:rsidTr="00054E17">
        <w:tc>
          <w:tcPr>
            <w:tcW w:w="2741" w:type="dxa"/>
          </w:tcPr>
          <w:p w14:paraId="55B017B5" w14:textId="07A56F3A" w:rsidR="00496916" w:rsidRPr="006743D1" w:rsidRDefault="00496916" w:rsidP="00496916">
            <w:r w:rsidRPr="00B959DD">
              <w:t>C596 Harvey Lane</w:t>
            </w:r>
            <w:r>
              <w:t xml:space="preserve"> (Western Side)</w:t>
            </w:r>
          </w:p>
        </w:tc>
        <w:tc>
          <w:tcPr>
            <w:tcW w:w="6275" w:type="dxa"/>
          </w:tcPr>
          <w:p w14:paraId="5F8A696C" w14:textId="0865C19A" w:rsidR="00496916" w:rsidRPr="00EA01B3" w:rsidRDefault="009F17A9" w:rsidP="00496916">
            <w:pPr>
              <w:rPr>
                <w:bCs/>
                <w:szCs w:val="24"/>
              </w:rPr>
            </w:pPr>
            <w:r w:rsidRPr="00FF5E79">
              <w:t>From a point 8 metr</w:t>
            </w:r>
            <w:r w:rsidR="00D35AE8">
              <w:t>e</w:t>
            </w:r>
            <w:r w:rsidRPr="00FF5E79">
              <w:t>s south of its junction with the Heartsease Roundabout for 6 metr</w:t>
            </w:r>
            <w:r w:rsidR="00D35AE8">
              <w:t>e</w:t>
            </w:r>
            <w:r w:rsidRPr="00FF5E79">
              <w:t>s southwards along C596 Harvey Lane.</w:t>
            </w:r>
          </w:p>
        </w:tc>
      </w:tr>
      <w:tr w:rsidR="00496916" w:rsidRPr="00350B6B" w14:paraId="19F66760" w14:textId="77777777" w:rsidTr="00054E17">
        <w:tc>
          <w:tcPr>
            <w:tcW w:w="2741" w:type="dxa"/>
          </w:tcPr>
          <w:p w14:paraId="4FC42DD2" w14:textId="71DD2B1D" w:rsidR="00496916" w:rsidRPr="006743D1" w:rsidRDefault="00496916" w:rsidP="00496916">
            <w:r w:rsidRPr="00B959DD">
              <w:t xml:space="preserve">B1140 Plumstead Road </w:t>
            </w:r>
            <w:r>
              <w:t>(S</w:t>
            </w:r>
            <w:r w:rsidRPr="00B959DD">
              <w:t>outh</w:t>
            </w:r>
            <w:r>
              <w:t>ern</w:t>
            </w:r>
            <w:r w:rsidRPr="00B959DD">
              <w:t xml:space="preserve"> </w:t>
            </w:r>
            <w:r>
              <w:t>S</w:t>
            </w:r>
            <w:r w:rsidRPr="00B959DD">
              <w:t>ide</w:t>
            </w:r>
            <w:r>
              <w:t>)</w:t>
            </w:r>
          </w:p>
        </w:tc>
        <w:tc>
          <w:tcPr>
            <w:tcW w:w="6275" w:type="dxa"/>
          </w:tcPr>
          <w:p w14:paraId="341EBAF0" w14:textId="0AC8E063" w:rsidR="00496916" w:rsidRPr="00EA01B3" w:rsidRDefault="00A40D78" w:rsidP="00496916">
            <w:pPr>
              <w:rPr>
                <w:bCs/>
                <w:szCs w:val="24"/>
              </w:rPr>
            </w:pPr>
            <w:r w:rsidRPr="00FF5E79">
              <w:t>From a point 7 metr</w:t>
            </w:r>
            <w:r w:rsidR="00D35AE8">
              <w:t>e</w:t>
            </w:r>
            <w:r w:rsidRPr="00FF5E79">
              <w:t>s west of its junction with the Heartsease Roundabout for 7 metr</w:t>
            </w:r>
            <w:r w:rsidR="00D35AE8">
              <w:t>e</w:t>
            </w:r>
            <w:r w:rsidRPr="00FF5E79">
              <w:t>s south-westwards along B1140 Plumstead Road.</w:t>
            </w:r>
          </w:p>
        </w:tc>
      </w:tr>
    </w:tbl>
    <w:p w14:paraId="77DB2B8E" w14:textId="68DD82F5" w:rsidR="00054E17" w:rsidRDefault="00054E17" w:rsidP="00477D04">
      <w:pPr>
        <w:rPr>
          <w:bCs/>
        </w:rPr>
      </w:pPr>
      <w:r>
        <w:rPr>
          <w:bCs/>
        </w:rPr>
        <w:tab/>
      </w:r>
      <w:r>
        <w:rPr>
          <w:bCs/>
        </w:rPr>
        <w:tab/>
      </w:r>
      <w:r>
        <w:rPr>
          <w:bCs/>
        </w:rPr>
        <w:tab/>
      </w:r>
      <w:r>
        <w:rPr>
          <w:bCs/>
        </w:rPr>
        <w:tab/>
      </w:r>
    </w:p>
    <w:p w14:paraId="2E8225C9" w14:textId="339D8888" w:rsidR="001A0445" w:rsidRDefault="00E56E7A" w:rsidP="00E56E7A">
      <w:pPr>
        <w:jc w:val="center"/>
        <w:rPr>
          <w:b/>
        </w:rPr>
      </w:pPr>
      <w:r w:rsidRPr="00E56E7A">
        <w:rPr>
          <w:b/>
        </w:rPr>
        <w:t>Schedule 2</w:t>
      </w:r>
    </w:p>
    <w:p w14:paraId="2E8FD5C1" w14:textId="77777777" w:rsidR="00E56E7A" w:rsidRPr="00E56E7A" w:rsidRDefault="00E56E7A" w:rsidP="00E56E7A">
      <w:pPr>
        <w:jc w:val="center"/>
        <w:rPr>
          <w:b/>
        </w:rPr>
      </w:pPr>
    </w:p>
    <w:p w14:paraId="0713B43C" w14:textId="572887BA" w:rsidR="001A0445" w:rsidRPr="00E56E7A" w:rsidRDefault="001A0445" w:rsidP="00477D04">
      <w:pPr>
        <w:rPr>
          <w:bCs/>
          <w:i/>
          <w:iCs/>
        </w:rPr>
      </w:pPr>
      <w:r w:rsidRPr="00E56E7A">
        <w:rPr>
          <w:bCs/>
          <w:i/>
          <w:iCs/>
        </w:rPr>
        <w:t xml:space="preserve">Construction of new </w:t>
      </w:r>
      <w:bookmarkStart w:id="0" w:name="_Hlk150168681"/>
      <w:r w:rsidRPr="00E56E7A">
        <w:rPr>
          <w:bCs/>
          <w:i/>
          <w:iCs/>
        </w:rPr>
        <w:t>Segregated Footway / Cycle Track Footway</w:t>
      </w:r>
      <w:bookmarkEnd w:id="0"/>
      <w:r w:rsidRPr="00E56E7A">
        <w:rPr>
          <w:bCs/>
          <w:i/>
          <w:iCs/>
        </w:rPr>
        <w:t xml:space="preserve"> along the following lengths of road:</w:t>
      </w:r>
    </w:p>
    <w:tbl>
      <w:tblPr>
        <w:tblpPr w:leftFromText="180" w:rightFromText="180"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275"/>
      </w:tblGrid>
      <w:tr w:rsidR="00190D5D" w:rsidRPr="00350B6B" w14:paraId="7268AF44" w14:textId="77777777" w:rsidTr="00190D5D">
        <w:tc>
          <w:tcPr>
            <w:tcW w:w="2741" w:type="dxa"/>
          </w:tcPr>
          <w:p w14:paraId="30ADB167" w14:textId="77777777" w:rsidR="00190D5D" w:rsidRDefault="00190D5D" w:rsidP="00190D5D">
            <w:pPr>
              <w:rPr>
                <w:bCs/>
                <w:szCs w:val="24"/>
              </w:rPr>
            </w:pPr>
            <w:bookmarkStart w:id="1" w:name="_Hlk163034946"/>
            <w:r>
              <w:rPr>
                <w:bCs/>
                <w:szCs w:val="24"/>
              </w:rPr>
              <w:t>B1042 St Williams Way (Southern Side)</w:t>
            </w:r>
          </w:p>
          <w:p w14:paraId="127B8DA5" w14:textId="77777777" w:rsidR="00190D5D" w:rsidRPr="00350B6B" w:rsidRDefault="00190D5D" w:rsidP="00190D5D">
            <w:pPr>
              <w:rPr>
                <w:bCs/>
                <w:szCs w:val="24"/>
              </w:rPr>
            </w:pPr>
          </w:p>
        </w:tc>
        <w:tc>
          <w:tcPr>
            <w:tcW w:w="6275" w:type="dxa"/>
          </w:tcPr>
          <w:p w14:paraId="28F5A286" w14:textId="349717E1" w:rsidR="00190D5D" w:rsidRPr="00350B6B" w:rsidRDefault="00190D5D" w:rsidP="00190D5D">
            <w:pPr>
              <w:rPr>
                <w:bCs/>
                <w:szCs w:val="24"/>
              </w:rPr>
            </w:pPr>
            <w:r>
              <w:t>From a point 16 metr</w:t>
            </w:r>
            <w:r w:rsidR="00D35AE8">
              <w:t>e</w:t>
            </w:r>
            <w:r>
              <w:t>s east of its junction with the Heartsease Roundabout for 44 metr</w:t>
            </w:r>
            <w:r w:rsidR="00D35AE8">
              <w:t>e</w:t>
            </w:r>
            <w:r>
              <w:t>s south-eastwards along B1042 St Williams Way.</w:t>
            </w:r>
          </w:p>
        </w:tc>
      </w:tr>
      <w:tr w:rsidR="00190D5D" w:rsidRPr="00350B6B" w14:paraId="190D59BD" w14:textId="77777777" w:rsidTr="00190D5D">
        <w:tc>
          <w:tcPr>
            <w:tcW w:w="2741" w:type="dxa"/>
          </w:tcPr>
          <w:p w14:paraId="3518B392" w14:textId="77777777" w:rsidR="00190D5D" w:rsidRDefault="00190D5D" w:rsidP="00190D5D">
            <w:pPr>
              <w:rPr>
                <w:bCs/>
                <w:szCs w:val="24"/>
              </w:rPr>
            </w:pPr>
            <w:r w:rsidRPr="006743D1">
              <w:t xml:space="preserve">B1042 St Williams Way </w:t>
            </w:r>
            <w:r>
              <w:t>(S</w:t>
            </w:r>
            <w:r w:rsidRPr="006743D1">
              <w:t>outh</w:t>
            </w:r>
            <w:r>
              <w:t>ern</w:t>
            </w:r>
            <w:r w:rsidRPr="006743D1">
              <w:t xml:space="preserve"> </w:t>
            </w:r>
            <w:r>
              <w:t>S</w:t>
            </w:r>
            <w:r w:rsidRPr="006743D1">
              <w:t>ide</w:t>
            </w:r>
            <w:r>
              <w:t>) and</w:t>
            </w:r>
            <w:r w:rsidRPr="006743D1">
              <w:t xml:space="preserve"> C596 Harvey Lane </w:t>
            </w:r>
            <w:r>
              <w:t>(E</w:t>
            </w:r>
            <w:r w:rsidRPr="006743D1">
              <w:t>ast</w:t>
            </w:r>
            <w:r>
              <w:t>ern</w:t>
            </w:r>
            <w:r w:rsidRPr="006743D1">
              <w:t xml:space="preserve"> </w:t>
            </w:r>
            <w:r>
              <w:t>S</w:t>
            </w:r>
            <w:r w:rsidRPr="006743D1">
              <w:t>ide</w:t>
            </w:r>
            <w:r>
              <w:t>)</w:t>
            </w:r>
          </w:p>
        </w:tc>
        <w:tc>
          <w:tcPr>
            <w:tcW w:w="6275" w:type="dxa"/>
          </w:tcPr>
          <w:p w14:paraId="0FADC939" w14:textId="42AD0BD3" w:rsidR="00190D5D" w:rsidRDefault="00190D5D" w:rsidP="00190D5D">
            <w:r>
              <w:t>From a point 8 metr</w:t>
            </w:r>
            <w:r w:rsidR="00D35AE8">
              <w:t>e</w:t>
            </w:r>
            <w:r>
              <w:t>s east of the junction between B1042 St Williams Way and the Heartsease Roundabout to a point 6 metr</w:t>
            </w:r>
            <w:r w:rsidR="00D35AE8">
              <w:t>e</w:t>
            </w:r>
            <w:r>
              <w:t xml:space="preserve">s south of the junction between </w:t>
            </w:r>
            <w:r w:rsidRPr="006743D1">
              <w:t>C596 Harvey Lane</w:t>
            </w:r>
            <w:r>
              <w:t xml:space="preserve"> and the Heartsease Roundabout.</w:t>
            </w:r>
          </w:p>
        </w:tc>
      </w:tr>
      <w:tr w:rsidR="00190D5D" w:rsidRPr="00350B6B" w14:paraId="2463908E" w14:textId="77777777" w:rsidTr="00190D5D">
        <w:tc>
          <w:tcPr>
            <w:tcW w:w="2741" w:type="dxa"/>
          </w:tcPr>
          <w:p w14:paraId="30386CD2" w14:textId="77777777" w:rsidR="00190D5D" w:rsidRDefault="00190D5D" w:rsidP="00190D5D">
            <w:pPr>
              <w:rPr>
                <w:bCs/>
                <w:szCs w:val="24"/>
              </w:rPr>
            </w:pPr>
            <w:r w:rsidRPr="006743D1">
              <w:lastRenderedPageBreak/>
              <w:t xml:space="preserve">C596 Harvey Lane </w:t>
            </w:r>
            <w:r>
              <w:t>(W</w:t>
            </w:r>
            <w:r w:rsidRPr="006743D1">
              <w:t>est</w:t>
            </w:r>
            <w:r>
              <w:t>ern</w:t>
            </w:r>
            <w:r w:rsidRPr="006743D1">
              <w:t xml:space="preserve"> </w:t>
            </w:r>
            <w:r>
              <w:t>Si</w:t>
            </w:r>
            <w:r w:rsidRPr="006743D1">
              <w:t>de</w:t>
            </w:r>
            <w:r>
              <w:t xml:space="preserve">) and </w:t>
            </w:r>
            <w:r w:rsidRPr="006743D1">
              <w:t xml:space="preserve">B1140 Plumstead Road </w:t>
            </w:r>
            <w:r>
              <w:t>(S</w:t>
            </w:r>
            <w:r w:rsidRPr="006743D1">
              <w:t>outh</w:t>
            </w:r>
            <w:r>
              <w:t>ern</w:t>
            </w:r>
            <w:r w:rsidRPr="006743D1">
              <w:t xml:space="preserve"> </w:t>
            </w:r>
            <w:r>
              <w:t>S</w:t>
            </w:r>
            <w:r w:rsidRPr="006743D1">
              <w:t>ide</w:t>
            </w:r>
            <w:r>
              <w:t>)</w:t>
            </w:r>
          </w:p>
        </w:tc>
        <w:tc>
          <w:tcPr>
            <w:tcW w:w="6275" w:type="dxa"/>
          </w:tcPr>
          <w:p w14:paraId="7FB380DD" w14:textId="19082183" w:rsidR="00190D5D" w:rsidRDefault="00F94FF5" w:rsidP="00190D5D">
            <w:r>
              <w:t>From a point 7</w:t>
            </w:r>
            <w:r w:rsidR="00D35AE8">
              <w:t xml:space="preserve"> </w:t>
            </w:r>
            <w:r>
              <w:t>m</w:t>
            </w:r>
            <w:r w:rsidR="00D35AE8">
              <w:t>etres</w:t>
            </w:r>
            <w:r>
              <w:t xml:space="preserve"> south of the junction between </w:t>
            </w:r>
            <w:r w:rsidRPr="00F81114">
              <w:t xml:space="preserve">C596 </w:t>
            </w:r>
            <w:r>
              <w:t>Harvey Lane and the Heartsease Roundabout to a point 6 metr</w:t>
            </w:r>
            <w:r w:rsidR="00D35AE8">
              <w:t>e</w:t>
            </w:r>
            <w:r>
              <w:t xml:space="preserve">s south-west the junction of the </w:t>
            </w:r>
            <w:r w:rsidRPr="00412770">
              <w:t xml:space="preserve">B1140 </w:t>
            </w:r>
            <w:r>
              <w:t>Plumstead Road and the Heartsease Roundabout</w:t>
            </w:r>
          </w:p>
        </w:tc>
      </w:tr>
      <w:bookmarkEnd w:id="1"/>
    </w:tbl>
    <w:p w14:paraId="21C6779D" w14:textId="77777777" w:rsidR="00FD0A48" w:rsidRDefault="00FD0A48" w:rsidP="00477D04">
      <w:pPr>
        <w:rPr>
          <w:bCs/>
        </w:rPr>
      </w:pPr>
    </w:p>
    <w:p w14:paraId="76EB25A2" w14:textId="14559463" w:rsidR="006A5B9B" w:rsidRDefault="005F71FE" w:rsidP="00477D04">
      <w:r>
        <w:t>The Cycle Track/ Footway along the lengths of road in Schedule 1</w:t>
      </w:r>
      <w:r w:rsidR="007435F7">
        <w:t xml:space="preserve"> will not be segregated and Pedestrians and </w:t>
      </w:r>
      <w:r w:rsidR="00D35AE8">
        <w:t>C</w:t>
      </w:r>
      <w:r w:rsidR="007435F7">
        <w:t>yclists will have joint use.</w:t>
      </w:r>
    </w:p>
    <w:p w14:paraId="6D9BD407" w14:textId="77777777" w:rsidR="00962D85" w:rsidRDefault="00962D85" w:rsidP="00477D04"/>
    <w:p w14:paraId="4702899F" w14:textId="70059BA5" w:rsidR="00962D85" w:rsidRDefault="00962D85" w:rsidP="00477D04">
      <w:r w:rsidRPr="00962D85">
        <w:t>The shared use and segregated footway/ cycle track provisions will provide a safer alternative for cycles who will be able to travel segregated from general traffic which is particular benefit for more vulnerable cyclists such as children.</w:t>
      </w:r>
    </w:p>
    <w:p w14:paraId="7D262465" w14:textId="77777777" w:rsidR="005F71FE" w:rsidRPr="00477D04" w:rsidRDefault="005F71FE" w:rsidP="00477D04"/>
    <w:p w14:paraId="659ED0B1" w14:textId="2F049363" w:rsidR="0089048D" w:rsidRPr="00477D04" w:rsidRDefault="0089048D" w:rsidP="00E56E7A">
      <w:pPr>
        <w:jc w:val="both"/>
      </w:pPr>
      <w:r w:rsidRPr="00477D04">
        <w:t>A copy of the plans for these proposals can be viewed online at</w:t>
      </w:r>
      <w:r w:rsidR="00AB138E">
        <w:t xml:space="preserve"> </w:t>
      </w:r>
      <w:hyperlink r:id="rId8" w:history="1">
        <w:r w:rsidR="00991E31" w:rsidRPr="00162F92">
          <w:rPr>
            <w:rStyle w:val="Hyperlink"/>
          </w:rPr>
          <w:t>www.norfolk.citizenspace.com</w:t>
        </w:r>
      </w:hyperlink>
      <w:r w:rsidRPr="00477D04">
        <w:t>.</w:t>
      </w:r>
      <w:r w:rsidR="00764001">
        <w:t xml:space="preserve"> </w:t>
      </w:r>
      <w:r w:rsidRPr="00477D04">
        <w:t xml:space="preserve">They may also be inspected during normal opening hours at Norfolk County Council, County Hall, Martineau Lane, Norwich </w:t>
      </w:r>
      <w:r w:rsidR="00FA3EA9">
        <w:t xml:space="preserve">and </w:t>
      </w:r>
      <w:r w:rsidR="00297852">
        <w:t>at</w:t>
      </w:r>
      <w:r w:rsidR="00FA3EA9">
        <w:t xml:space="preserve"> </w:t>
      </w:r>
      <w:r w:rsidR="00133E23">
        <w:t xml:space="preserve">Broadland District Council, </w:t>
      </w:r>
      <w:r w:rsidR="00133E23" w:rsidRPr="00133E23">
        <w:t>The Horizon Centre, Broadland Business Park, Peachman Way</w:t>
      </w:r>
      <w:r w:rsidR="00133E23">
        <w:t>.</w:t>
      </w:r>
      <w:r w:rsidR="00E56E7A">
        <w:t xml:space="preserve"> </w:t>
      </w:r>
      <w:r w:rsidR="00E56E7A" w:rsidRPr="00E56E7A">
        <w:t>However, in-office staffing levels have been reduced and viewing online would be recommended</w:t>
      </w:r>
      <w:r w:rsidR="00E56E7A">
        <w:t>.</w:t>
      </w:r>
      <w:r w:rsidR="00FE6186">
        <w:t xml:space="preserve"> Alternatively, </w:t>
      </w:r>
      <w:r w:rsidR="00AB138E">
        <w:t xml:space="preserve">a </w:t>
      </w:r>
      <w:r w:rsidR="00FE6186">
        <w:t>co</w:t>
      </w:r>
      <w:r w:rsidR="00FA0DEA">
        <w:t>p</w:t>
      </w:r>
      <w:r w:rsidR="00FE6186">
        <w:t xml:space="preserve">y of the plans can be requested </w:t>
      </w:r>
      <w:r w:rsidR="00AB138E">
        <w:t xml:space="preserve">by e-mailing </w:t>
      </w:r>
      <w:bookmarkStart w:id="2" w:name="_Hlk134001582"/>
      <w:r w:rsidR="00FE6186">
        <w:t xml:space="preserve"> </w:t>
      </w:r>
      <w:hyperlink r:id="rId9" w:history="1">
        <w:r w:rsidR="00E96FF4" w:rsidRPr="004021B9">
          <w:rPr>
            <w:rStyle w:val="Hyperlink"/>
          </w:rPr>
          <w:t>transportfornorwich@norfolk.gov.uk</w:t>
        </w:r>
      </w:hyperlink>
      <w:r w:rsidRPr="00477D04">
        <w:rPr>
          <w:u w:val="single"/>
        </w:rPr>
        <w:t>.</w:t>
      </w:r>
      <w:r w:rsidRPr="00477D04">
        <w:t xml:space="preserve">  </w:t>
      </w:r>
      <w:bookmarkEnd w:id="2"/>
    </w:p>
    <w:p w14:paraId="18B90114" w14:textId="77777777" w:rsidR="0089048D" w:rsidRPr="00477D04" w:rsidRDefault="0089048D" w:rsidP="00E56E7A">
      <w:pPr>
        <w:jc w:val="both"/>
      </w:pPr>
    </w:p>
    <w:p w14:paraId="0C6B0987" w14:textId="72907B38" w:rsidR="0089048D" w:rsidRPr="00477D04" w:rsidRDefault="0089048D" w:rsidP="00E56E7A">
      <w:pPr>
        <w:jc w:val="both"/>
      </w:pPr>
      <w:r w:rsidRPr="00477D04">
        <w:t xml:space="preserve">Any person who wishes to comment on these proposals should write to nplaw, Norfolk County Council, County Hall, Martineau Lane, Norwich, NR1 2DH, marked for the attention of </w:t>
      </w:r>
      <w:r>
        <w:t>M</w:t>
      </w:r>
      <w:r w:rsidR="00E56E7A">
        <w:t xml:space="preserve">iss S Hill </w:t>
      </w:r>
      <w:r w:rsidRPr="00477D04">
        <w:t xml:space="preserve">by no later than </w:t>
      </w:r>
      <w:r w:rsidR="00136C07" w:rsidRPr="00136C07">
        <w:t>14</w:t>
      </w:r>
      <w:r w:rsidR="00136C07" w:rsidRPr="00136C07">
        <w:rPr>
          <w:vertAlign w:val="superscript"/>
        </w:rPr>
        <w:t>th</w:t>
      </w:r>
      <w:r w:rsidR="00136C07" w:rsidRPr="00136C07">
        <w:t xml:space="preserve"> May 2024</w:t>
      </w:r>
      <w:r w:rsidRPr="00477D04">
        <w:t xml:space="preserve">. They may also be emailed to </w:t>
      </w:r>
      <w:hyperlink r:id="rId10" w:history="1">
        <w:r w:rsidRPr="00713FA8">
          <w:rPr>
            <w:rStyle w:val="Hyperlink"/>
          </w:rPr>
          <w:t>trafficorders@norfolk.gov.uk</w:t>
        </w:r>
      </w:hyperlink>
      <w:r>
        <w:t xml:space="preserve"> </w:t>
      </w:r>
    </w:p>
    <w:p w14:paraId="0159286F" w14:textId="77777777" w:rsidR="0089048D" w:rsidRPr="00477D04" w:rsidRDefault="0089048D" w:rsidP="00E56E7A">
      <w:pPr>
        <w:jc w:val="both"/>
      </w:pPr>
    </w:p>
    <w:p w14:paraId="5470DA21" w14:textId="79DBE2A5" w:rsidR="0089048D" w:rsidRDefault="0089048D" w:rsidP="00E56E7A">
      <w:pPr>
        <w:jc w:val="both"/>
        <w:rPr>
          <w:bCs/>
        </w:rPr>
      </w:pPr>
      <w:r w:rsidRPr="001806E4">
        <w:rPr>
          <w:bCs/>
        </w:rPr>
        <w:t xml:space="preserve">The Officer dealing with the public enquiries concerning </w:t>
      </w:r>
      <w:r w:rsidR="00142279">
        <w:rPr>
          <w:bCs/>
        </w:rPr>
        <w:t xml:space="preserve">this </w:t>
      </w:r>
      <w:r w:rsidR="00297852">
        <w:rPr>
          <w:bCs/>
        </w:rPr>
        <w:t>scheme</w:t>
      </w:r>
      <w:r w:rsidRPr="001806E4">
        <w:rPr>
          <w:bCs/>
        </w:rPr>
        <w:t xml:space="preserve"> is Mr A. White telephone </w:t>
      </w:r>
      <w:r w:rsidR="00E56E7A">
        <w:rPr>
          <w:bCs/>
        </w:rPr>
        <w:t>on</w:t>
      </w:r>
      <w:r w:rsidRPr="001806E4">
        <w:rPr>
          <w:bCs/>
        </w:rPr>
        <w:t xml:space="preserve"> 0344 800 8020.</w:t>
      </w:r>
    </w:p>
    <w:p w14:paraId="57ABD2A7" w14:textId="77777777" w:rsidR="0089048D" w:rsidRDefault="0089048D" w:rsidP="0089048D">
      <w:pPr>
        <w:rPr>
          <w:bCs/>
        </w:rPr>
      </w:pPr>
    </w:p>
    <w:p w14:paraId="45F4B195" w14:textId="3167AC19" w:rsidR="00477D04" w:rsidRPr="00477D04" w:rsidRDefault="00477D04" w:rsidP="00477D04">
      <w:r w:rsidRPr="00477D04">
        <w:t xml:space="preserve">DATED this </w:t>
      </w:r>
      <w:r w:rsidR="00136C07">
        <w:t>19</w:t>
      </w:r>
      <w:r w:rsidR="00136C07" w:rsidRPr="00136C07">
        <w:rPr>
          <w:vertAlign w:val="superscript"/>
        </w:rPr>
        <w:t>th</w:t>
      </w:r>
      <w:r w:rsidRPr="00673AA0">
        <w:t xml:space="preserve"> </w:t>
      </w:r>
      <w:r w:rsidRPr="00477D04">
        <w:t xml:space="preserve">day of </w:t>
      </w:r>
      <w:r w:rsidR="00136C07">
        <w:t>April</w:t>
      </w:r>
      <w:r w:rsidRPr="00673AA0">
        <w:t xml:space="preserve"> </w:t>
      </w:r>
      <w:r w:rsidRPr="00477D04">
        <w:t>202</w:t>
      </w:r>
      <w:r w:rsidR="00054E17">
        <w:t>4</w:t>
      </w:r>
    </w:p>
    <w:p w14:paraId="574D744C" w14:textId="77777777" w:rsidR="00477D04" w:rsidRPr="00477D04" w:rsidRDefault="00477D04" w:rsidP="00477D04">
      <w:bookmarkStart w:id="3" w:name="_Hlk8208705"/>
      <w:bookmarkStart w:id="4" w:name="_Hlk126739182"/>
      <w:r w:rsidRPr="00477D04">
        <w:t xml:space="preserve">                              </w:t>
      </w:r>
      <w:bookmarkEnd w:id="3"/>
    </w:p>
    <w:p w14:paraId="51737946" w14:textId="77777777" w:rsidR="00477D04" w:rsidRPr="00477D04" w:rsidRDefault="00477D04" w:rsidP="00477D04">
      <w:r w:rsidRPr="00477D04">
        <w:t>Katrina Hulatt</w:t>
      </w:r>
    </w:p>
    <w:p w14:paraId="56006153" w14:textId="32CA6239" w:rsidR="00477D04" w:rsidRPr="00477D04" w:rsidRDefault="00477D04" w:rsidP="00477D04">
      <w:r w:rsidRPr="00477D04">
        <w:t>Director of Legal Services (</w:t>
      </w:r>
      <w:r w:rsidR="00142279">
        <w:t>npl</w:t>
      </w:r>
      <w:r w:rsidRPr="00477D04">
        <w:t>aw)</w:t>
      </w:r>
    </w:p>
    <w:bookmarkEnd w:id="4"/>
    <w:p w14:paraId="67A28065" w14:textId="77777777" w:rsidR="00477D04" w:rsidRPr="00477D04" w:rsidRDefault="00477D04" w:rsidP="00477D04">
      <w:r w:rsidRPr="00477D04">
        <w:t>County Hall</w:t>
      </w:r>
      <w:r w:rsidRPr="00477D04">
        <w:tab/>
      </w:r>
    </w:p>
    <w:p w14:paraId="60249B53" w14:textId="77777777" w:rsidR="00477D04" w:rsidRPr="00477D04" w:rsidRDefault="00477D04" w:rsidP="00477D04">
      <w:r w:rsidRPr="00477D04">
        <w:t>Martineau Lane</w:t>
      </w:r>
    </w:p>
    <w:p w14:paraId="7767A9EC" w14:textId="77777777" w:rsidR="00477D04" w:rsidRPr="00477D04" w:rsidRDefault="00477D04" w:rsidP="00477D04">
      <w:r w:rsidRPr="00477D04">
        <w:t>Norwich</w:t>
      </w:r>
    </w:p>
    <w:p w14:paraId="5EEEBCB7" w14:textId="77777777" w:rsidR="00477D04" w:rsidRPr="00477D04" w:rsidRDefault="00477D04" w:rsidP="00477D04">
      <w:r w:rsidRPr="00477D04">
        <w:t>NR1 2DH</w:t>
      </w:r>
    </w:p>
    <w:p w14:paraId="07CAAD99" w14:textId="77777777" w:rsidR="00477D04" w:rsidRPr="00477D04" w:rsidRDefault="00477D04" w:rsidP="00477D04"/>
    <w:p w14:paraId="05727664" w14:textId="77777777" w:rsidR="00477D04" w:rsidRPr="00477D04" w:rsidRDefault="00477D04" w:rsidP="00477D04">
      <w:r w:rsidRPr="00477D04">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E53ADF1" w14:textId="77777777" w:rsidR="00477D04" w:rsidRDefault="00477D04"/>
    <w:sectPr w:rsidR="00477D0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779C" w14:textId="77777777" w:rsidR="008F7A94" w:rsidRDefault="008F7A94" w:rsidP="00A025BC">
      <w:r>
        <w:separator/>
      </w:r>
    </w:p>
  </w:endnote>
  <w:endnote w:type="continuationSeparator" w:id="0">
    <w:p w14:paraId="7B526533" w14:textId="77777777" w:rsidR="008F7A94" w:rsidRDefault="008F7A94" w:rsidP="00A0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C647" w14:textId="77777777" w:rsidR="008F7A94" w:rsidRDefault="008F7A94" w:rsidP="00A025BC">
      <w:r>
        <w:separator/>
      </w:r>
    </w:p>
  </w:footnote>
  <w:footnote w:type="continuationSeparator" w:id="0">
    <w:p w14:paraId="7D879502" w14:textId="77777777" w:rsidR="008F7A94" w:rsidRDefault="008F7A94" w:rsidP="00A0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8AF1" w14:textId="2BD40742" w:rsidR="00A025BC" w:rsidRDefault="00A02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1CB0"/>
    <w:multiLevelType w:val="hybridMultilevel"/>
    <w:tmpl w:val="5BF0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96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A380AC-FF6D-4370-B210-7785890AFE8D}"/>
    <w:docVar w:name="dgnword-eventsink" w:val="857664264"/>
  </w:docVars>
  <w:rsids>
    <w:rsidRoot w:val="00477D04"/>
    <w:rsid w:val="000027FE"/>
    <w:rsid w:val="00007B98"/>
    <w:rsid w:val="00013D3C"/>
    <w:rsid w:val="00033146"/>
    <w:rsid w:val="00054E17"/>
    <w:rsid w:val="00061948"/>
    <w:rsid w:val="00065446"/>
    <w:rsid w:val="00067DB8"/>
    <w:rsid w:val="00080254"/>
    <w:rsid w:val="0008253E"/>
    <w:rsid w:val="000863FB"/>
    <w:rsid w:val="000D1B76"/>
    <w:rsid w:val="001179BD"/>
    <w:rsid w:val="00133E23"/>
    <w:rsid w:val="00134FE5"/>
    <w:rsid w:val="00136C07"/>
    <w:rsid w:val="00140BF8"/>
    <w:rsid w:val="00142279"/>
    <w:rsid w:val="00142E23"/>
    <w:rsid w:val="001540A0"/>
    <w:rsid w:val="001806E4"/>
    <w:rsid w:val="00190D5D"/>
    <w:rsid w:val="001A0445"/>
    <w:rsid w:val="001A0DAB"/>
    <w:rsid w:val="001A29EA"/>
    <w:rsid w:val="001A5FC2"/>
    <w:rsid w:val="001D2BEC"/>
    <w:rsid w:val="001D2D05"/>
    <w:rsid w:val="001D4714"/>
    <w:rsid w:val="001E448C"/>
    <w:rsid w:val="001E6903"/>
    <w:rsid w:val="001F001A"/>
    <w:rsid w:val="0020049D"/>
    <w:rsid w:val="00280704"/>
    <w:rsid w:val="00281DA5"/>
    <w:rsid w:val="00285BB7"/>
    <w:rsid w:val="00297852"/>
    <w:rsid w:val="002C525D"/>
    <w:rsid w:val="002D1549"/>
    <w:rsid w:val="002F2073"/>
    <w:rsid w:val="002F73C9"/>
    <w:rsid w:val="003156FE"/>
    <w:rsid w:val="00315C75"/>
    <w:rsid w:val="003252CA"/>
    <w:rsid w:val="00334DED"/>
    <w:rsid w:val="00347A17"/>
    <w:rsid w:val="0035250E"/>
    <w:rsid w:val="00354961"/>
    <w:rsid w:val="003632F8"/>
    <w:rsid w:val="003A15EC"/>
    <w:rsid w:val="003E5174"/>
    <w:rsid w:val="003F1A6D"/>
    <w:rsid w:val="00414780"/>
    <w:rsid w:val="00426E6E"/>
    <w:rsid w:val="00436A39"/>
    <w:rsid w:val="00443873"/>
    <w:rsid w:val="00446E6C"/>
    <w:rsid w:val="00455F4F"/>
    <w:rsid w:val="00477D04"/>
    <w:rsid w:val="00484520"/>
    <w:rsid w:val="00492B00"/>
    <w:rsid w:val="00496916"/>
    <w:rsid w:val="00497A1F"/>
    <w:rsid w:val="004D3B12"/>
    <w:rsid w:val="004D7683"/>
    <w:rsid w:val="004F1A86"/>
    <w:rsid w:val="00505B56"/>
    <w:rsid w:val="005313A0"/>
    <w:rsid w:val="00544A7E"/>
    <w:rsid w:val="0056297E"/>
    <w:rsid w:val="00563248"/>
    <w:rsid w:val="00574390"/>
    <w:rsid w:val="00583A95"/>
    <w:rsid w:val="005D27D2"/>
    <w:rsid w:val="005E45CC"/>
    <w:rsid w:val="005E6B1B"/>
    <w:rsid w:val="005F71FE"/>
    <w:rsid w:val="006027AB"/>
    <w:rsid w:val="00603702"/>
    <w:rsid w:val="00610806"/>
    <w:rsid w:val="00632457"/>
    <w:rsid w:val="00665211"/>
    <w:rsid w:val="00673AA0"/>
    <w:rsid w:val="00693815"/>
    <w:rsid w:val="00693AFB"/>
    <w:rsid w:val="006A5B9B"/>
    <w:rsid w:val="006B3CA8"/>
    <w:rsid w:val="006B7EA9"/>
    <w:rsid w:val="006D0352"/>
    <w:rsid w:val="006D4DBB"/>
    <w:rsid w:val="006E6006"/>
    <w:rsid w:val="006F2560"/>
    <w:rsid w:val="006F3CB3"/>
    <w:rsid w:val="00710AD7"/>
    <w:rsid w:val="007141E1"/>
    <w:rsid w:val="007275A0"/>
    <w:rsid w:val="00730684"/>
    <w:rsid w:val="00741B9E"/>
    <w:rsid w:val="007435F7"/>
    <w:rsid w:val="00744A59"/>
    <w:rsid w:val="00764001"/>
    <w:rsid w:val="00780029"/>
    <w:rsid w:val="00796E17"/>
    <w:rsid w:val="007C1A26"/>
    <w:rsid w:val="007C1CF6"/>
    <w:rsid w:val="007C53A7"/>
    <w:rsid w:val="007E5BDF"/>
    <w:rsid w:val="00824B48"/>
    <w:rsid w:val="0087653C"/>
    <w:rsid w:val="00884357"/>
    <w:rsid w:val="0088664D"/>
    <w:rsid w:val="0089048D"/>
    <w:rsid w:val="008B254E"/>
    <w:rsid w:val="008B3501"/>
    <w:rsid w:val="008C07DD"/>
    <w:rsid w:val="008C0987"/>
    <w:rsid w:val="008C3A1E"/>
    <w:rsid w:val="008F7A94"/>
    <w:rsid w:val="00916BD7"/>
    <w:rsid w:val="00940F29"/>
    <w:rsid w:val="009578D4"/>
    <w:rsid w:val="00962D85"/>
    <w:rsid w:val="00972C43"/>
    <w:rsid w:val="00987FB1"/>
    <w:rsid w:val="00991E31"/>
    <w:rsid w:val="009A2295"/>
    <w:rsid w:val="009B1EC1"/>
    <w:rsid w:val="009B39B8"/>
    <w:rsid w:val="009B5975"/>
    <w:rsid w:val="009D2A34"/>
    <w:rsid w:val="009D62AB"/>
    <w:rsid w:val="009F17A9"/>
    <w:rsid w:val="009F7F9D"/>
    <w:rsid w:val="00A02153"/>
    <w:rsid w:val="00A025BC"/>
    <w:rsid w:val="00A069EC"/>
    <w:rsid w:val="00A3079B"/>
    <w:rsid w:val="00A3327F"/>
    <w:rsid w:val="00A40D78"/>
    <w:rsid w:val="00A45E3E"/>
    <w:rsid w:val="00A46FFD"/>
    <w:rsid w:val="00A5784C"/>
    <w:rsid w:val="00A6268F"/>
    <w:rsid w:val="00A71AAE"/>
    <w:rsid w:val="00A71BBE"/>
    <w:rsid w:val="00A744B3"/>
    <w:rsid w:val="00A763A9"/>
    <w:rsid w:val="00A77588"/>
    <w:rsid w:val="00A96BA3"/>
    <w:rsid w:val="00A97480"/>
    <w:rsid w:val="00AA5B1C"/>
    <w:rsid w:val="00AB1117"/>
    <w:rsid w:val="00AB138E"/>
    <w:rsid w:val="00AD2979"/>
    <w:rsid w:val="00AF3894"/>
    <w:rsid w:val="00B64A5E"/>
    <w:rsid w:val="00B739AD"/>
    <w:rsid w:val="00B7471F"/>
    <w:rsid w:val="00BB7623"/>
    <w:rsid w:val="00C34FE4"/>
    <w:rsid w:val="00C5155A"/>
    <w:rsid w:val="00C520A8"/>
    <w:rsid w:val="00C536AD"/>
    <w:rsid w:val="00C855CF"/>
    <w:rsid w:val="00C93571"/>
    <w:rsid w:val="00C96766"/>
    <w:rsid w:val="00C97642"/>
    <w:rsid w:val="00CA2EB0"/>
    <w:rsid w:val="00CE553D"/>
    <w:rsid w:val="00CF26E9"/>
    <w:rsid w:val="00D01DE6"/>
    <w:rsid w:val="00D27067"/>
    <w:rsid w:val="00D35827"/>
    <w:rsid w:val="00D35AE8"/>
    <w:rsid w:val="00D5377C"/>
    <w:rsid w:val="00D55442"/>
    <w:rsid w:val="00D76527"/>
    <w:rsid w:val="00D9275E"/>
    <w:rsid w:val="00DA2B3F"/>
    <w:rsid w:val="00DA7992"/>
    <w:rsid w:val="00DE17C6"/>
    <w:rsid w:val="00E013CD"/>
    <w:rsid w:val="00E101C9"/>
    <w:rsid w:val="00E33CDB"/>
    <w:rsid w:val="00E44914"/>
    <w:rsid w:val="00E56E7A"/>
    <w:rsid w:val="00E61C10"/>
    <w:rsid w:val="00E627E2"/>
    <w:rsid w:val="00E73919"/>
    <w:rsid w:val="00E77881"/>
    <w:rsid w:val="00E91440"/>
    <w:rsid w:val="00E96FF4"/>
    <w:rsid w:val="00EA01B3"/>
    <w:rsid w:val="00EA3258"/>
    <w:rsid w:val="00EA3CF7"/>
    <w:rsid w:val="00EC0875"/>
    <w:rsid w:val="00ED3D97"/>
    <w:rsid w:val="00F1492A"/>
    <w:rsid w:val="00F23483"/>
    <w:rsid w:val="00F30013"/>
    <w:rsid w:val="00F62A0B"/>
    <w:rsid w:val="00F62CEF"/>
    <w:rsid w:val="00F92BDB"/>
    <w:rsid w:val="00F94FF5"/>
    <w:rsid w:val="00FA0DEA"/>
    <w:rsid w:val="00FA3EA9"/>
    <w:rsid w:val="00FB2CCA"/>
    <w:rsid w:val="00FD0A48"/>
    <w:rsid w:val="00FE6186"/>
    <w:rsid w:val="00FF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C675"/>
  <w15:chartTrackingRefBased/>
  <w15:docId w15:val="{D46AE255-A09C-4B41-95B2-7DA4B2E0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1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04"/>
    <w:rPr>
      <w:color w:val="0563C1" w:themeColor="hyperlink"/>
      <w:u w:val="single"/>
    </w:rPr>
  </w:style>
  <w:style w:type="character" w:styleId="UnresolvedMention">
    <w:name w:val="Unresolved Mention"/>
    <w:basedOn w:val="DefaultParagraphFont"/>
    <w:uiPriority w:val="99"/>
    <w:semiHidden/>
    <w:unhideWhenUsed/>
    <w:rsid w:val="00477D04"/>
    <w:rPr>
      <w:color w:val="605E5C"/>
      <w:shd w:val="clear" w:color="auto" w:fill="E1DFDD"/>
    </w:rPr>
  </w:style>
  <w:style w:type="paragraph" w:styleId="Header">
    <w:name w:val="header"/>
    <w:basedOn w:val="Normal"/>
    <w:link w:val="HeaderChar"/>
    <w:uiPriority w:val="99"/>
    <w:unhideWhenUsed/>
    <w:rsid w:val="00A025BC"/>
    <w:pPr>
      <w:tabs>
        <w:tab w:val="center" w:pos="4513"/>
        <w:tab w:val="right" w:pos="9026"/>
      </w:tabs>
    </w:pPr>
  </w:style>
  <w:style w:type="character" w:customStyle="1" w:styleId="HeaderChar">
    <w:name w:val="Header Char"/>
    <w:basedOn w:val="DefaultParagraphFont"/>
    <w:link w:val="Header"/>
    <w:uiPriority w:val="99"/>
    <w:rsid w:val="00A025BC"/>
    <w:rPr>
      <w:rFonts w:ascii="Arial" w:eastAsia="Times New Roman" w:hAnsi="Arial" w:cs="Times New Roman"/>
      <w:sz w:val="24"/>
      <w:szCs w:val="20"/>
    </w:rPr>
  </w:style>
  <w:style w:type="paragraph" w:styleId="Footer">
    <w:name w:val="footer"/>
    <w:basedOn w:val="Normal"/>
    <w:link w:val="FooterChar"/>
    <w:uiPriority w:val="99"/>
    <w:unhideWhenUsed/>
    <w:rsid w:val="00A025BC"/>
    <w:pPr>
      <w:tabs>
        <w:tab w:val="center" w:pos="4513"/>
        <w:tab w:val="right" w:pos="9026"/>
      </w:tabs>
    </w:pPr>
  </w:style>
  <w:style w:type="character" w:customStyle="1" w:styleId="FooterChar">
    <w:name w:val="Footer Char"/>
    <w:basedOn w:val="DefaultParagraphFont"/>
    <w:link w:val="Footer"/>
    <w:uiPriority w:val="99"/>
    <w:rsid w:val="00A025B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025BC"/>
    <w:rPr>
      <w:sz w:val="16"/>
      <w:szCs w:val="16"/>
    </w:rPr>
  </w:style>
  <w:style w:type="paragraph" w:styleId="CommentText">
    <w:name w:val="annotation text"/>
    <w:basedOn w:val="Normal"/>
    <w:link w:val="CommentTextChar"/>
    <w:uiPriority w:val="99"/>
    <w:unhideWhenUsed/>
    <w:rsid w:val="00A025BC"/>
    <w:rPr>
      <w:sz w:val="20"/>
    </w:rPr>
  </w:style>
  <w:style w:type="character" w:customStyle="1" w:styleId="CommentTextChar">
    <w:name w:val="Comment Text Char"/>
    <w:basedOn w:val="DefaultParagraphFont"/>
    <w:link w:val="CommentText"/>
    <w:uiPriority w:val="99"/>
    <w:rsid w:val="00A025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25BC"/>
    <w:rPr>
      <w:b/>
      <w:bCs/>
    </w:rPr>
  </w:style>
  <w:style w:type="character" w:customStyle="1" w:styleId="CommentSubjectChar">
    <w:name w:val="Comment Subject Char"/>
    <w:basedOn w:val="CommentTextChar"/>
    <w:link w:val="CommentSubject"/>
    <w:uiPriority w:val="99"/>
    <w:semiHidden/>
    <w:rsid w:val="00A025BC"/>
    <w:rPr>
      <w:rFonts w:ascii="Arial" w:eastAsia="Times New Roman" w:hAnsi="Arial" w:cs="Times New Roman"/>
      <w:b/>
      <w:bCs/>
      <w:sz w:val="20"/>
      <w:szCs w:val="20"/>
    </w:rPr>
  </w:style>
  <w:style w:type="paragraph" w:styleId="ListParagraph">
    <w:name w:val="List Paragraph"/>
    <w:basedOn w:val="Normal"/>
    <w:uiPriority w:val="34"/>
    <w:qFormat/>
    <w:rsid w:val="0087653C"/>
    <w:pPr>
      <w:ind w:left="720"/>
      <w:contextualSpacing/>
    </w:pPr>
  </w:style>
  <w:style w:type="paragraph" w:styleId="Revision">
    <w:name w:val="Revision"/>
    <w:hidden/>
    <w:uiPriority w:val="99"/>
    <w:semiHidden/>
    <w:rsid w:val="00C34FE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0987">
      <w:bodyDiv w:val="1"/>
      <w:marLeft w:val="0"/>
      <w:marRight w:val="0"/>
      <w:marTop w:val="0"/>
      <w:marBottom w:val="0"/>
      <w:divBdr>
        <w:top w:val="none" w:sz="0" w:space="0" w:color="auto"/>
        <w:left w:val="none" w:sz="0" w:space="0" w:color="auto"/>
        <w:bottom w:val="none" w:sz="0" w:space="0" w:color="auto"/>
        <w:right w:val="none" w:sz="0" w:space="0" w:color="auto"/>
      </w:divBdr>
    </w:div>
    <w:div w:id="12132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citizensp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fficorders@norfolk.gov.uk" TargetMode="External"/><Relationship Id="rId4" Type="http://schemas.openxmlformats.org/officeDocument/2006/relationships/settings" Target="setting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FD42-5A2D-4673-874D-A9FA9F7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Sophie Hill</cp:lastModifiedBy>
  <cp:revision>3</cp:revision>
  <dcterms:created xsi:type="dcterms:W3CDTF">2024-04-15T10:59:00Z</dcterms:created>
  <dcterms:modified xsi:type="dcterms:W3CDTF">2024-04-16T11:05:00Z</dcterms:modified>
</cp:coreProperties>
</file>