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4B4A4" w14:textId="77777777" w:rsidR="00724CE5" w:rsidRPr="00724CE5" w:rsidRDefault="00724CE5" w:rsidP="00724CE5">
      <w:pPr>
        <w:jc w:val="center"/>
        <w:rPr>
          <w:rFonts w:ascii="Arial" w:hAnsi="Arial"/>
          <w:b/>
          <w:sz w:val="24"/>
        </w:rPr>
      </w:pPr>
      <w:r w:rsidRPr="00724CE5">
        <w:rPr>
          <w:rFonts w:ascii="Arial" w:hAnsi="Arial"/>
          <w:b/>
          <w:sz w:val="24"/>
        </w:rPr>
        <w:t>The Norfolk County Council</w:t>
      </w:r>
      <w:bookmarkStart w:id="0" w:name="_Hlk95387395"/>
    </w:p>
    <w:p w14:paraId="2972DAEF" w14:textId="512D062D" w:rsidR="00724CE5" w:rsidRPr="008B0A97" w:rsidRDefault="00724CE5" w:rsidP="00724CE5">
      <w:pPr>
        <w:jc w:val="center"/>
        <w:rPr>
          <w:rFonts w:ascii="Arial" w:hAnsi="Arial"/>
          <w:b/>
          <w:sz w:val="24"/>
        </w:rPr>
      </w:pPr>
      <w:bookmarkStart w:id="1" w:name="_Hlk160447772"/>
      <w:r w:rsidRPr="00724CE5">
        <w:rPr>
          <w:rFonts w:ascii="Arial" w:hAnsi="Arial"/>
          <w:b/>
          <w:sz w:val="24"/>
        </w:rPr>
        <w:t>(</w:t>
      </w:r>
      <w:r w:rsidR="00A318D1" w:rsidRPr="008B0A97">
        <w:rPr>
          <w:rFonts w:ascii="Arial" w:hAnsi="Arial"/>
          <w:b/>
          <w:sz w:val="24"/>
        </w:rPr>
        <w:t>Norwich (Wensum)</w:t>
      </w:r>
      <w:r w:rsidR="001A42DA" w:rsidRPr="008B0A97">
        <w:rPr>
          <w:rFonts w:ascii="Arial" w:hAnsi="Arial"/>
          <w:b/>
          <w:sz w:val="24"/>
        </w:rPr>
        <w:t xml:space="preserve">, </w:t>
      </w:r>
      <w:r w:rsidR="00A318D1" w:rsidRPr="008B0A97">
        <w:rPr>
          <w:rFonts w:ascii="Arial" w:hAnsi="Arial"/>
          <w:b/>
          <w:sz w:val="24"/>
        </w:rPr>
        <w:t>A1074 Dereham Road</w:t>
      </w:r>
      <w:r w:rsidR="001A42DA" w:rsidRPr="008B0A97">
        <w:rPr>
          <w:rFonts w:ascii="Arial" w:hAnsi="Arial"/>
          <w:b/>
          <w:sz w:val="24"/>
        </w:rPr>
        <w:t>)</w:t>
      </w:r>
    </w:p>
    <w:p w14:paraId="3645D71F" w14:textId="3CC7AE19" w:rsidR="00724CE5" w:rsidRPr="008B0A97" w:rsidRDefault="00724CE5" w:rsidP="00724CE5">
      <w:pPr>
        <w:jc w:val="center"/>
        <w:rPr>
          <w:rFonts w:ascii="Arial" w:hAnsi="Arial"/>
          <w:b/>
          <w:sz w:val="24"/>
          <w:u w:val="single"/>
        </w:rPr>
      </w:pPr>
      <w:r w:rsidRPr="008B0A97">
        <w:rPr>
          <w:rFonts w:ascii="Arial" w:hAnsi="Arial"/>
          <w:b/>
          <w:sz w:val="24"/>
          <w:u w:val="single"/>
        </w:rPr>
        <w:t>(</w:t>
      </w:r>
      <w:r w:rsidR="00747799" w:rsidRPr="008B0A97">
        <w:rPr>
          <w:rFonts w:ascii="Arial" w:hAnsi="Arial"/>
          <w:b/>
          <w:sz w:val="24"/>
          <w:u w:val="single"/>
        </w:rPr>
        <w:t>Bus</w:t>
      </w:r>
      <w:r w:rsidR="001A42DA" w:rsidRPr="008B0A97">
        <w:rPr>
          <w:rFonts w:ascii="Arial" w:hAnsi="Arial"/>
          <w:b/>
          <w:sz w:val="24"/>
          <w:u w:val="single"/>
        </w:rPr>
        <w:t>, Taxi and</w:t>
      </w:r>
      <w:r w:rsidR="00747799" w:rsidRPr="008B0A97">
        <w:rPr>
          <w:rFonts w:ascii="Arial" w:hAnsi="Arial"/>
          <w:b/>
          <w:sz w:val="24"/>
          <w:u w:val="single"/>
        </w:rPr>
        <w:t xml:space="preserve"> Cycle Lane)</w:t>
      </w:r>
      <w:r w:rsidRPr="008B0A97">
        <w:rPr>
          <w:rFonts w:ascii="Arial" w:hAnsi="Arial"/>
          <w:b/>
          <w:sz w:val="24"/>
          <w:u w:val="single"/>
        </w:rPr>
        <w:t xml:space="preserve"> Order 202</w:t>
      </w:r>
      <w:bookmarkEnd w:id="0"/>
      <w:r w:rsidR="00AE7F7C" w:rsidRPr="008B0A97">
        <w:rPr>
          <w:rFonts w:ascii="Arial" w:hAnsi="Arial"/>
          <w:b/>
          <w:sz w:val="24"/>
          <w:u w:val="single"/>
        </w:rPr>
        <w:t>5</w:t>
      </w:r>
    </w:p>
    <w:bookmarkEnd w:id="1"/>
    <w:p w14:paraId="2CBCFB90" w14:textId="690B93B5" w:rsidR="00C11EA5" w:rsidRPr="008B0A97" w:rsidRDefault="00C11EA5" w:rsidP="00CC55EA"/>
    <w:p w14:paraId="1F699D46" w14:textId="34E8755B" w:rsidR="00C11EA5" w:rsidRPr="008B0A97" w:rsidRDefault="00C11EA5" w:rsidP="00CC55EA">
      <w:pPr>
        <w:jc w:val="both"/>
        <w:rPr>
          <w:rFonts w:ascii="Arial" w:hAnsi="Arial"/>
          <w:sz w:val="24"/>
        </w:rPr>
      </w:pPr>
      <w:r w:rsidRPr="008B0A97">
        <w:rPr>
          <w:rFonts w:ascii="Arial" w:hAnsi="Arial"/>
          <w:sz w:val="24"/>
        </w:rPr>
        <w:t xml:space="preserve">The Norfolk County Council in exercise of their powers under </w:t>
      </w:r>
      <w:r w:rsidR="009D4493" w:rsidRPr="008B0A97">
        <w:rPr>
          <w:rFonts w:ascii="Arial" w:hAnsi="Arial"/>
          <w:sz w:val="24"/>
        </w:rPr>
        <w:t>Sections</w:t>
      </w:r>
      <w:r w:rsidR="00F42E6D" w:rsidRPr="008B0A97">
        <w:rPr>
          <w:rFonts w:ascii="Arial" w:hAnsi="Arial"/>
          <w:color w:val="000000" w:themeColor="text1"/>
          <w:sz w:val="24"/>
        </w:rPr>
        <w:t xml:space="preserve"> 1(1), 2(1)</w:t>
      </w:r>
      <w:r w:rsidR="00DC1EB9">
        <w:rPr>
          <w:rFonts w:ascii="Arial" w:hAnsi="Arial"/>
          <w:color w:val="000000" w:themeColor="text1"/>
          <w:sz w:val="24"/>
        </w:rPr>
        <w:t>,</w:t>
      </w:r>
      <w:r w:rsidR="00F42E6D" w:rsidRPr="008B0A97">
        <w:rPr>
          <w:rFonts w:ascii="Arial" w:hAnsi="Arial"/>
          <w:color w:val="000000" w:themeColor="text1"/>
          <w:sz w:val="24"/>
        </w:rPr>
        <w:t xml:space="preserve"> </w:t>
      </w:r>
      <w:r w:rsidR="00BC6F14" w:rsidRPr="008B0A97">
        <w:rPr>
          <w:rFonts w:ascii="Arial" w:hAnsi="Arial"/>
          <w:color w:val="000000" w:themeColor="text1"/>
          <w:sz w:val="24"/>
        </w:rPr>
        <w:t>2(2)</w:t>
      </w:r>
      <w:r w:rsidR="00DC1EB9">
        <w:rPr>
          <w:rFonts w:ascii="Arial" w:hAnsi="Arial"/>
          <w:color w:val="000000" w:themeColor="text1"/>
          <w:sz w:val="24"/>
        </w:rPr>
        <w:t xml:space="preserve"> and 4(1)</w:t>
      </w:r>
      <w:r w:rsidR="00AF75AE">
        <w:rPr>
          <w:rFonts w:ascii="Arial" w:hAnsi="Arial"/>
          <w:color w:val="000000" w:themeColor="text1"/>
          <w:sz w:val="24"/>
        </w:rPr>
        <w:t xml:space="preserve"> </w:t>
      </w:r>
      <w:r w:rsidRPr="008B0A97">
        <w:rPr>
          <w:rFonts w:ascii="Arial" w:hAnsi="Arial"/>
          <w:sz w:val="24"/>
        </w:rPr>
        <w:t>of the Road Traffic Regulation Act 1984 (hereinafter referred to as "the Act") and of all other enabling powers and after consultation with the Chief Officer of Police in accordance with Part III of Schedule 9 to the Act hereby make the following Order:-</w:t>
      </w:r>
    </w:p>
    <w:p w14:paraId="457B3B2A" w14:textId="77777777" w:rsidR="00181271" w:rsidRPr="008B0A97" w:rsidRDefault="00181271" w:rsidP="00CC55EA">
      <w:pPr>
        <w:jc w:val="both"/>
        <w:rPr>
          <w:rFonts w:ascii="Arial" w:hAnsi="Arial"/>
          <w:sz w:val="24"/>
        </w:rPr>
      </w:pPr>
    </w:p>
    <w:p w14:paraId="7C2E8322" w14:textId="2321B446" w:rsidR="00C11EA5" w:rsidRPr="008B0A97" w:rsidRDefault="00C11EA5" w:rsidP="00CC55EA"/>
    <w:p w14:paraId="15DCB700" w14:textId="07D77BA6" w:rsidR="00E656EE" w:rsidRPr="002C7A61" w:rsidRDefault="00C11EA5" w:rsidP="002C7A61">
      <w:pPr>
        <w:pStyle w:val="ListParagraph"/>
        <w:numPr>
          <w:ilvl w:val="0"/>
          <w:numId w:val="1"/>
        </w:numPr>
        <w:ind w:hanging="720"/>
        <w:jc w:val="both"/>
        <w:rPr>
          <w:rFonts w:ascii="Arial" w:hAnsi="Arial" w:cs="Arial"/>
          <w:sz w:val="24"/>
          <w:szCs w:val="24"/>
        </w:rPr>
      </w:pPr>
      <w:r w:rsidRPr="008B0A97">
        <w:rPr>
          <w:rFonts w:ascii="Arial" w:hAnsi="Arial" w:cs="Arial"/>
          <w:sz w:val="24"/>
          <w:szCs w:val="24"/>
        </w:rPr>
        <w:t xml:space="preserve">This Order may be cited as The Norfolk County Council </w:t>
      </w:r>
      <w:r w:rsidR="00724CE5" w:rsidRPr="008B0A97">
        <w:rPr>
          <w:rFonts w:ascii="Arial" w:hAnsi="Arial" w:cs="Arial"/>
          <w:sz w:val="24"/>
          <w:szCs w:val="24"/>
        </w:rPr>
        <w:t>(</w:t>
      </w:r>
      <w:r w:rsidR="00EB5149" w:rsidRPr="008B0A97">
        <w:rPr>
          <w:rFonts w:ascii="Arial" w:hAnsi="Arial" w:cs="Arial"/>
          <w:sz w:val="24"/>
          <w:szCs w:val="24"/>
        </w:rPr>
        <w:t>Norwich (Wensum)</w:t>
      </w:r>
      <w:r w:rsidR="00EF3D50" w:rsidRPr="008B0A97">
        <w:rPr>
          <w:rFonts w:ascii="Arial" w:hAnsi="Arial" w:cs="Arial"/>
          <w:sz w:val="24"/>
          <w:szCs w:val="24"/>
        </w:rPr>
        <w:t xml:space="preserve">, </w:t>
      </w:r>
      <w:r w:rsidR="00EB5149" w:rsidRPr="008B0A97">
        <w:rPr>
          <w:rFonts w:ascii="Arial" w:hAnsi="Arial" w:cs="Arial"/>
          <w:sz w:val="24"/>
          <w:szCs w:val="24"/>
        </w:rPr>
        <w:t>A1074 Dereham Road</w:t>
      </w:r>
      <w:r w:rsidR="00724CE5" w:rsidRPr="008B0A97">
        <w:rPr>
          <w:rFonts w:ascii="Arial" w:hAnsi="Arial" w:cs="Arial"/>
          <w:sz w:val="24"/>
          <w:szCs w:val="24"/>
        </w:rPr>
        <w:t>) (</w:t>
      </w:r>
      <w:r w:rsidR="00C33492" w:rsidRPr="008B0A97">
        <w:rPr>
          <w:rFonts w:ascii="Arial" w:hAnsi="Arial" w:cs="Arial"/>
          <w:sz w:val="24"/>
          <w:szCs w:val="24"/>
        </w:rPr>
        <w:t>Bus</w:t>
      </w:r>
      <w:r w:rsidR="00EF3D50" w:rsidRPr="008B0A97">
        <w:rPr>
          <w:rFonts w:ascii="Arial" w:hAnsi="Arial" w:cs="Arial"/>
          <w:sz w:val="24"/>
          <w:szCs w:val="24"/>
        </w:rPr>
        <w:t>, Taxi</w:t>
      </w:r>
      <w:r w:rsidR="00C33492" w:rsidRPr="008B0A97">
        <w:rPr>
          <w:rFonts w:ascii="Arial" w:hAnsi="Arial" w:cs="Arial"/>
          <w:sz w:val="24"/>
          <w:szCs w:val="24"/>
        </w:rPr>
        <w:t xml:space="preserve"> and Cycle Lane</w:t>
      </w:r>
      <w:r w:rsidR="00724CE5" w:rsidRPr="008B0A97">
        <w:rPr>
          <w:rFonts w:ascii="Arial" w:hAnsi="Arial" w:cs="Arial"/>
          <w:sz w:val="24"/>
          <w:szCs w:val="24"/>
        </w:rPr>
        <w:t>) Order 202</w:t>
      </w:r>
      <w:r w:rsidR="00EB5149" w:rsidRPr="008B0A97">
        <w:rPr>
          <w:rFonts w:ascii="Arial" w:hAnsi="Arial" w:cs="Arial"/>
          <w:sz w:val="24"/>
          <w:szCs w:val="24"/>
        </w:rPr>
        <w:t>5</w:t>
      </w:r>
      <w:r w:rsidR="00A2308D" w:rsidRPr="008B0A97">
        <w:rPr>
          <w:rFonts w:ascii="Arial" w:hAnsi="Arial" w:cs="Arial"/>
          <w:sz w:val="24"/>
          <w:szCs w:val="24"/>
        </w:rPr>
        <w:t xml:space="preserve"> and shall come into effect on the</w:t>
      </w:r>
      <w:r w:rsidR="00A2308D" w:rsidRPr="009D4493">
        <w:rPr>
          <w:rFonts w:ascii="Arial" w:hAnsi="Arial" w:cs="Arial"/>
          <w:sz w:val="24"/>
          <w:szCs w:val="24"/>
        </w:rPr>
        <w:t xml:space="preserve"> </w:t>
      </w:r>
      <w:r w:rsidR="002C7A61">
        <w:rPr>
          <w:rFonts w:ascii="Arial" w:hAnsi="Arial" w:cs="Arial"/>
          <w:sz w:val="24"/>
          <w:szCs w:val="24"/>
        </w:rPr>
        <w:t>xx</w:t>
      </w:r>
      <w:r w:rsidR="00181271" w:rsidRPr="002C7A61">
        <w:rPr>
          <w:rFonts w:ascii="Arial" w:hAnsi="Arial" w:cs="Arial"/>
          <w:sz w:val="24"/>
          <w:szCs w:val="24"/>
        </w:rPr>
        <w:t xml:space="preserve"> </w:t>
      </w:r>
      <w:r w:rsidR="0085757A" w:rsidRPr="002C7A61">
        <w:rPr>
          <w:rFonts w:ascii="Arial" w:hAnsi="Arial" w:cs="Arial"/>
          <w:sz w:val="24"/>
          <w:szCs w:val="24"/>
        </w:rPr>
        <w:t xml:space="preserve">day of </w:t>
      </w:r>
      <w:r w:rsidR="00EF3D50">
        <w:rPr>
          <w:rFonts w:ascii="Arial" w:hAnsi="Arial" w:cs="Arial"/>
          <w:sz w:val="24"/>
          <w:szCs w:val="24"/>
        </w:rPr>
        <w:t>xxxxxxx</w:t>
      </w:r>
      <w:r w:rsidR="00181271" w:rsidRPr="002C7A61">
        <w:rPr>
          <w:rFonts w:ascii="Arial" w:hAnsi="Arial" w:cs="Arial"/>
          <w:sz w:val="24"/>
          <w:szCs w:val="24"/>
        </w:rPr>
        <w:t xml:space="preserve"> </w:t>
      </w:r>
      <w:r w:rsidR="00A2308D" w:rsidRPr="002C7A61">
        <w:rPr>
          <w:rFonts w:ascii="Arial" w:hAnsi="Arial" w:cs="Arial"/>
          <w:sz w:val="24"/>
          <w:szCs w:val="24"/>
        </w:rPr>
        <w:t>202</w:t>
      </w:r>
      <w:r w:rsidR="00EB5149">
        <w:rPr>
          <w:rFonts w:ascii="Arial" w:hAnsi="Arial" w:cs="Arial"/>
          <w:sz w:val="24"/>
          <w:szCs w:val="24"/>
        </w:rPr>
        <w:t>5</w:t>
      </w:r>
    </w:p>
    <w:p w14:paraId="56B7D06C" w14:textId="77777777" w:rsidR="001F044B" w:rsidRDefault="001F044B" w:rsidP="001A42DA">
      <w:pPr>
        <w:jc w:val="both"/>
        <w:rPr>
          <w:rFonts w:ascii="Arial" w:hAnsi="Arial"/>
          <w:sz w:val="24"/>
        </w:rPr>
      </w:pPr>
    </w:p>
    <w:p w14:paraId="57ADB04A" w14:textId="7DAD8287" w:rsidR="00930359" w:rsidRPr="001F044B" w:rsidRDefault="001A42DA" w:rsidP="001F044B">
      <w:pPr>
        <w:ind w:left="720" w:hanging="720"/>
        <w:jc w:val="both"/>
        <w:rPr>
          <w:rFonts w:ascii="Arial" w:hAnsi="Arial"/>
          <w:sz w:val="24"/>
          <w:u w:val="single"/>
        </w:rPr>
      </w:pPr>
      <w:r>
        <w:rPr>
          <w:rFonts w:ascii="Arial" w:hAnsi="Arial"/>
          <w:sz w:val="24"/>
        </w:rPr>
        <w:t>2</w:t>
      </w:r>
      <w:r w:rsidR="001F044B" w:rsidRPr="001F044B">
        <w:rPr>
          <w:rFonts w:ascii="Arial" w:hAnsi="Arial"/>
          <w:sz w:val="24"/>
        </w:rPr>
        <w:t>.</w:t>
      </w:r>
      <w:r w:rsidR="001F044B" w:rsidRPr="001F044B">
        <w:rPr>
          <w:rFonts w:ascii="Arial" w:hAnsi="Arial"/>
          <w:sz w:val="24"/>
        </w:rPr>
        <w:tab/>
      </w:r>
      <w:r w:rsidR="00930359" w:rsidRPr="001F044B">
        <w:rPr>
          <w:rFonts w:ascii="Arial" w:hAnsi="Arial"/>
          <w:sz w:val="24"/>
          <w:u w:val="single"/>
        </w:rPr>
        <w:t>Definitions</w:t>
      </w:r>
    </w:p>
    <w:p w14:paraId="200F693D" w14:textId="77777777" w:rsidR="00930359" w:rsidRPr="00930359" w:rsidRDefault="00930359" w:rsidP="00930359">
      <w:pPr>
        <w:ind w:left="720" w:hanging="720"/>
      </w:pPr>
    </w:p>
    <w:p w14:paraId="3F556366" w14:textId="77777777" w:rsidR="00FE5941" w:rsidRDefault="00930359" w:rsidP="00930359">
      <w:pPr>
        <w:ind w:left="720" w:hanging="720"/>
        <w:rPr>
          <w:rFonts w:ascii="Arial" w:hAnsi="Arial"/>
          <w:sz w:val="24"/>
        </w:rPr>
      </w:pPr>
      <w:r>
        <w:tab/>
      </w:r>
      <w:r>
        <w:rPr>
          <w:rFonts w:ascii="Arial" w:hAnsi="Arial"/>
          <w:sz w:val="24"/>
        </w:rPr>
        <w:t xml:space="preserve">Any reference in this Order to any enactment </w:t>
      </w:r>
      <w:r w:rsidR="00FE5941">
        <w:rPr>
          <w:rFonts w:ascii="Arial" w:hAnsi="Arial"/>
          <w:sz w:val="24"/>
        </w:rPr>
        <w:t>shall be construed as a reference to that enactment as amended, applied, consolidated, re-enacted by or as having effect by virtue of any subsequent enactment. Unless the context otherwise requires the following expressions have the meaning hereby respectively assigned to them:</w:t>
      </w:r>
    </w:p>
    <w:p w14:paraId="32E7799B" w14:textId="77777777" w:rsidR="009A1BC8" w:rsidRDefault="009A1BC8" w:rsidP="00930359">
      <w:pPr>
        <w:ind w:left="720" w:hanging="720"/>
        <w:rPr>
          <w:rFonts w:ascii="Arial" w:hAnsi="Arial"/>
          <w:sz w:val="24"/>
        </w:rPr>
      </w:pPr>
    </w:p>
    <w:p w14:paraId="4B55060B" w14:textId="656A1A3F" w:rsidR="00CF7AB2" w:rsidRDefault="009A1BC8" w:rsidP="00A72245">
      <w:pPr>
        <w:ind w:left="720" w:hanging="720"/>
        <w:rPr>
          <w:rFonts w:ascii="Arial" w:hAnsi="Arial"/>
          <w:sz w:val="24"/>
        </w:rPr>
      </w:pPr>
      <w:r>
        <w:rPr>
          <w:rFonts w:ascii="Arial" w:hAnsi="Arial"/>
          <w:sz w:val="24"/>
        </w:rPr>
        <w:tab/>
      </w:r>
      <w:r w:rsidR="006E6EFB">
        <w:rPr>
          <w:rFonts w:ascii="Arial" w:hAnsi="Arial"/>
          <w:sz w:val="24"/>
        </w:rPr>
        <w:t>“</w:t>
      </w:r>
      <w:r w:rsidR="00E910F0">
        <w:rPr>
          <w:rFonts w:ascii="Arial" w:hAnsi="Arial"/>
          <w:sz w:val="24"/>
        </w:rPr>
        <w:t>B</w:t>
      </w:r>
      <w:r w:rsidR="006E6EFB">
        <w:rPr>
          <w:rFonts w:ascii="Arial" w:hAnsi="Arial"/>
          <w:sz w:val="24"/>
        </w:rPr>
        <w:t xml:space="preserve">us” has the same meaning as in Schedule 1 of the General </w:t>
      </w:r>
      <w:r w:rsidR="0070177F">
        <w:rPr>
          <w:rFonts w:ascii="Arial" w:hAnsi="Arial"/>
          <w:sz w:val="24"/>
        </w:rPr>
        <w:t xml:space="preserve">Directions </w:t>
      </w:r>
      <w:r w:rsidR="00CF7AB2">
        <w:rPr>
          <w:rFonts w:ascii="Arial" w:hAnsi="Arial"/>
          <w:sz w:val="24"/>
        </w:rPr>
        <w:t>2016</w:t>
      </w:r>
      <w:r w:rsidR="00B05E7C">
        <w:rPr>
          <w:rFonts w:ascii="Arial" w:hAnsi="Arial"/>
          <w:sz w:val="24"/>
        </w:rPr>
        <w:t>;</w:t>
      </w:r>
    </w:p>
    <w:p w14:paraId="3192B208" w14:textId="77777777" w:rsidR="00661216" w:rsidRDefault="00661216" w:rsidP="00930359">
      <w:pPr>
        <w:ind w:left="720" w:hanging="720"/>
        <w:rPr>
          <w:rFonts w:ascii="Arial" w:hAnsi="Arial"/>
          <w:sz w:val="24"/>
        </w:rPr>
      </w:pPr>
    </w:p>
    <w:p w14:paraId="0DA6436C" w14:textId="79B817C3" w:rsidR="00661216" w:rsidRDefault="00661216" w:rsidP="00930359">
      <w:pPr>
        <w:ind w:left="720" w:hanging="720"/>
        <w:rPr>
          <w:rFonts w:ascii="Arial" w:hAnsi="Arial"/>
          <w:sz w:val="24"/>
        </w:rPr>
      </w:pPr>
      <w:r>
        <w:rPr>
          <w:rFonts w:ascii="Arial" w:hAnsi="Arial"/>
          <w:sz w:val="24"/>
        </w:rPr>
        <w:tab/>
        <w:t>“Civil Enforcement Officer” has the same meaning as in Section 76 of the Traffic Management Act 2004</w:t>
      </w:r>
      <w:r w:rsidR="00B05E7C">
        <w:rPr>
          <w:rFonts w:ascii="Arial" w:hAnsi="Arial"/>
          <w:sz w:val="24"/>
        </w:rPr>
        <w:t>;</w:t>
      </w:r>
    </w:p>
    <w:p w14:paraId="25B71B25" w14:textId="77777777" w:rsidR="00B05E7C" w:rsidRDefault="00B05E7C" w:rsidP="00930359">
      <w:pPr>
        <w:ind w:left="720" w:hanging="720"/>
        <w:rPr>
          <w:rFonts w:ascii="Arial" w:hAnsi="Arial"/>
          <w:sz w:val="24"/>
        </w:rPr>
      </w:pPr>
    </w:p>
    <w:p w14:paraId="5C55D2C8" w14:textId="26A91839" w:rsidR="00B05E7C" w:rsidRDefault="00B05E7C" w:rsidP="00930359">
      <w:pPr>
        <w:ind w:left="720" w:hanging="720"/>
        <w:rPr>
          <w:rFonts w:ascii="Arial" w:hAnsi="Arial"/>
          <w:sz w:val="24"/>
        </w:rPr>
      </w:pPr>
      <w:r>
        <w:rPr>
          <w:rFonts w:ascii="Arial" w:hAnsi="Arial"/>
          <w:sz w:val="24"/>
        </w:rPr>
        <w:tab/>
        <w:t>“</w:t>
      </w:r>
      <w:r w:rsidR="00E910F0">
        <w:rPr>
          <w:rFonts w:ascii="Arial" w:hAnsi="Arial"/>
          <w:sz w:val="24"/>
        </w:rPr>
        <w:t>C</w:t>
      </w:r>
      <w:r>
        <w:rPr>
          <w:rFonts w:ascii="Arial" w:hAnsi="Arial"/>
          <w:sz w:val="24"/>
        </w:rPr>
        <w:t>ycle” has the same meaning as in s192 of the Road Traffic Act 1988;</w:t>
      </w:r>
    </w:p>
    <w:p w14:paraId="37243269" w14:textId="77777777" w:rsidR="00B05E7C" w:rsidRDefault="00B05E7C" w:rsidP="00930359">
      <w:pPr>
        <w:ind w:left="720" w:hanging="720"/>
        <w:rPr>
          <w:rFonts w:ascii="Arial" w:hAnsi="Arial"/>
          <w:sz w:val="24"/>
        </w:rPr>
      </w:pPr>
    </w:p>
    <w:p w14:paraId="06414A20" w14:textId="34AB5986" w:rsidR="00B05E7C" w:rsidRDefault="00F251A0" w:rsidP="00930359">
      <w:pPr>
        <w:ind w:left="720" w:hanging="720"/>
        <w:rPr>
          <w:rFonts w:ascii="Arial" w:hAnsi="Arial"/>
          <w:sz w:val="24"/>
        </w:rPr>
      </w:pPr>
      <w:r>
        <w:rPr>
          <w:rFonts w:ascii="Arial" w:hAnsi="Arial"/>
          <w:sz w:val="24"/>
        </w:rPr>
        <w:tab/>
        <w:t>“General Directions” shall mean The Traffic Signs Regulations and General Directions 2016</w:t>
      </w:r>
      <w:r w:rsidR="0019657B">
        <w:rPr>
          <w:rFonts w:ascii="Arial" w:hAnsi="Arial"/>
          <w:sz w:val="24"/>
        </w:rPr>
        <w:t>;</w:t>
      </w:r>
    </w:p>
    <w:p w14:paraId="1CA8F6FB" w14:textId="77777777" w:rsidR="0019657B" w:rsidRDefault="0019657B" w:rsidP="00930359">
      <w:pPr>
        <w:ind w:left="720" w:hanging="720"/>
        <w:rPr>
          <w:rFonts w:ascii="Arial" w:hAnsi="Arial"/>
          <w:sz w:val="24"/>
        </w:rPr>
      </w:pPr>
    </w:p>
    <w:p w14:paraId="413BD576" w14:textId="3146816D" w:rsidR="0019657B" w:rsidRDefault="0019657B" w:rsidP="00930359">
      <w:pPr>
        <w:ind w:left="720" w:hanging="720"/>
        <w:rPr>
          <w:rFonts w:ascii="Arial" w:hAnsi="Arial"/>
          <w:sz w:val="24"/>
        </w:rPr>
      </w:pPr>
      <w:r>
        <w:rPr>
          <w:rFonts w:ascii="Arial" w:hAnsi="Arial"/>
          <w:sz w:val="24"/>
        </w:rPr>
        <w:tab/>
        <w:t>“</w:t>
      </w:r>
      <w:r w:rsidR="00E910F0">
        <w:rPr>
          <w:rFonts w:ascii="Arial" w:hAnsi="Arial"/>
          <w:sz w:val="24"/>
        </w:rPr>
        <w:t>H</w:t>
      </w:r>
      <w:r>
        <w:rPr>
          <w:rFonts w:ascii="Arial" w:hAnsi="Arial"/>
          <w:sz w:val="24"/>
        </w:rPr>
        <w:t xml:space="preserve">ackney </w:t>
      </w:r>
      <w:r w:rsidR="00E910F0">
        <w:rPr>
          <w:rFonts w:ascii="Arial" w:hAnsi="Arial"/>
          <w:sz w:val="24"/>
        </w:rPr>
        <w:t>C</w:t>
      </w:r>
      <w:r>
        <w:rPr>
          <w:rFonts w:ascii="Arial" w:hAnsi="Arial"/>
          <w:sz w:val="24"/>
        </w:rPr>
        <w:t>arriage” has the meaning as in Section 38 of the Town Police Clauses Act 1847;</w:t>
      </w:r>
    </w:p>
    <w:p w14:paraId="096B476A" w14:textId="77777777" w:rsidR="0019657B" w:rsidRDefault="0019657B" w:rsidP="00930359">
      <w:pPr>
        <w:ind w:left="720" w:hanging="720"/>
        <w:rPr>
          <w:rFonts w:ascii="Arial" w:hAnsi="Arial"/>
          <w:sz w:val="24"/>
        </w:rPr>
      </w:pPr>
    </w:p>
    <w:p w14:paraId="76357518" w14:textId="1DB14B52" w:rsidR="00B8171D" w:rsidRDefault="00B8171D" w:rsidP="00930359">
      <w:pPr>
        <w:ind w:left="720" w:hanging="720"/>
        <w:rPr>
          <w:rFonts w:ascii="Arial" w:hAnsi="Arial"/>
          <w:sz w:val="24"/>
        </w:rPr>
      </w:pPr>
      <w:r>
        <w:rPr>
          <w:rFonts w:ascii="Arial" w:hAnsi="Arial"/>
          <w:sz w:val="24"/>
        </w:rPr>
        <w:tab/>
        <w:t>“</w:t>
      </w:r>
      <w:r w:rsidR="00E910F0">
        <w:rPr>
          <w:rFonts w:ascii="Arial" w:hAnsi="Arial"/>
          <w:sz w:val="24"/>
        </w:rPr>
        <w:t>P</w:t>
      </w:r>
      <w:r>
        <w:rPr>
          <w:rFonts w:ascii="Arial" w:hAnsi="Arial"/>
          <w:sz w:val="24"/>
        </w:rPr>
        <w:t xml:space="preserve">rivate </w:t>
      </w:r>
      <w:r w:rsidR="00E910F0">
        <w:rPr>
          <w:rFonts w:ascii="Arial" w:hAnsi="Arial"/>
          <w:sz w:val="24"/>
        </w:rPr>
        <w:t>H</w:t>
      </w:r>
      <w:r>
        <w:rPr>
          <w:rFonts w:ascii="Arial" w:hAnsi="Arial"/>
          <w:sz w:val="24"/>
        </w:rPr>
        <w:t xml:space="preserve">ire </w:t>
      </w:r>
      <w:r w:rsidR="00E910F0">
        <w:rPr>
          <w:rFonts w:ascii="Arial" w:hAnsi="Arial"/>
          <w:sz w:val="24"/>
        </w:rPr>
        <w:t>V</w:t>
      </w:r>
      <w:r>
        <w:rPr>
          <w:rFonts w:ascii="Arial" w:hAnsi="Arial"/>
          <w:sz w:val="24"/>
        </w:rPr>
        <w:t>ehicle” has the meaning as in Section 80</w:t>
      </w:r>
      <w:r w:rsidR="00DA3D13">
        <w:rPr>
          <w:rFonts w:ascii="Arial" w:hAnsi="Arial"/>
          <w:sz w:val="24"/>
        </w:rPr>
        <w:t xml:space="preserve"> and licensed as specified in Section 48 of the Local Government (Miscellaneous Provisions) Act 1976;</w:t>
      </w:r>
    </w:p>
    <w:p w14:paraId="366EAD3C" w14:textId="77777777" w:rsidR="00DA3D13" w:rsidRDefault="00DA3D13" w:rsidP="00930359">
      <w:pPr>
        <w:ind w:left="720" w:hanging="720"/>
        <w:rPr>
          <w:rFonts w:ascii="Arial" w:hAnsi="Arial"/>
          <w:sz w:val="24"/>
        </w:rPr>
      </w:pPr>
    </w:p>
    <w:p w14:paraId="58D1883A" w14:textId="0A7C4A97" w:rsidR="008C6897" w:rsidRDefault="00DA3D13" w:rsidP="00437876">
      <w:pPr>
        <w:ind w:left="720" w:hanging="720"/>
        <w:rPr>
          <w:rFonts w:ascii="Arial" w:hAnsi="Arial"/>
          <w:sz w:val="24"/>
        </w:rPr>
      </w:pPr>
      <w:r>
        <w:rPr>
          <w:rFonts w:ascii="Arial" w:hAnsi="Arial"/>
          <w:sz w:val="24"/>
        </w:rPr>
        <w:tab/>
        <w:t>“</w:t>
      </w:r>
      <w:r w:rsidR="00E910F0">
        <w:rPr>
          <w:rFonts w:ascii="Arial" w:hAnsi="Arial"/>
          <w:sz w:val="24"/>
        </w:rPr>
        <w:t>T</w:t>
      </w:r>
      <w:r>
        <w:rPr>
          <w:rFonts w:ascii="Arial" w:hAnsi="Arial"/>
          <w:sz w:val="24"/>
        </w:rPr>
        <w:t>axi” has the same meaning as in Schedule 1 of the General Directions 2016</w:t>
      </w:r>
      <w:r w:rsidR="004F3872">
        <w:rPr>
          <w:rFonts w:ascii="Arial" w:hAnsi="Arial"/>
          <w:sz w:val="24"/>
        </w:rPr>
        <w:t>.</w:t>
      </w:r>
    </w:p>
    <w:p w14:paraId="44D048BC" w14:textId="5BC1C5CA" w:rsidR="009D4493" w:rsidRDefault="009D4493" w:rsidP="00437876">
      <w:pPr>
        <w:ind w:left="720" w:hanging="720"/>
        <w:jc w:val="both"/>
        <w:rPr>
          <w:rFonts w:ascii="Arial" w:hAnsi="Arial"/>
          <w:sz w:val="24"/>
        </w:rPr>
      </w:pPr>
    </w:p>
    <w:p w14:paraId="465E236D" w14:textId="0103237F" w:rsidR="00A72245" w:rsidRPr="00542BD8" w:rsidRDefault="001A42DA" w:rsidP="00724CE5">
      <w:pPr>
        <w:ind w:left="720" w:hanging="720"/>
        <w:jc w:val="both"/>
        <w:rPr>
          <w:rFonts w:ascii="Arial" w:hAnsi="Arial"/>
          <w:sz w:val="24"/>
          <w:szCs w:val="24"/>
        </w:rPr>
      </w:pPr>
      <w:r>
        <w:rPr>
          <w:rFonts w:ascii="Arial" w:hAnsi="Arial"/>
          <w:sz w:val="24"/>
        </w:rPr>
        <w:t>3</w:t>
      </w:r>
      <w:r w:rsidR="009D4493" w:rsidRPr="009D4493">
        <w:rPr>
          <w:rFonts w:ascii="Arial" w:hAnsi="Arial"/>
          <w:sz w:val="24"/>
        </w:rPr>
        <w:t xml:space="preserve">. </w:t>
      </w:r>
      <w:r w:rsidR="009D4493" w:rsidRPr="009D4493">
        <w:rPr>
          <w:rFonts w:ascii="Arial" w:hAnsi="Arial"/>
          <w:sz w:val="24"/>
        </w:rPr>
        <w:tab/>
      </w:r>
      <w:r w:rsidR="000430EC">
        <w:rPr>
          <w:rFonts w:ascii="Arial" w:hAnsi="Arial"/>
          <w:sz w:val="24"/>
        </w:rPr>
        <w:t xml:space="preserve">In this Order the ‘Bus Lane’ is that </w:t>
      </w:r>
      <w:r w:rsidR="000C3814">
        <w:rPr>
          <w:rFonts w:ascii="Arial" w:hAnsi="Arial"/>
          <w:sz w:val="24"/>
        </w:rPr>
        <w:t>lane</w:t>
      </w:r>
      <w:r w:rsidR="00ED7D27">
        <w:rPr>
          <w:rFonts w:ascii="Arial" w:hAnsi="Arial"/>
          <w:sz w:val="24"/>
        </w:rPr>
        <w:t xml:space="preserve"> </w:t>
      </w:r>
      <w:r w:rsidR="00C322D9">
        <w:rPr>
          <w:rFonts w:ascii="Arial" w:hAnsi="Arial"/>
          <w:sz w:val="24"/>
        </w:rPr>
        <w:t>nearest</w:t>
      </w:r>
      <w:r w:rsidR="00ED7D27">
        <w:rPr>
          <w:rFonts w:ascii="Arial" w:hAnsi="Arial"/>
          <w:sz w:val="24"/>
        </w:rPr>
        <w:t xml:space="preserve"> to the southern kerb line</w:t>
      </w:r>
      <w:r w:rsidR="00CD5CB7">
        <w:rPr>
          <w:rFonts w:ascii="Arial" w:hAnsi="Arial"/>
          <w:sz w:val="24"/>
        </w:rPr>
        <w:t xml:space="preserve"> </w:t>
      </w:r>
      <w:r w:rsidR="00FF7EED">
        <w:rPr>
          <w:rFonts w:ascii="Arial" w:hAnsi="Arial"/>
          <w:sz w:val="24"/>
        </w:rPr>
        <w:t>(with a width of 3.25 metres)</w:t>
      </w:r>
      <w:r w:rsidR="000430EC">
        <w:rPr>
          <w:rFonts w:ascii="Arial" w:hAnsi="Arial"/>
          <w:sz w:val="24"/>
        </w:rPr>
        <w:t xml:space="preserve"> </w:t>
      </w:r>
      <w:r w:rsidR="0011474E">
        <w:rPr>
          <w:rFonts w:ascii="Arial" w:hAnsi="Arial"/>
          <w:sz w:val="24"/>
        </w:rPr>
        <w:t xml:space="preserve">with </w:t>
      </w:r>
      <w:r w:rsidR="00896B8D">
        <w:rPr>
          <w:rFonts w:ascii="Arial" w:hAnsi="Arial"/>
          <w:sz w:val="24"/>
        </w:rPr>
        <w:t xml:space="preserve">a </w:t>
      </w:r>
      <w:r w:rsidR="00C37EDE" w:rsidRPr="00C7392D">
        <w:rPr>
          <w:rFonts w:ascii="Arial" w:hAnsi="Arial"/>
          <w:sz w:val="24"/>
        </w:rPr>
        <w:t>north-westerly</w:t>
      </w:r>
      <w:r w:rsidR="0011474E">
        <w:rPr>
          <w:rFonts w:ascii="Arial" w:hAnsi="Arial"/>
          <w:sz w:val="24"/>
        </w:rPr>
        <w:t xml:space="preserve"> direction </w:t>
      </w:r>
      <w:r w:rsidR="00896B8D">
        <w:rPr>
          <w:rFonts w:ascii="Arial" w:hAnsi="Arial"/>
          <w:sz w:val="24"/>
        </w:rPr>
        <w:t xml:space="preserve">of travel </w:t>
      </w:r>
      <w:r w:rsidR="000430EC">
        <w:rPr>
          <w:rFonts w:ascii="Arial" w:hAnsi="Arial"/>
          <w:sz w:val="24"/>
        </w:rPr>
        <w:t xml:space="preserve">of </w:t>
      </w:r>
      <w:r w:rsidR="00834CCE">
        <w:rPr>
          <w:rFonts w:ascii="Arial" w:hAnsi="Arial"/>
          <w:sz w:val="24"/>
        </w:rPr>
        <w:t xml:space="preserve">the A1074 Dereham Road from a point </w:t>
      </w:r>
      <w:r w:rsidR="00A84602">
        <w:rPr>
          <w:rFonts w:ascii="Arial" w:hAnsi="Arial"/>
          <w:sz w:val="24"/>
        </w:rPr>
        <w:t>108</w:t>
      </w:r>
      <w:r w:rsidR="00834CCE">
        <w:rPr>
          <w:rFonts w:ascii="Arial" w:hAnsi="Arial"/>
          <w:sz w:val="24"/>
        </w:rPr>
        <w:t xml:space="preserve"> metres west of its </w:t>
      </w:r>
      <w:r w:rsidR="00834CCE">
        <w:rPr>
          <w:rFonts w:ascii="Arial" w:hAnsi="Arial"/>
          <w:sz w:val="24"/>
        </w:rPr>
        <w:t xml:space="preserve">junction </w:t>
      </w:r>
      <w:r w:rsidR="00834CCE" w:rsidRPr="00542BD8">
        <w:rPr>
          <w:rFonts w:ascii="Arial" w:hAnsi="Arial"/>
          <w:sz w:val="24"/>
          <w:szCs w:val="24"/>
        </w:rPr>
        <w:t xml:space="preserve">with </w:t>
      </w:r>
      <w:r w:rsidR="00542BD8" w:rsidRPr="00542BD8">
        <w:rPr>
          <w:rFonts w:ascii="Arial" w:hAnsi="Arial" w:cs="Arial"/>
          <w:sz w:val="24"/>
          <w:szCs w:val="24"/>
        </w:rPr>
        <w:t xml:space="preserve">the U40007 Cadge Road north-westwards for a distance of </w:t>
      </w:r>
      <w:r w:rsidR="0018502E">
        <w:rPr>
          <w:rFonts w:ascii="Arial" w:hAnsi="Arial" w:cs="Arial"/>
          <w:sz w:val="24"/>
          <w:szCs w:val="24"/>
        </w:rPr>
        <w:t>192</w:t>
      </w:r>
      <w:r w:rsidR="00542BD8" w:rsidRPr="00542BD8">
        <w:rPr>
          <w:rFonts w:ascii="Arial" w:hAnsi="Arial" w:cs="Arial"/>
          <w:sz w:val="24"/>
          <w:szCs w:val="24"/>
        </w:rPr>
        <w:t xml:space="preserve"> met</w:t>
      </w:r>
      <w:r w:rsidR="00542BD8">
        <w:rPr>
          <w:rFonts w:ascii="Arial" w:hAnsi="Arial" w:cs="Arial"/>
          <w:sz w:val="24"/>
          <w:szCs w:val="24"/>
        </w:rPr>
        <w:t>re</w:t>
      </w:r>
      <w:r w:rsidR="00542BD8" w:rsidRPr="00542BD8">
        <w:rPr>
          <w:rFonts w:ascii="Arial" w:hAnsi="Arial" w:cs="Arial"/>
          <w:sz w:val="24"/>
          <w:szCs w:val="24"/>
        </w:rPr>
        <w:t>s</w:t>
      </w:r>
      <w:r w:rsidR="000E4EBE">
        <w:rPr>
          <w:rFonts w:ascii="Arial" w:hAnsi="Arial"/>
          <w:sz w:val="24"/>
        </w:rPr>
        <w:t>. The other north-westerly lane</w:t>
      </w:r>
      <w:r w:rsidR="00B40285">
        <w:rPr>
          <w:rFonts w:ascii="Arial" w:hAnsi="Arial"/>
          <w:sz w:val="24"/>
        </w:rPr>
        <w:t xml:space="preserve"> of the A1074</w:t>
      </w:r>
      <w:r w:rsidR="00E829E8">
        <w:rPr>
          <w:rFonts w:ascii="Arial" w:hAnsi="Arial"/>
          <w:sz w:val="24"/>
        </w:rPr>
        <w:t xml:space="preserve"> Dereham Road</w:t>
      </w:r>
      <w:r w:rsidR="000E4EBE">
        <w:rPr>
          <w:rFonts w:ascii="Arial" w:hAnsi="Arial"/>
          <w:sz w:val="24"/>
        </w:rPr>
        <w:t xml:space="preserve"> which is not </w:t>
      </w:r>
      <w:r w:rsidR="00B40285">
        <w:rPr>
          <w:rFonts w:ascii="Arial" w:hAnsi="Arial"/>
          <w:sz w:val="24"/>
        </w:rPr>
        <w:t xml:space="preserve">directly </w:t>
      </w:r>
      <w:r w:rsidR="000E4EBE">
        <w:rPr>
          <w:rFonts w:ascii="Arial" w:hAnsi="Arial"/>
          <w:sz w:val="24"/>
        </w:rPr>
        <w:t>adjacent to the</w:t>
      </w:r>
      <w:r w:rsidR="00B40285">
        <w:rPr>
          <w:rFonts w:ascii="Arial" w:hAnsi="Arial"/>
          <w:sz w:val="24"/>
        </w:rPr>
        <w:t xml:space="preserve"> southern</w:t>
      </w:r>
      <w:r w:rsidR="000E4EBE">
        <w:rPr>
          <w:rFonts w:ascii="Arial" w:hAnsi="Arial"/>
          <w:sz w:val="24"/>
        </w:rPr>
        <w:t xml:space="preserve"> </w:t>
      </w:r>
      <w:r w:rsidR="00BA21BA">
        <w:rPr>
          <w:rFonts w:ascii="Arial" w:hAnsi="Arial"/>
          <w:sz w:val="24"/>
        </w:rPr>
        <w:t>kerb line</w:t>
      </w:r>
      <w:r w:rsidR="000E4EBE">
        <w:rPr>
          <w:rFonts w:ascii="Arial" w:hAnsi="Arial"/>
          <w:sz w:val="24"/>
        </w:rPr>
        <w:t xml:space="preserve"> is not affected by this Order. </w:t>
      </w:r>
      <w:r w:rsidR="00B0293F">
        <w:rPr>
          <w:rFonts w:ascii="Arial" w:hAnsi="Arial" w:cs="Arial"/>
          <w:sz w:val="24"/>
          <w:szCs w:val="24"/>
        </w:rPr>
        <w:t xml:space="preserve"> </w:t>
      </w:r>
    </w:p>
    <w:p w14:paraId="28C52D97" w14:textId="77777777" w:rsidR="00A72245" w:rsidRDefault="00A72245" w:rsidP="00724CE5">
      <w:pPr>
        <w:ind w:left="720" w:hanging="720"/>
        <w:jc w:val="both"/>
        <w:rPr>
          <w:rFonts w:ascii="Arial" w:hAnsi="Arial"/>
          <w:sz w:val="24"/>
        </w:rPr>
      </w:pPr>
    </w:p>
    <w:p w14:paraId="1625F406" w14:textId="4AE8F4EC" w:rsidR="009D4493" w:rsidRDefault="000430EC" w:rsidP="00724CE5">
      <w:pPr>
        <w:ind w:left="720" w:hanging="720"/>
        <w:jc w:val="both"/>
        <w:rPr>
          <w:rFonts w:ascii="Arial" w:hAnsi="Arial"/>
          <w:sz w:val="24"/>
        </w:rPr>
      </w:pPr>
      <w:r>
        <w:rPr>
          <w:rFonts w:ascii="Arial" w:hAnsi="Arial"/>
          <w:sz w:val="24"/>
        </w:rPr>
        <w:t>4.</w:t>
      </w:r>
      <w:r>
        <w:rPr>
          <w:rFonts w:ascii="Arial" w:hAnsi="Arial"/>
          <w:sz w:val="24"/>
        </w:rPr>
        <w:tab/>
      </w:r>
      <w:r w:rsidR="000A057A">
        <w:rPr>
          <w:rFonts w:ascii="Arial" w:hAnsi="Arial"/>
          <w:sz w:val="24"/>
        </w:rPr>
        <w:t>Save as provided in Article</w:t>
      </w:r>
      <w:r w:rsidR="00365232">
        <w:rPr>
          <w:rFonts w:ascii="Arial" w:hAnsi="Arial"/>
          <w:sz w:val="24"/>
        </w:rPr>
        <w:t>s</w:t>
      </w:r>
      <w:r w:rsidR="000A057A">
        <w:rPr>
          <w:rFonts w:ascii="Arial" w:hAnsi="Arial"/>
          <w:sz w:val="24"/>
        </w:rPr>
        <w:t xml:space="preserve"> </w:t>
      </w:r>
      <w:r w:rsidR="00071D55">
        <w:rPr>
          <w:rFonts w:ascii="Arial" w:hAnsi="Arial"/>
          <w:sz w:val="24"/>
        </w:rPr>
        <w:t>5</w:t>
      </w:r>
      <w:r w:rsidR="00365232">
        <w:rPr>
          <w:rFonts w:ascii="Arial" w:hAnsi="Arial"/>
          <w:sz w:val="24"/>
        </w:rPr>
        <w:t>, 6, 7 and 8</w:t>
      </w:r>
      <w:r w:rsidR="00071D55">
        <w:rPr>
          <w:rFonts w:ascii="Arial" w:hAnsi="Arial"/>
          <w:sz w:val="24"/>
        </w:rPr>
        <w:t xml:space="preserve"> of this Order</w:t>
      </w:r>
      <w:r w:rsidR="00E0002A">
        <w:rPr>
          <w:rFonts w:ascii="Arial" w:hAnsi="Arial"/>
          <w:sz w:val="24"/>
        </w:rPr>
        <w:t>,</w:t>
      </w:r>
      <w:r w:rsidR="00071D55">
        <w:rPr>
          <w:rFonts w:ascii="Arial" w:hAnsi="Arial"/>
          <w:sz w:val="24"/>
        </w:rPr>
        <w:t xml:space="preserve"> n</w:t>
      </w:r>
      <w:r w:rsidR="009D4493" w:rsidRPr="009D4493">
        <w:rPr>
          <w:rFonts w:ascii="Arial" w:hAnsi="Arial"/>
          <w:sz w:val="24"/>
        </w:rPr>
        <w:t>o</w:t>
      </w:r>
      <w:r w:rsidR="00276A3A">
        <w:rPr>
          <w:rFonts w:ascii="Arial" w:hAnsi="Arial"/>
          <w:sz w:val="24"/>
        </w:rPr>
        <w:t xml:space="preserve"> person shall</w:t>
      </w:r>
      <w:r w:rsidR="00FF130A">
        <w:rPr>
          <w:rFonts w:ascii="Arial" w:hAnsi="Arial"/>
          <w:sz w:val="24"/>
        </w:rPr>
        <w:t>, except upon the direction or with the permission of a police constable in uniform or a Civil Enforcement Officer in uniform</w:t>
      </w:r>
      <w:r w:rsidR="00273F2C">
        <w:rPr>
          <w:rFonts w:ascii="Arial" w:hAnsi="Arial"/>
          <w:sz w:val="24"/>
        </w:rPr>
        <w:t>,</w:t>
      </w:r>
      <w:r w:rsidR="00276A3A">
        <w:rPr>
          <w:rFonts w:ascii="Arial" w:hAnsi="Arial"/>
          <w:sz w:val="24"/>
        </w:rPr>
        <w:t xml:space="preserve"> cause any vehicle other than a </w:t>
      </w:r>
      <w:r w:rsidR="00E910F0">
        <w:rPr>
          <w:rFonts w:ascii="Arial" w:hAnsi="Arial"/>
          <w:sz w:val="24"/>
        </w:rPr>
        <w:t>B</w:t>
      </w:r>
      <w:r w:rsidR="00276A3A">
        <w:rPr>
          <w:rFonts w:ascii="Arial" w:hAnsi="Arial"/>
          <w:sz w:val="24"/>
        </w:rPr>
        <w:t xml:space="preserve">us, </w:t>
      </w:r>
      <w:r w:rsidR="00E910F0">
        <w:rPr>
          <w:rFonts w:ascii="Arial" w:hAnsi="Arial"/>
          <w:sz w:val="24"/>
        </w:rPr>
        <w:t>C</w:t>
      </w:r>
      <w:r w:rsidR="00276A3A">
        <w:rPr>
          <w:rFonts w:ascii="Arial" w:hAnsi="Arial"/>
          <w:sz w:val="24"/>
        </w:rPr>
        <w:t xml:space="preserve">ycle, </w:t>
      </w:r>
      <w:r w:rsidR="00E910F0">
        <w:rPr>
          <w:rFonts w:ascii="Arial" w:hAnsi="Arial"/>
          <w:sz w:val="24"/>
        </w:rPr>
        <w:lastRenderedPageBreak/>
        <w:t>P</w:t>
      </w:r>
      <w:r w:rsidR="00276A3A">
        <w:rPr>
          <w:rFonts w:ascii="Arial" w:hAnsi="Arial"/>
          <w:sz w:val="24"/>
        </w:rPr>
        <w:t xml:space="preserve">rivate </w:t>
      </w:r>
      <w:r w:rsidR="00E910F0">
        <w:rPr>
          <w:rFonts w:ascii="Arial" w:hAnsi="Arial"/>
          <w:sz w:val="24"/>
        </w:rPr>
        <w:t>H</w:t>
      </w:r>
      <w:r w:rsidR="00276A3A">
        <w:rPr>
          <w:rFonts w:ascii="Arial" w:hAnsi="Arial"/>
          <w:sz w:val="24"/>
        </w:rPr>
        <w:t xml:space="preserve">ire </w:t>
      </w:r>
      <w:r w:rsidR="00E910F0">
        <w:rPr>
          <w:rFonts w:ascii="Arial" w:hAnsi="Arial"/>
          <w:sz w:val="24"/>
        </w:rPr>
        <w:t>V</w:t>
      </w:r>
      <w:r w:rsidR="00276A3A">
        <w:rPr>
          <w:rFonts w:ascii="Arial" w:hAnsi="Arial"/>
          <w:sz w:val="24"/>
        </w:rPr>
        <w:t xml:space="preserve">ehicle, </w:t>
      </w:r>
      <w:r w:rsidR="00E910F0">
        <w:rPr>
          <w:rFonts w:ascii="Arial" w:hAnsi="Arial"/>
          <w:sz w:val="24"/>
        </w:rPr>
        <w:t>H</w:t>
      </w:r>
      <w:r w:rsidR="00276A3A">
        <w:rPr>
          <w:rFonts w:ascii="Arial" w:hAnsi="Arial"/>
          <w:sz w:val="24"/>
        </w:rPr>
        <w:t xml:space="preserve">ackney </w:t>
      </w:r>
      <w:r w:rsidR="00E910F0">
        <w:rPr>
          <w:rFonts w:ascii="Arial" w:hAnsi="Arial"/>
          <w:sz w:val="24"/>
        </w:rPr>
        <w:t>C</w:t>
      </w:r>
      <w:r w:rsidR="00276A3A">
        <w:rPr>
          <w:rFonts w:ascii="Arial" w:hAnsi="Arial"/>
          <w:sz w:val="24"/>
        </w:rPr>
        <w:t xml:space="preserve">arriage or </w:t>
      </w:r>
      <w:r w:rsidR="00E910F0">
        <w:rPr>
          <w:rFonts w:ascii="Arial" w:hAnsi="Arial"/>
          <w:sz w:val="24"/>
        </w:rPr>
        <w:t>T</w:t>
      </w:r>
      <w:r w:rsidR="00276A3A">
        <w:rPr>
          <w:rFonts w:ascii="Arial" w:hAnsi="Arial"/>
          <w:sz w:val="24"/>
        </w:rPr>
        <w:t>axi to enter, wait</w:t>
      </w:r>
      <w:r w:rsidR="00FA62DB">
        <w:rPr>
          <w:rFonts w:ascii="Arial" w:hAnsi="Arial"/>
          <w:sz w:val="24"/>
        </w:rPr>
        <w:t>,</w:t>
      </w:r>
      <w:r w:rsidR="00276A3A">
        <w:rPr>
          <w:rFonts w:ascii="Arial" w:hAnsi="Arial"/>
          <w:sz w:val="24"/>
        </w:rPr>
        <w:t xml:space="preserve"> </w:t>
      </w:r>
      <w:r w:rsidR="009C0F6F">
        <w:rPr>
          <w:rFonts w:ascii="Arial" w:hAnsi="Arial"/>
          <w:sz w:val="24"/>
        </w:rPr>
        <w:t xml:space="preserve">travel </w:t>
      </w:r>
      <w:r w:rsidR="00276A3A">
        <w:rPr>
          <w:rFonts w:ascii="Arial" w:hAnsi="Arial"/>
          <w:sz w:val="24"/>
        </w:rPr>
        <w:t>or proceed</w:t>
      </w:r>
      <w:r w:rsidR="00273F2C">
        <w:rPr>
          <w:rFonts w:ascii="Arial" w:hAnsi="Arial"/>
          <w:sz w:val="24"/>
        </w:rPr>
        <w:t xml:space="preserve"> at any time</w:t>
      </w:r>
      <w:r w:rsidR="00276A3A">
        <w:rPr>
          <w:rFonts w:ascii="Arial" w:hAnsi="Arial"/>
          <w:sz w:val="24"/>
        </w:rPr>
        <w:t xml:space="preserve"> along the </w:t>
      </w:r>
      <w:r w:rsidR="009E7341">
        <w:rPr>
          <w:rFonts w:ascii="Arial" w:hAnsi="Arial"/>
          <w:sz w:val="24"/>
        </w:rPr>
        <w:t xml:space="preserve">Bus Lane. </w:t>
      </w:r>
    </w:p>
    <w:p w14:paraId="76E4F803" w14:textId="77777777" w:rsidR="00724CE5" w:rsidRDefault="00724CE5" w:rsidP="00CC55EA">
      <w:pPr>
        <w:jc w:val="both"/>
        <w:rPr>
          <w:rFonts w:ascii="Arial" w:hAnsi="Arial"/>
          <w:sz w:val="24"/>
        </w:rPr>
      </w:pPr>
    </w:p>
    <w:p w14:paraId="6BB23A0D" w14:textId="644FFD4E" w:rsidR="00CF28DF" w:rsidRPr="00CF28DF" w:rsidRDefault="000430EC" w:rsidP="00CF28DF">
      <w:pPr>
        <w:ind w:left="720" w:hanging="720"/>
        <w:jc w:val="both"/>
        <w:rPr>
          <w:rFonts w:ascii="Arial" w:hAnsi="Arial" w:cs="Arial"/>
          <w:sz w:val="24"/>
          <w:szCs w:val="24"/>
        </w:rPr>
      </w:pPr>
      <w:r>
        <w:rPr>
          <w:rFonts w:ascii="Arial" w:hAnsi="Arial" w:cs="Arial"/>
          <w:sz w:val="24"/>
          <w:szCs w:val="24"/>
        </w:rPr>
        <w:t>5</w:t>
      </w:r>
      <w:r w:rsidR="00EF3D50">
        <w:rPr>
          <w:rFonts w:ascii="Arial" w:hAnsi="Arial" w:cs="Arial"/>
          <w:sz w:val="24"/>
          <w:szCs w:val="24"/>
        </w:rPr>
        <w:t>.</w:t>
      </w:r>
      <w:r w:rsidR="00437CD2" w:rsidRPr="00F11D9B">
        <w:rPr>
          <w:rFonts w:ascii="Arial" w:hAnsi="Arial" w:cs="Arial"/>
          <w:sz w:val="24"/>
          <w:szCs w:val="24"/>
        </w:rPr>
        <w:tab/>
      </w:r>
      <w:r w:rsidR="007136B2">
        <w:rPr>
          <w:rFonts w:ascii="Arial" w:hAnsi="Arial" w:cs="Arial"/>
          <w:sz w:val="24"/>
          <w:szCs w:val="24"/>
        </w:rPr>
        <w:t xml:space="preserve">Nothing in Article </w:t>
      </w:r>
      <w:r>
        <w:rPr>
          <w:rFonts w:ascii="Arial" w:hAnsi="Arial" w:cs="Arial"/>
          <w:sz w:val="24"/>
          <w:szCs w:val="24"/>
        </w:rPr>
        <w:t>4</w:t>
      </w:r>
      <w:r w:rsidR="007136B2">
        <w:rPr>
          <w:rFonts w:ascii="Arial" w:hAnsi="Arial" w:cs="Arial"/>
          <w:sz w:val="24"/>
          <w:szCs w:val="24"/>
        </w:rPr>
        <w:t xml:space="preserve"> of this Order shall apply so as to prevent any person from causing a vehicle to </w:t>
      </w:r>
      <w:r w:rsidR="006A57BC">
        <w:rPr>
          <w:rFonts w:ascii="Arial" w:hAnsi="Arial" w:cs="Arial"/>
          <w:sz w:val="24"/>
          <w:szCs w:val="24"/>
        </w:rPr>
        <w:t xml:space="preserve">enter, wait, travel or </w:t>
      </w:r>
      <w:r w:rsidR="007136B2">
        <w:rPr>
          <w:rFonts w:ascii="Arial" w:hAnsi="Arial" w:cs="Arial"/>
          <w:sz w:val="24"/>
          <w:szCs w:val="24"/>
        </w:rPr>
        <w:t xml:space="preserve">proceed in the </w:t>
      </w:r>
      <w:r w:rsidR="00D42A91">
        <w:rPr>
          <w:rFonts w:ascii="Arial" w:hAnsi="Arial" w:cs="Arial"/>
          <w:sz w:val="24"/>
          <w:szCs w:val="24"/>
        </w:rPr>
        <w:t xml:space="preserve">Bus Lane </w:t>
      </w:r>
      <w:r w:rsidR="0049454A">
        <w:rPr>
          <w:rFonts w:ascii="Arial" w:hAnsi="Arial"/>
          <w:sz w:val="24"/>
        </w:rPr>
        <w:t>for so long as may be necessary to enable</w:t>
      </w:r>
      <w:r w:rsidR="0049454A">
        <w:rPr>
          <w:rFonts w:ascii="Arial" w:hAnsi="Arial"/>
          <w:sz w:val="24"/>
        </w:rPr>
        <w:t xml:space="preserve"> </w:t>
      </w:r>
      <w:r w:rsidR="007136B2">
        <w:rPr>
          <w:rFonts w:ascii="Arial" w:hAnsi="Arial" w:cs="Arial"/>
          <w:sz w:val="24"/>
          <w:szCs w:val="24"/>
        </w:rPr>
        <w:t>the vehicle</w:t>
      </w:r>
      <w:r w:rsidR="00A82B36">
        <w:rPr>
          <w:rFonts w:ascii="Arial" w:hAnsi="Arial" w:cs="Arial"/>
          <w:sz w:val="24"/>
          <w:szCs w:val="24"/>
        </w:rPr>
        <w:t xml:space="preserve">, </w:t>
      </w:r>
      <w:r w:rsidR="00A82B36">
        <w:rPr>
          <w:rFonts w:ascii="Arial" w:hAnsi="Arial"/>
          <w:sz w:val="24"/>
        </w:rPr>
        <w:t xml:space="preserve">if it cannot conveniently be used for such purpose in </w:t>
      </w:r>
      <w:r w:rsidR="00652FE7">
        <w:rPr>
          <w:rFonts w:ascii="Arial" w:hAnsi="Arial"/>
          <w:sz w:val="24"/>
        </w:rPr>
        <w:t>a</w:t>
      </w:r>
      <w:r w:rsidR="00A82B36">
        <w:rPr>
          <w:rFonts w:ascii="Arial" w:hAnsi="Arial"/>
          <w:sz w:val="24"/>
        </w:rPr>
        <w:t xml:space="preserve"> </w:t>
      </w:r>
      <w:r w:rsidR="00B24ED3">
        <w:rPr>
          <w:rFonts w:ascii="Arial" w:hAnsi="Arial"/>
          <w:sz w:val="24"/>
        </w:rPr>
        <w:t>lane</w:t>
      </w:r>
      <w:r w:rsidR="00AB5DE4">
        <w:rPr>
          <w:rFonts w:ascii="Arial" w:hAnsi="Arial"/>
          <w:sz w:val="24"/>
        </w:rPr>
        <w:t xml:space="preserve"> of the A1074 Dereham Road which </w:t>
      </w:r>
      <w:r w:rsidR="00652FE7">
        <w:rPr>
          <w:rFonts w:ascii="Arial" w:hAnsi="Arial"/>
          <w:sz w:val="24"/>
        </w:rPr>
        <w:t>can be used by all vehicles or other road</w:t>
      </w:r>
      <w:r w:rsidR="00A82B36">
        <w:rPr>
          <w:rFonts w:ascii="Arial" w:hAnsi="Arial"/>
          <w:sz w:val="24"/>
        </w:rPr>
        <w:t>, to be used in connection with any of the following operations, namely</w:t>
      </w:r>
      <w:r w:rsidR="007136B2">
        <w:rPr>
          <w:rFonts w:ascii="Arial" w:hAnsi="Arial" w:cs="Arial"/>
          <w:sz w:val="24"/>
          <w:szCs w:val="24"/>
        </w:rPr>
        <w:t>:</w:t>
      </w:r>
    </w:p>
    <w:p w14:paraId="2F69FC29" w14:textId="77777777" w:rsidR="00CF28DF" w:rsidRDefault="00CF28DF" w:rsidP="00CF28DF">
      <w:pPr>
        <w:rPr>
          <w:rFonts w:ascii="Arial" w:hAnsi="Arial"/>
          <w:sz w:val="24"/>
        </w:rPr>
      </w:pPr>
    </w:p>
    <w:p w14:paraId="0FFB790E" w14:textId="35CD56FB" w:rsidR="00CF28DF" w:rsidRDefault="00CF28DF" w:rsidP="00CF28DF">
      <w:pPr>
        <w:ind w:firstLine="720"/>
        <w:rPr>
          <w:rFonts w:ascii="Arial" w:hAnsi="Arial"/>
          <w:sz w:val="24"/>
        </w:rPr>
      </w:pPr>
      <w:r>
        <w:rPr>
          <w:rFonts w:ascii="Arial" w:hAnsi="Arial"/>
          <w:sz w:val="24"/>
        </w:rPr>
        <w:t>(a</w:t>
      </w:r>
      <w:r>
        <w:rPr>
          <w:rFonts w:ascii="Arial" w:hAnsi="Arial"/>
          <w:sz w:val="24"/>
        </w:rPr>
        <w:t>)</w:t>
      </w:r>
      <w:r>
        <w:rPr>
          <w:rFonts w:ascii="Arial" w:hAnsi="Arial"/>
          <w:sz w:val="24"/>
        </w:rPr>
        <w:tab/>
      </w:r>
      <w:r>
        <w:rPr>
          <w:rFonts w:ascii="Arial" w:hAnsi="Arial"/>
          <w:sz w:val="24"/>
        </w:rPr>
        <w:t>fire brigade, police or ambulance purposes;</w:t>
      </w:r>
      <w:r w:rsidR="00DB690B">
        <w:rPr>
          <w:rFonts w:ascii="Arial" w:hAnsi="Arial"/>
          <w:sz w:val="24"/>
        </w:rPr>
        <w:t xml:space="preserve"> or</w:t>
      </w:r>
    </w:p>
    <w:p w14:paraId="3D5FBE7D" w14:textId="77777777" w:rsidR="00CF28DF" w:rsidRDefault="00CF28DF" w:rsidP="00CF28DF">
      <w:pPr>
        <w:rPr>
          <w:rFonts w:ascii="Arial" w:hAnsi="Arial"/>
          <w:sz w:val="24"/>
        </w:rPr>
      </w:pPr>
    </w:p>
    <w:p w14:paraId="1D1BA84A" w14:textId="5742C526" w:rsidR="00CF28DF" w:rsidRDefault="00CF28DF" w:rsidP="00CF28DF">
      <w:pPr>
        <w:ind w:left="1440" w:hanging="720"/>
        <w:jc w:val="both"/>
        <w:rPr>
          <w:rFonts w:ascii="Arial" w:hAnsi="Arial"/>
          <w:sz w:val="24"/>
        </w:rPr>
      </w:pPr>
      <w:r>
        <w:rPr>
          <w:rFonts w:ascii="Arial" w:hAnsi="Arial"/>
          <w:sz w:val="24"/>
        </w:rPr>
        <w:t>(b)</w:t>
      </w:r>
      <w:r>
        <w:rPr>
          <w:rFonts w:ascii="Arial" w:hAnsi="Arial"/>
          <w:sz w:val="24"/>
        </w:rPr>
        <w:tab/>
        <w:t>in the service of a local authori</w:t>
      </w:r>
      <w:r w:rsidR="00F524B4">
        <w:rPr>
          <w:rFonts w:ascii="Arial" w:hAnsi="Arial"/>
          <w:sz w:val="24"/>
        </w:rPr>
        <w:t>t</w:t>
      </w:r>
      <w:r>
        <w:rPr>
          <w:rFonts w:ascii="Arial" w:hAnsi="Arial"/>
          <w:sz w:val="24"/>
        </w:rPr>
        <w:t>y</w:t>
      </w:r>
      <w:r w:rsidR="00F524B4">
        <w:rPr>
          <w:rFonts w:ascii="Arial" w:hAnsi="Arial"/>
          <w:sz w:val="24"/>
        </w:rPr>
        <w:t xml:space="preserve"> or water authority in pursuance of statutory powers or </w:t>
      </w:r>
      <w:r w:rsidR="00F34EE6">
        <w:rPr>
          <w:rFonts w:ascii="Arial" w:hAnsi="Arial"/>
          <w:sz w:val="24"/>
        </w:rPr>
        <w:t>duties</w:t>
      </w:r>
      <w:r>
        <w:rPr>
          <w:rFonts w:ascii="Arial" w:hAnsi="Arial"/>
          <w:sz w:val="24"/>
        </w:rPr>
        <w:t xml:space="preserve">; or </w:t>
      </w:r>
    </w:p>
    <w:p w14:paraId="4913E16B" w14:textId="77777777" w:rsidR="00CF28DF" w:rsidRDefault="00CF28DF" w:rsidP="00CF28DF">
      <w:pPr>
        <w:rPr>
          <w:rFonts w:ascii="Arial" w:hAnsi="Arial"/>
          <w:sz w:val="24"/>
        </w:rPr>
      </w:pPr>
    </w:p>
    <w:p w14:paraId="757EC138" w14:textId="53B0BDC5" w:rsidR="00F34EE6" w:rsidRDefault="00CF28DF" w:rsidP="00CF28DF">
      <w:pPr>
        <w:ind w:left="1440" w:hanging="720"/>
        <w:jc w:val="both"/>
        <w:rPr>
          <w:rFonts w:ascii="Arial" w:hAnsi="Arial"/>
          <w:sz w:val="24"/>
        </w:rPr>
      </w:pPr>
      <w:r>
        <w:rPr>
          <w:rFonts w:ascii="Arial" w:hAnsi="Arial"/>
          <w:sz w:val="24"/>
        </w:rPr>
        <w:t xml:space="preserve">(c) </w:t>
      </w:r>
      <w:r>
        <w:rPr>
          <w:rFonts w:ascii="Arial" w:hAnsi="Arial"/>
          <w:sz w:val="24"/>
        </w:rPr>
        <w:tab/>
      </w:r>
      <w:r w:rsidR="00F34EE6">
        <w:rPr>
          <w:rFonts w:ascii="Arial" w:hAnsi="Arial"/>
          <w:sz w:val="24"/>
        </w:rPr>
        <w:t>the maintenance, improvement of reconstruction of that length of road</w:t>
      </w:r>
      <w:r w:rsidR="00B31E9F">
        <w:rPr>
          <w:rFonts w:ascii="Arial" w:hAnsi="Arial"/>
          <w:sz w:val="24"/>
        </w:rPr>
        <w:t>; or</w:t>
      </w:r>
    </w:p>
    <w:p w14:paraId="6F0D1448" w14:textId="77777777" w:rsidR="00F34EE6" w:rsidRDefault="00F34EE6" w:rsidP="00CF28DF">
      <w:pPr>
        <w:ind w:left="1440" w:hanging="720"/>
        <w:jc w:val="both"/>
        <w:rPr>
          <w:rFonts w:ascii="Arial" w:hAnsi="Arial"/>
          <w:sz w:val="24"/>
        </w:rPr>
      </w:pPr>
    </w:p>
    <w:p w14:paraId="1ABBAB1A" w14:textId="2B37F166" w:rsidR="00CF28DF" w:rsidRDefault="00F34EE6" w:rsidP="00CF28DF">
      <w:pPr>
        <w:ind w:left="1440" w:hanging="720"/>
        <w:jc w:val="both"/>
        <w:rPr>
          <w:rFonts w:ascii="Arial" w:hAnsi="Arial"/>
          <w:sz w:val="24"/>
        </w:rPr>
      </w:pPr>
      <w:r>
        <w:rPr>
          <w:rFonts w:ascii="Arial" w:hAnsi="Arial"/>
          <w:sz w:val="24"/>
        </w:rPr>
        <w:t>(d)</w:t>
      </w:r>
      <w:r>
        <w:rPr>
          <w:rFonts w:ascii="Arial" w:hAnsi="Arial"/>
          <w:sz w:val="24"/>
        </w:rPr>
        <w:tab/>
      </w:r>
      <w:r w:rsidR="00CF28DF">
        <w:rPr>
          <w:rFonts w:ascii="Arial" w:hAnsi="Arial"/>
          <w:sz w:val="24"/>
        </w:rPr>
        <w:t xml:space="preserve">the laying, erection, alteration, repair or cleaning in, or near, the said lengths of road or side of roads, of any sewer or of any main, pipe or apparatus for the supply of gas, water or electricity or of any </w:t>
      </w:r>
      <w:r w:rsidR="00CF28DF" w:rsidRPr="00D9119D">
        <w:rPr>
          <w:rFonts w:ascii="Arial" w:hAnsi="Arial"/>
          <w:color w:val="000000" w:themeColor="text1"/>
          <w:sz w:val="24"/>
        </w:rPr>
        <w:t>electronic communications apparatus as defined in the Digital Economy Act 2017</w:t>
      </w:r>
      <w:r w:rsidR="00CF28DF">
        <w:rPr>
          <w:rFonts w:ascii="Arial" w:hAnsi="Arial"/>
          <w:color w:val="000000" w:themeColor="text1"/>
          <w:sz w:val="24"/>
        </w:rPr>
        <w:t xml:space="preserve"> lawfully kept installed in any position</w:t>
      </w:r>
      <w:r w:rsidR="00CF28DF" w:rsidRPr="00D9119D">
        <w:rPr>
          <w:rFonts w:ascii="Arial" w:hAnsi="Arial"/>
          <w:color w:val="000000" w:themeColor="text1"/>
          <w:sz w:val="24"/>
        </w:rPr>
        <w:t>;</w:t>
      </w:r>
      <w:r w:rsidR="00DB690B">
        <w:rPr>
          <w:rFonts w:ascii="Arial" w:hAnsi="Arial"/>
          <w:color w:val="000000" w:themeColor="text1"/>
          <w:sz w:val="24"/>
        </w:rPr>
        <w:t xml:space="preserve"> or</w:t>
      </w:r>
    </w:p>
    <w:p w14:paraId="2C9FC722" w14:textId="77777777" w:rsidR="00CF28DF" w:rsidRDefault="00CF28DF" w:rsidP="00CF28DF">
      <w:pPr>
        <w:ind w:left="2160" w:hanging="720"/>
        <w:jc w:val="both"/>
        <w:rPr>
          <w:rFonts w:ascii="Arial" w:hAnsi="Arial"/>
          <w:sz w:val="24"/>
          <w:lang w:eastAsia="en-GB"/>
        </w:rPr>
      </w:pPr>
    </w:p>
    <w:p w14:paraId="7D5E80B8" w14:textId="66ADB635" w:rsidR="00DB690B" w:rsidRDefault="00CF28DF" w:rsidP="00CF28DF">
      <w:pPr>
        <w:ind w:left="1440" w:hanging="720"/>
        <w:jc w:val="both"/>
        <w:rPr>
          <w:rFonts w:ascii="Arial" w:hAnsi="Arial"/>
          <w:sz w:val="24"/>
          <w:lang w:eastAsia="en-GB"/>
        </w:rPr>
      </w:pPr>
      <w:r>
        <w:rPr>
          <w:rFonts w:ascii="Arial" w:hAnsi="Arial"/>
          <w:sz w:val="24"/>
          <w:lang w:eastAsia="en-GB"/>
        </w:rPr>
        <w:t>(d)</w:t>
      </w:r>
      <w:r>
        <w:rPr>
          <w:rFonts w:ascii="Arial" w:hAnsi="Arial"/>
          <w:sz w:val="24"/>
          <w:lang w:eastAsia="en-GB"/>
        </w:rPr>
        <w:tab/>
      </w:r>
      <w:r w:rsidR="00DB690B">
        <w:rPr>
          <w:rFonts w:ascii="Arial" w:hAnsi="Arial"/>
          <w:sz w:val="24"/>
          <w:lang w:eastAsia="en-GB"/>
        </w:rPr>
        <w:t>for the removal of any obstruction to traffic; or</w:t>
      </w:r>
    </w:p>
    <w:p w14:paraId="322B26DD" w14:textId="77777777" w:rsidR="00DB690B" w:rsidRDefault="00DB690B" w:rsidP="00CF28DF">
      <w:pPr>
        <w:ind w:left="1440" w:hanging="720"/>
        <w:jc w:val="both"/>
        <w:rPr>
          <w:rFonts w:ascii="Arial" w:hAnsi="Arial"/>
          <w:sz w:val="24"/>
          <w:lang w:eastAsia="en-GB"/>
        </w:rPr>
      </w:pPr>
    </w:p>
    <w:p w14:paraId="08A73028" w14:textId="03C423BD" w:rsidR="00CF28DF" w:rsidRDefault="00DB690B" w:rsidP="00CF28DF">
      <w:pPr>
        <w:ind w:left="1440" w:hanging="720"/>
        <w:jc w:val="both"/>
        <w:rPr>
          <w:rFonts w:ascii="Arial" w:hAnsi="Arial"/>
          <w:sz w:val="24"/>
          <w:lang w:eastAsia="en-GB"/>
        </w:rPr>
      </w:pPr>
      <w:r>
        <w:rPr>
          <w:rFonts w:ascii="Arial" w:hAnsi="Arial"/>
          <w:sz w:val="24"/>
          <w:lang w:eastAsia="en-GB"/>
        </w:rPr>
        <w:t>(e)</w:t>
      </w:r>
      <w:r>
        <w:rPr>
          <w:rFonts w:ascii="Arial" w:hAnsi="Arial"/>
          <w:sz w:val="24"/>
          <w:lang w:eastAsia="en-GB"/>
        </w:rPr>
        <w:tab/>
      </w:r>
      <w:r w:rsidR="00CF28DF" w:rsidRPr="008E4989">
        <w:rPr>
          <w:rFonts w:ascii="Arial" w:hAnsi="Arial"/>
          <w:sz w:val="24"/>
          <w:lang w:eastAsia="en-GB"/>
        </w:rPr>
        <w:t>the provision of a universal postal service as defined in the Postal Services Act 2011;</w:t>
      </w:r>
    </w:p>
    <w:p w14:paraId="467B9CE2" w14:textId="77777777" w:rsidR="0047616B" w:rsidRPr="00CC7EB2" w:rsidRDefault="0047616B" w:rsidP="00CC7EB2">
      <w:pPr>
        <w:rPr>
          <w:rFonts w:ascii="Arial" w:hAnsi="Arial" w:cs="Arial"/>
          <w:sz w:val="24"/>
          <w:szCs w:val="24"/>
        </w:rPr>
      </w:pPr>
    </w:p>
    <w:p w14:paraId="5A0A00EC" w14:textId="3FCD89F7" w:rsidR="008150F5" w:rsidRPr="00163508" w:rsidRDefault="000430EC" w:rsidP="00163508">
      <w:pPr>
        <w:ind w:left="720" w:hanging="720"/>
        <w:jc w:val="both"/>
        <w:rPr>
          <w:rFonts w:ascii="Arial" w:hAnsi="Arial" w:cs="Arial"/>
          <w:sz w:val="24"/>
          <w:szCs w:val="24"/>
        </w:rPr>
      </w:pPr>
      <w:r>
        <w:rPr>
          <w:rFonts w:ascii="Arial" w:hAnsi="Arial" w:cs="Arial"/>
          <w:sz w:val="24"/>
          <w:szCs w:val="24"/>
        </w:rPr>
        <w:t>6</w:t>
      </w:r>
      <w:r w:rsidR="007136B2" w:rsidRPr="00163508">
        <w:rPr>
          <w:rFonts w:ascii="Arial" w:hAnsi="Arial" w:cs="Arial"/>
          <w:sz w:val="24"/>
          <w:szCs w:val="24"/>
        </w:rPr>
        <w:t>.</w:t>
      </w:r>
      <w:r w:rsidR="007136B2" w:rsidRPr="00163508">
        <w:rPr>
          <w:rFonts w:ascii="Arial" w:hAnsi="Arial" w:cs="Arial"/>
          <w:sz w:val="24"/>
          <w:szCs w:val="24"/>
        </w:rPr>
        <w:tab/>
      </w:r>
      <w:r w:rsidR="008150F5" w:rsidRPr="00163508">
        <w:rPr>
          <w:rFonts w:ascii="Arial" w:hAnsi="Arial" w:cs="Arial"/>
          <w:sz w:val="24"/>
          <w:szCs w:val="24"/>
        </w:rPr>
        <w:t xml:space="preserve">Nothing in Article </w:t>
      </w:r>
      <w:r w:rsidR="005069E2">
        <w:rPr>
          <w:rFonts w:ascii="Arial" w:hAnsi="Arial" w:cs="Arial"/>
          <w:sz w:val="24"/>
          <w:szCs w:val="24"/>
        </w:rPr>
        <w:t>4</w:t>
      </w:r>
      <w:r w:rsidR="008150F5" w:rsidRPr="00163508">
        <w:rPr>
          <w:rFonts w:ascii="Arial" w:hAnsi="Arial" w:cs="Arial"/>
          <w:sz w:val="24"/>
          <w:szCs w:val="24"/>
        </w:rPr>
        <w:t xml:space="preserve"> of this Order shall apply to a person who causes or permits a vehicle to enter the </w:t>
      </w:r>
      <w:r w:rsidR="005069E2">
        <w:rPr>
          <w:rFonts w:ascii="Arial" w:hAnsi="Arial" w:cs="Arial"/>
          <w:sz w:val="24"/>
          <w:szCs w:val="24"/>
        </w:rPr>
        <w:t>B</w:t>
      </w:r>
      <w:r w:rsidR="008150F5" w:rsidRPr="00163508">
        <w:rPr>
          <w:rFonts w:ascii="Arial" w:hAnsi="Arial" w:cs="Arial"/>
          <w:sz w:val="24"/>
          <w:szCs w:val="24"/>
        </w:rPr>
        <w:t xml:space="preserve">us </w:t>
      </w:r>
      <w:r w:rsidR="005069E2">
        <w:rPr>
          <w:rFonts w:ascii="Arial" w:hAnsi="Arial" w:cs="Arial"/>
          <w:sz w:val="24"/>
          <w:szCs w:val="24"/>
        </w:rPr>
        <w:t>L</w:t>
      </w:r>
      <w:r w:rsidR="008150F5" w:rsidRPr="00163508">
        <w:rPr>
          <w:rFonts w:ascii="Arial" w:hAnsi="Arial" w:cs="Arial"/>
          <w:sz w:val="24"/>
          <w:szCs w:val="24"/>
        </w:rPr>
        <w:t>ane to:</w:t>
      </w:r>
    </w:p>
    <w:p w14:paraId="3015B8CB" w14:textId="77777777" w:rsidR="008150F5" w:rsidRDefault="008150F5" w:rsidP="00CC55EA">
      <w:pPr>
        <w:ind w:left="720" w:hanging="720"/>
        <w:jc w:val="both"/>
        <w:rPr>
          <w:rFonts w:ascii="Arial" w:hAnsi="Arial" w:cs="Arial"/>
          <w:sz w:val="24"/>
          <w:szCs w:val="24"/>
        </w:rPr>
      </w:pPr>
    </w:p>
    <w:p w14:paraId="73A0A778" w14:textId="3A5A5BD2" w:rsidR="008150F5" w:rsidRDefault="008150F5" w:rsidP="008150F5">
      <w:pPr>
        <w:pStyle w:val="ListParagraph"/>
        <w:numPr>
          <w:ilvl w:val="0"/>
          <w:numId w:val="5"/>
        </w:numPr>
        <w:jc w:val="both"/>
        <w:rPr>
          <w:rFonts w:ascii="Arial" w:hAnsi="Arial" w:cs="Arial"/>
          <w:sz w:val="24"/>
          <w:szCs w:val="24"/>
        </w:rPr>
      </w:pPr>
      <w:r>
        <w:rPr>
          <w:rFonts w:ascii="Arial" w:hAnsi="Arial" w:cs="Arial"/>
          <w:sz w:val="24"/>
          <w:szCs w:val="24"/>
        </w:rPr>
        <w:tab/>
      </w:r>
      <w:r w:rsidR="00777F2F">
        <w:rPr>
          <w:rFonts w:ascii="Arial" w:hAnsi="Arial" w:cs="Arial"/>
          <w:sz w:val="24"/>
          <w:szCs w:val="24"/>
        </w:rPr>
        <w:t>a</w:t>
      </w:r>
      <w:r>
        <w:rPr>
          <w:rFonts w:ascii="Arial" w:hAnsi="Arial" w:cs="Arial"/>
          <w:sz w:val="24"/>
          <w:szCs w:val="24"/>
        </w:rPr>
        <w:t>ccess or e</w:t>
      </w:r>
      <w:r w:rsidR="00777F2F">
        <w:rPr>
          <w:rFonts w:ascii="Arial" w:hAnsi="Arial" w:cs="Arial"/>
          <w:sz w:val="24"/>
          <w:szCs w:val="24"/>
        </w:rPr>
        <w:t xml:space="preserve">gress a road which does not comprise the </w:t>
      </w:r>
      <w:r w:rsidR="00E43222">
        <w:rPr>
          <w:rFonts w:ascii="Arial" w:hAnsi="Arial" w:cs="Arial"/>
          <w:sz w:val="24"/>
          <w:szCs w:val="24"/>
        </w:rPr>
        <w:t>B</w:t>
      </w:r>
      <w:r w:rsidR="00777F2F">
        <w:rPr>
          <w:rFonts w:ascii="Arial" w:hAnsi="Arial" w:cs="Arial"/>
          <w:sz w:val="24"/>
          <w:szCs w:val="24"/>
        </w:rPr>
        <w:t xml:space="preserve">us </w:t>
      </w:r>
      <w:r w:rsidR="00E43222">
        <w:rPr>
          <w:rFonts w:ascii="Arial" w:hAnsi="Arial" w:cs="Arial"/>
          <w:sz w:val="24"/>
          <w:szCs w:val="24"/>
        </w:rPr>
        <w:t>L</w:t>
      </w:r>
      <w:r w:rsidR="00777F2F">
        <w:rPr>
          <w:rFonts w:ascii="Arial" w:hAnsi="Arial" w:cs="Arial"/>
          <w:sz w:val="24"/>
          <w:szCs w:val="24"/>
        </w:rPr>
        <w:t xml:space="preserve">ane through </w:t>
      </w:r>
      <w:r w:rsidR="00777F2F">
        <w:rPr>
          <w:rFonts w:ascii="Arial" w:hAnsi="Arial" w:cs="Arial"/>
          <w:sz w:val="24"/>
          <w:szCs w:val="24"/>
        </w:rPr>
        <w:tab/>
        <w:t xml:space="preserve">the gap in the single white line situated opposite and adjacent to the </w:t>
      </w:r>
      <w:r w:rsidR="00777F2F">
        <w:rPr>
          <w:rFonts w:ascii="Arial" w:hAnsi="Arial" w:cs="Arial"/>
          <w:sz w:val="24"/>
          <w:szCs w:val="24"/>
        </w:rPr>
        <w:tab/>
        <w:t xml:space="preserve">junction of that road with the </w:t>
      </w:r>
      <w:r w:rsidR="005069E2">
        <w:rPr>
          <w:rFonts w:ascii="Arial" w:hAnsi="Arial" w:cs="Arial"/>
          <w:sz w:val="24"/>
          <w:szCs w:val="24"/>
        </w:rPr>
        <w:t>B</w:t>
      </w:r>
      <w:r w:rsidR="00777F2F">
        <w:rPr>
          <w:rFonts w:ascii="Arial" w:hAnsi="Arial" w:cs="Arial"/>
          <w:sz w:val="24"/>
          <w:szCs w:val="24"/>
        </w:rPr>
        <w:t xml:space="preserve">us </w:t>
      </w:r>
      <w:r w:rsidR="005069E2">
        <w:rPr>
          <w:rFonts w:ascii="Arial" w:hAnsi="Arial" w:cs="Arial"/>
          <w:sz w:val="24"/>
          <w:szCs w:val="24"/>
        </w:rPr>
        <w:t>L</w:t>
      </w:r>
      <w:r w:rsidR="00777F2F">
        <w:rPr>
          <w:rFonts w:ascii="Arial" w:hAnsi="Arial" w:cs="Arial"/>
          <w:sz w:val="24"/>
          <w:szCs w:val="24"/>
        </w:rPr>
        <w:t xml:space="preserve">ane, or if there is no such gap, at a </w:t>
      </w:r>
      <w:r w:rsidR="00777F2F">
        <w:rPr>
          <w:rFonts w:ascii="Arial" w:hAnsi="Arial" w:cs="Arial"/>
          <w:sz w:val="24"/>
          <w:szCs w:val="24"/>
        </w:rPr>
        <w:tab/>
        <w:t>point opposite that road;</w:t>
      </w:r>
    </w:p>
    <w:p w14:paraId="522BD239" w14:textId="77777777" w:rsidR="00777F2F" w:rsidRDefault="00777F2F" w:rsidP="00777F2F">
      <w:pPr>
        <w:pStyle w:val="ListParagraph"/>
        <w:ind w:left="1080"/>
        <w:jc w:val="both"/>
        <w:rPr>
          <w:rFonts w:ascii="Arial" w:hAnsi="Arial" w:cs="Arial"/>
          <w:sz w:val="24"/>
          <w:szCs w:val="24"/>
        </w:rPr>
      </w:pPr>
    </w:p>
    <w:p w14:paraId="3A6B29DE" w14:textId="5BB41649" w:rsidR="00777F2F" w:rsidRDefault="00777F2F" w:rsidP="008150F5">
      <w:pPr>
        <w:pStyle w:val="ListParagraph"/>
        <w:numPr>
          <w:ilvl w:val="0"/>
          <w:numId w:val="5"/>
        </w:numPr>
        <w:jc w:val="both"/>
        <w:rPr>
          <w:rFonts w:ascii="Arial" w:hAnsi="Arial" w:cs="Arial"/>
          <w:sz w:val="24"/>
          <w:szCs w:val="24"/>
        </w:rPr>
      </w:pPr>
      <w:r>
        <w:rPr>
          <w:rFonts w:ascii="Arial" w:hAnsi="Arial" w:cs="Arial"/>
          <w:sz w:val="24"/>
          <w:szCs w:val="24"/>
        </w:rPr>
        <w:tab/>
      </w:r>
      <w:r w:rsidR="008B6EAB">
        <w:rPr>
          <w:rFonts w:ascii="Arial" w:hAnsi="Arial" w:cs="Arial"/>
          <w:sz w:val="24"/>
          <w:szCs w:val="24"/>
        </w:rPr>
        <w:t>a</w:t>
      </w:r>
      <w:r>
        <w:rPr>
          <w:rFonts w:ascii="Arial" w:hAnsi="Arial" w:cs="Arial"/>
          <w:sz w:val="24"/>
          <w:szCs w:val="24"/>
        </w:rPr>
        <w:t xml:space="preserve">ccess or egress from vehicular accessway or crossing over </w:t>
      </w:r>
      <w:r w:rsidR="008B6EAB">
        <w:rPr>
          <w:rFonts w:ascii="Arial" w:hAnsi="Arial" w:cs="Arial"/>
          <w:sz w:val="24"/>
          <w:szCs w:val="24"/>
        </w:rPr>
        <w:t xml:space="preserve">the footway </w:t>
      </w:r>
      <w:r w:rsidR="008B6EAB">
        <w:rPr>
          <w:rFonts w:ascii="Arial" w:hAnsi="Arial" w:cs="Arial"/>
          <w:sz w:val="24"/>
          <w:szCs w:val="24"/>
        </w:rPr>
        <w:tab/>
        <w:t xml:space="preserve">adjoining the </w:t>
      </w:r>
      <w:r w:rsidR="005069E2">
        <w:rPr>
          <w:rFonts w:ascii="Arial" w:hAnsi="Arial" w:cs="Arial"/>
          <w:sz w:val="24"/>
          <w:szCs w:val="24"/>
        </w:rPr>
        <w:t>B</w:t>
      </w:r>
      <w:r w:rsidR="008B6EAB">
        <w:rPr>
          <w:rFonts w:ascii="Arial" w:hAnsi="Arial" w:cs="Arial"/>
          <w:sz w:val="24"/>
          <w:szCs w:val="24"/>
        </w:rPr>
        <w:t xml:space="preserve">us </w:t>
      </w:r>
      <w:r w:rsidR="005069E2">
        <w:rPr>
          <w:rFonts w:ascii="Arial" w:hAnsi="Arial" w:cs="Arial"/>
          <w:sz w:val="24"/>
          <w:szCs w:val="24"/>
        </w:rPr>
        <w:t>L</w:t>
      </w:r>
      <w:r w:rsidR="008B6EAB">
        <w:rPr>
          <w:rFonts w:ascii="Arial" w:hAnsi="Arial" w:cs="Arial"/>
          <w:sz w:val="24"/>
          <w:szCs w:val="24"/>
        </w:rPr>
        <w:t xml:space="preserve">ane at a point opposite that vehicular accessway or </w:t>
      </w:r>
      <w:r w:rsidR="008B6EAB">
        <w:rPr>
          <w:rFonts w:ascii="Arial" w:hAnsi="Arial" w:cs="Arial"/>
          <w:sz w:val="24"/>
          <w:szCs w:val="24"/>
        </w:rPr>
        <w:tab/>
        <w:t xml:space="preserve">crossing; and </w:t>
      </w:r>
    </w:p>
    <w:p w14:paraId="15BBA49A" w14:textId="77777777" w:rsidR="008B6EAB" w:rsidRPr="008B6EAB" w:rsidRDefault="008B6EAB" w:rsidP="008B6EAB">
      <w:pPr>
        <w:pStyle w:val="ListParagraph"/>
        <w:rPr>
          <w:rFonts w:ascii="Arial" w:hAnsi="Arial" w:cs="Arial"/>
          <w:sz w:val="24"/>
          <w:szCs w:val="24"/>
        </w:rPr>
      </w:pPr>
    </w:p>
    <w:p w14:paraId="4123CEA7" w14:textId="44CB7A1D" w:rsidR="008B6EAB" w:rsidRPr="008150F5" w:rsidRDefault="008B6EAB" w:rsidP="008150F5">
      <w:pPr>
        <w:pStyle w:val="ListParagraph"/>
        <w:numPr>
          <w:ilvl w:val="0"/>
          <w:numId w:val="5"/>
        </w:numPr>
        <w:jc w:val="both"/>
        <w:rPr>
          <w:rFonts w:ascii="Arial" w:hAnsi="Arial" w:cs="Arial"/>
          <w:sz w:val="24"/>
          <w:szCs w:val="24"/>
        </w:rPr>
      </w:pPr>
      <w:r>
        <w:rPr>
          <w:rFonts w:ascii="Arial" w:hAnsi="Arial" w:cs="Arial"/>
          <w:sz w:val="24"/>
          <w:szCs w:val="24"/>
        </w:rPr>
        <w:tab/>
        <w:t xml:space="preserve">access or egress from off-street loading or garaging premises adjacent </w:t>
      </w:r>
      <w:r>
        <w:rPr>
          <w:rFonts w:ascii="Arial" w:hAnsi="Arial" w:cs="Arial"/>
          <w:sz w:val="24"/>
          <w:szCs w:val="24"/>
        </w:rPr>
        <w:tab/>
        <w:t xml:space="preserve">to or accessible only from the </w:t>
      </w:r>
      <w:r w:rsidR="005069E2">
        <w:rPr>
          <w:rFonts w:ascii="Arial" w:hAnsi="Arial" w:cs="Arial"/>
          <w:sz w:val="24"/>
          <w:szCs w:val="24"/>
        </w:rPr>
        <w:t>B</w:t>
      </w:r>
      <w:r>
        <w:rPr>
          <w:rFonts w:ascii="Arial" w:hAnsi="Arial" w:cs="Arial"/>
          <w:sz w:val="24"/>
          <w:szCs w:val="24"/>
        </w:rPr>
        <w:t xml:space="preserve">us </w:t>
      </w:r>
      <w:r w:rsidR="005069E2">
        <w:rPr>
          <w:rFonts w:ascii="Arial" w:hAnsi="Arial" w:cs="Arial"/>
          <w:sz w:val="24"/>
          <w:szCs w:val="24"/>
        </w:rPr>
        <w:t>L</w:t>
      </w:r>
      <w:r>
        <w:rPr>
          <w:rFonts w:ascii="Arial" w:hAnsi="Arial" w:cs="Arial"/>
          <w:sz w:val="24"/>
          <w:szCs w:val="24"/>
        </w:rPr>
        <w:t>ane.</w:t>
      </w:r>
    </w:p>
    <w:p w14:paraId="38740B06" w14:textId="77777777" w:rsidR="008150F5" w:rsidRDefault="008150F5" w:rsidP="00CC55EA">
      <w:pPr>
        <w:ind w:left="720" w:hanging="720"/>
        <w:jc w:val="both"/>
        <w:rPr>
          <w:rFonts w:ascii="Arial" w:hAnsi="Arial" w:cs="Arial"/>
          <w:sz w:val="24"/>
          <w:szCs w:val="24"/>
        </w:rPr>
      </w:pPr>
    </w:p>
    <w:p w14:paraId="025F4C7B" w14:textId="004099E1" w:rsidR="008B6EAB" w:rsidRDefault="000430EC" w:rsidP="00CC55EA">
      <w:pPr>
        <w:ind w:left="720" w:hanging="720"/>
        <w:jc w:val="both"/>
        <w:rPr>
          <w:rFonts w:ascii="Arial" w:hAnsi="Arial" w:cs="Arial"/>
          <w:sz w:val="24"/>
          <w:szCs w:val="24"/>
        </w:rPr>
      </w:pPr>
      <w:r>
        <w:rPr>
          <w:rFonts w:ascii="Arial" w:hAnsi="Arial" w:cs="Arial"/>
          <w:sz w:val="24"/>
          <w:szCs w:val="24"/>
        </w:rPr>
        <w:t>7</w:t>
      </w:r>
      <w:r w:rsidR="008150F5">
        <w:rPr>
          <w:rFonts w:ascii="Arial" w:hAnsi="Arial" w:cs="Arial"/>
          <w:sz w:val="24"/>
          <w:szCs w:val="24"/>
        </w:rPr>
        <w:t>.</w:t>
      </w:r>
      <w:r w:rsidR="008150F5">
        <w:rPr>
          <w:rFonts w:ascii="Arial" w:hAnsi="Arial" w:cs="Arial"/>
          <w:sz w:val="24"/>
          <w:szCs w:val="24"/>
        </w:rPr>
        <w:tab/>
      </w:r>
      <w:r w:rsidR="008B6EAB">
        <w:rPr>
          <w:rFonts w:ascii="Arial" w:hAnsi="Arial" w:cs="Arial"/>
          <w:sz w:val="24"/>
          <w:szCs w:val="24"/>
        </w:rPr>
        <w:t xml:space="preserve">Nothing in Article </w:t>
      </w:r>
      <w:r w:rsidR="005069E2">
        <w:rPr>
          <w:rFonts w:ascii="Arial" w:hAnsi="Arial" w:cs="Arial"/>
          <w:sz w:val="24"/>
          <w:szCs w:val="24"/>
        </w:rPr>
        <w:t>4</w:t>
      </w:r>
      <w:r w:rsidR="008B6EAB">
        <w:rPr>
          <w:rFonts w:ascii="Arial" w:hAnsi="Arial" w:cs="Arial"/>
          <w:sz w:val="24"/>
          <w:szCs w:val="24"/>
        </w:rPr>
        <w:t xml:space="preserve"> of this Order shall apply to the driving of any mechanical road cleansing vehicle.</w:t>
      </w:r>
    </w:p>
    <w:p w14:paraId="2B2F8334" w14:textId="77777777" w:rsidR="00251F8F" w:rsidRDefault="00251F8F" w:rsidP="00CC55EA">
      <w:pPr>
        <w:ind w:left="720" w:hanging="720"/>
        <w:jc w:val="both"/>
        <w:rPr>
          <w:rFonts w:ascii="Arial" w:hAnsi="Arial" w:cs="Arial"/>
          <w:sz w:val="24"/>
          <w:szCs w:val="24"/>
        </w:rPr>
      </w:pPr>
    </w:p>
    <w:p w14:paraId="363CBDB3" w14:textId="6D0DC31E" w:rsidR="00251F8F" w:rsidRPr="00251F8F" w:rsidRDefault="000430EC" w:rsidP="00CC55EA">
      <w:pPr>
        <w:ind w:left="720" w:hanging="720"/>
        <w:jc w:val="both"/>
        <w:rPr>
          <w:rFonts w:ascii="Arial" w:hAnsi="Arial" w:cs="Arial"/>
          <w:sz w:val="24"/>
          <w:szCs w:val="24"/>
        </w:rPr>
      </w:pPr>
      <w:r>
        <w:rPr>
          <w:rFonts w:ascii="Arial" w:hAnsi="Arial" w:cs="Arial"/>
          <w:sz w:val="24"/>
          <w:szCs w:val="24"/>
        </w:rPr>
        <w:t>8</w:t>
      </w:r>
      <w:r w:rsidR="00251F8F">
        <w:rPr>
          <w:rFonts w:ascii="Arial" w:hAnsi="Arial" w:cs="Arial"/>
          <w:sz w:val="24"/>
          <w:szCs w:val="24"/>
        </w:rPr>
        <w:t>.</w:t>
      </w:r>
      <w:r w:rsidR="00251F8F">
        <w:rPr>
          <w:rFonts w:ascii="Arial" w:hAnsi="Arial" w:cs="Arial"/>
          <w:sz w:val="24"/>
          <w:szCs w:val="24"/>
        </w:rPr>
        <w:tab/>
      </w:r>
      <w:r w:rsidR="00251F8F" w:rsidRPr="00251F8F">
        <w:rPr>
          <w:rFonts w:ascii="Arial" w:hAnsi="Arial" w:cs="Arial"/>
          <w:sz w:val="24"/>
          <w:szCs w:val="24"/>
        </w:rPr>
        <w:t xml:space="preserve">Nothing in Article </w:t>
      </w:r>
      <w:r w:rsidR="005069E2">
        <w:rPr>
          <w:rFonts w:ascii="Arial" w:hAnsi="Arial" w:cs="Arial"/>
          <w:sz w:val="24"/>
          <w:szCs w:val="24"/>
        </w:rPr>
        <w:t>4</w:t>
      </w:r>
      <w:r w:rsidR="00251F8F" w:rsidRPr="00251F8F">
        <w:rPr>
          <w:rFonts w:ascii="Arial" w:hAnsi="Arial" w:cs="Arial"/>
          <w:sz w:val="24"/>
          <w:szCs w:val="24"/>
        </w:rPr>
        <w:t xml:space="preserve"> </w:t>
      </w:r>
      <w:r w:rsidR="0071208B">
        <w:rPr>
          <w:rFonts w:ascii="Arial" w:hAnsi="Arial" w:cs="Arial"/>
          <w:sz w:val="24"/>
          <w:szCs w:val="24"/>
        </w:rPr>
        <w:t xml:space="preserve">of this Order </w:t>
      </w:r>
      <w:r w:rsidR="00251F8F" w:rsidRPr="00251F8F">
        <w:rPr>
          <w:rFonts w:ascii="Arial" w:hAnsi="Arial" w:cs="Arial"/>
          <w:sz w:val="24"/>
          <w:szCs w:val="24"/>
        </w:rPr>
        <w:t xml:space="preserve">shall apply to a person who causes or permits a vehicle to enter the </w:t>
      </w:r>
      <w:r w:rsidR="005069E2">
        <w:rPr>
          <w:rFonts w:ascii="Arial" w:hAnsi="Arial" w:cs="Arial"/>
          <w:sz w:val="24"/>
          <w:szCs w:val="24"/>
        </w:rPr>
        <w:t>B</w:t>
      </w:r>
      <w:r w:rsidR="00251F8F" w:rsidRPr="00251F8F">
        <w:rPr>
          <w:rFonts w:ascii="Arial" w:hAnsi="Arial" w:cs="Arial"/>
          <w:sz w:val="24"/>
          <w:szCs w:val="24"/>
        </w:rPr>
        <w:t xml:space="preserve">us </w:t>
      </w:r>
      <w:r w:rsidR="005069E2">
        <w:rPr>
          <w:rFonts w:ascii="Arial" w:hAnsi="Arial" w:cs="Arial"/>
          <w:sz w:val="24"/>
          <w:szCs w:val="24"/>
        </w:rPr>
        <w:t>L</w:t>
      </w:r>
      <w:r w:rsidR="00251F8F" w:rsidRPr="00251F8F">
        <w:rPr>
          <w:rFonts w:ascii="Arial" w:hAnsi="Arial" w:cs="Arial"/>
          <w:sz w:val="24"/>
          <w:szCs w:val="24"/>
        </w:rPr>
        <w:t xml:space="preserve">ane if that vehicle enters the </w:t>
      </w:r>
      <w:r w:rsidR="005069E2">
        <w:rPr>
          <w:rFonts w:ascii="Arial" w:hAnsi="Arial" w:cs="Arial"/>
          <w:sz w:val="24"/>
          <w:szCs w:val="24"/>
        </w:rPr>
        <w:t>B</w:t>
      </w:r>
      <w:r w:rsidR="00251F8F" w:rsidRPr="00251F8F">
        <w:rPr>
          <w:rFonts w:ascii="Arial" w:hAnsi="Arial" w:cs="Arial"/>
          <w:sz w:val="24"/>
          <w:szCs w:val="24"/>
        </w:rPr>
        <w:t xml:space="preserve">us </w:t>
      </w:r>
      <w:r w:rsidR="005069E2">
        <w:rPr>
          <w:rFonts w:ascii="Arial" w:hAnsi="Arial" w:cs="Arial"/>
          <w:sz w:val="24"/>
          <w:szCs w:val="24"/>
        </w:rPr>
        <w:t>L</w:t>
      </w:r>
      <w:r w:rsidR="00251F8F" w:rsidRPr="00251F8F">
        <w:rPr>
          <w:rFonts w:ascii="Arial" w:hAnsi="Arial" w:cs="Arial"/>
          <w:sz w:val="24"/>
          <w:szCs w:val="24"/>
        </w:rPr>
        <w:t>ane in order to prevent</w:t>
      </w:r>
      <w:r w:rsidR="00834DED">
        <w:rPr>
          <w:rFonts w:ascii="Arial" w:hAnsi="Arial" w:cs="Arial"/>
          <w:sz w:val="24"/>
          <w:szCs w:val="24"/>
        </w:rPr>
        <w:t xml:space="preserve"> or avoid</w:t>
      </w:r>
      <w:r w:rsidR="00251F8F" w:rsidRPr="00251F8F">
        <w:rPr>
          <w:rFonts w:ascii="Arial" w:hAnsi="Arial" w:cs="Arial"/>
          <w:sz w:val="24"/>
          <w:szCs w:val="24"/>
        </w:rPr>
        <w:t xml:space="preserve"> an accident and the vehicle then leaves the </w:t>
      </w:r>
      <w:r w:rsidR="005069E2">
        <w:rPr>
          <w:rFonts w:ascii="Arial" w:hAnsi="Arial" w:cs="Arial"/>
          <w:sz w:val="24"/>
          <w:szCs w:val="24"/>
        </w:rPr>
        <w:t>B</w:t>
      </w:r>
      <w:r w:rsidR="00251F8F" w:rsidRPr="00251F8F">
        <w:rPr>
          <w:rFonts w:ascii="Arial" w:hAnsi="Arial" w:cs="Arial"/>
          <w:sz w:val="24"/>
          <w:szCs w:val="24"/>
        </w:rPr>
        <w:t xml:space="preserve">us </w:t>
      </w:r>
      <w:r w:rsidR="005069E2">
        <w:rPr>
          <w:rFonts w:ascii="Arial" w:hAnsi="Arial" w:cs="Arial"/>
          <w:sz w:val="24"/>
          <w:szCs w:val="24"/>
        </w:rPr>
        <w:t>L</w:t>
      </w:r>
      <w:r w:rsidR="00251F8F" w:rsidRPr="00251F8F">
        <w:rPr>
          <w:rFonts w:ascii="Arial" w:hAnsi="Arial" w:cs="Arial"/>
          <w:sz w:val="24"/>
          <w:szCs w:val="24"/>
        </w:rPr>
        <w:t>ane as soon as practicable</w:t>
      </w:r>
      <w:r w:rsidR="00027DFF">
        <w:rPr>
          <w:rFonts w:ascii="Arial" w:hAnsi="Arial" w:cs="Arial"/>
          <w:sz w:val="24"/>
          <w:szCs w:val="24"/>
        </w:rPr>
        <w:t>, or is required by law to stop or is prevented from proceeding by circumst</w:t>
      </w:r>
      <w:r w:rsidR="00460E24">
        <w:rPr>
          <w:rFonts w:ascii="Arial" w:hAnsi="Arial" w:cs="Arial"/>
          <w:sz w:val="24"/>
          <w:szCs w:val="24"/>
        </w:rPr>
        <w:t xml:space="preserve">ances beyond their control. </w:t>
      </w:r>
    </w:p>
    <w:p w14:paraId="2D71547C" w14:textId="77777777" w:rsidR="008B6EAB" w:rsidRDefault="008B6EAB" w:rsidP="00CC55EA">
      <w:pPr>
        <w:ind w:left="720" w:hanging="720"/>
        <w:jc w:val="both"/>
        <w:rPr>
          <w:rFonts w:ascii="Arial" w:hAnsi="Arial" w:cs="Arial"/>
          <w:sz w:val="24"/>
          <w:szCs w:val="24"/>
        </w:rPr>
      </w:pPr>
    </w:p>
    <w:p w14:paraId="103A880A" w14:textId="1F56AA60" w:rsidR="000218B9" w:rsidRPr="00F11D9B" w:rsidRDefault="00365232" w:rsidP="00CC55EA">
      <w:pPr>
        <w:ind w:left="720" w:hanging="720"/>
        <w:jc w:val="both"/>
        <w:rPr>
          <w:rFonts w:ascii="Arial" w:hAnsi="Arial" w:cs="Arial"/>
          <w:sz w:val="24"/>
          <w:szCs w:val="24"/>
        </w:rPr>
      </w:pPr>
      <w:r>
        <w:rPr>
          <w:rFonts w:ascii="Arial" w:hAnsi="Arial" w:cs="Arial"/>
          <w:sz w:val="24"/>
          <w:szCs w:val="24"/>
        </w:rPr>
        <w:lastRenderedPageBreak/>
        <w:t>9</w:t>
      </w:r>
      <w:r w:rsidR="008B6EAB">
        <w:rPr>
          <w:rFonts w:ascii="Arial" w:hAnsi="Arial" w:cs="Arial"/>
          <w:sz w:val="24"/>
          <w:szCs w:val="24"/>
        </w:rPr>
        <w:t xml:space="preserve">. </w:t>
      </w:r>
      <w:r w:rsidR="008B6EAB">
        <w:rPr>
          <w:rFonts w:ascii="Arial" w:hAnsi="Arial" w:cs="Arial"/>
          <w:sz w:val="24"/>
          <w:szCs w:val="24"/>
        </w:rPr>
        <w:tab/>
      </w:r>
      <w:r w:rsidR="000218B9" w:rsidRPr="00F11D9B">
        <w:rPr>
          <w:rFonts w:ascii="Arial" w:hAnsi="Arial" w:cs="Arial"/>
          <w:sz w:val="24"/>
          <w:szCs w:val="24"/>
        </w:rPr>
        <w:t xml:space="preserve">Insofar as any provision of this Order conflicts </w:t>
      </w:r>
      <w:r w:rsidR="00437CD2" w:rsidRPr="00F11D9B">
        <w:rPr>
          <w:rFonts w:ascii="Arial" w:hAnsi="Arial" w:cs="Arial"/>
          <w:sz w:val="24"/>
          <w:szCs w:val="24"/>
        </w:rPr>
        <w:t>with any provision of any previous Order relating to the lengths of roads specified in the Schedule to this Order, that provision of this Order shall prevail.</w:t>
      </w:r>
    </w:p>
    <w:p w14:paraId="2E900B2E" w14:textId="4ECB0400" w:rsidR="00AA6DAB" w:rsidRDefault="00AA6DAB" w:rsidP="00E844B3">
      <w:pPr>
        <w:rPr>
          <w:rFonts w:ascii="Arial" w:hAnsi="Arial" w:cs="Arial"/>
          <w:sz w:val="24"/>
          <w:szCs w:val="24"/>
          <w:u w:val="single"/>
        </w:rPr>
      </w:pPr>
    </w:p>
    <w:p w14:paraId="1469682C" w14:textId="77777777" w:rsidR="00FC2DE7" w:rsidRPr="00D95DD5" w:rsidRDefault="00FC2DE7" w:rsidP="00FC2DE7">
      <w:pPr>
        <w:rPr>
          <w:rFonts w:ascii="Arial" w:hAnsi="Arial" w:cs="Arial"/>
          <w:sz w:val="24"/>
          <w:szCs w:val="24"/>
        </w:rPr>
      </w:pPr>
      <w:r w:rsidRPr="00D95DD5">
        <w:rPr>
          <w:rFonts w:ascii="Arial" w:hAnsi="Arial" w:cs="Arial"/>
          <w:sz w:val="24"/>
          <w:szCs w:val="24"/>
        </w:rPr>
        <w:t>Dated this XX day of XX 2025</w:t>
      </w:r>
    </w:p>
    <w:p w14:paraId="2ACE2C6A" w14:textId="77777777" w:rsidR="00FC2DE7" w:rsidRPr="00D95DD5" w:rsidRDefault="00FC2DE7" w:rsidP="00FC2DE7">
      <w:pPr>
        <w:rPr>
          <w:rFonts w:ascii="Arial" w:hAnsi="Arial" w:cs="Arial"/>
          <w:sz w:val="24"/>
          <w:szCs w:val="24"/>
        </w:rPr>
      </w:pPr>
    </w:p>
    <w:p w14:paraId="428A9C79" w14:textId="77777777" w:rsidR="00FC2DE7" w:rsidRPr="00D95DD5" w:rsidRDefault="00FC2DE7" w:rsidP="00FC2DE7">
      <w:pPr>
        <w:rPr>
          <w:rFonts w:ascii="Arial" w:hAnsi="Arial" w:cs="Arial"/>
          <w:sz w:val="24"/>
          <w:szCs w:val="24"/>
        </w:rPr>
      </w:pPr>
      <w:r w:rsidRPr="00D95DD5">
        <w:rPr>
          <w:rFonts w:ascii="Arial" w:hAnsi="Arial" w:cs="Arial"/>
          <w:noProof/>
          <w:sz w:val="24"/>
          <w:szCs w:val="24"/>
        </w:rPr>
        <mc:AlternateContent>
          <mc:Choice Requires="wps">
            <w:drawing>
              <wp:anchor distT="0" distB="0" distL="114300" distR="114300" simplePos="0" relativeHeight="251659264" behindDoc="0" locked="0" layoutInCell="1" allowOverlap="1" wp14:anchorId="080EC235" wp14:editId="393D1F7B">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5EE873D6" w14:textId="77777777" w:rsidR="00FC2DE7" w:rsidRPr="00A76D8A" w:rsidRDefault="00FC2DE7" w:rsidP="00FC2DE7">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0EC235" id="_x0000_t202" coordsize="21600,21600" o:spt="202" path="m,l,21600r21600,l21600,xe">
                <v:stroke joinstyle="miter"/>
                <v:path gradientshapeok="t" o:connecttype="rect"/>
              </v:shapetype>
              <v:shape id="Text Box 1" o:spid="_x0000_s1026" type="#_x0000_t202" style="position:absolute;margin-left:2.5pt;margin-top:.5pt;width:128.95pt;height:.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5EE873D6" w14:textId="77777777" w:rsidR="00FC2DE7" w:rsidRPr="00A76D8A" w:rsidRDefault="00FC2DE7" w:rsidP="00FC2DE7">
                      <w:pPr>
                        <w:pStyle w:val="Caption"/>
                        <w:rPr>
                          <w:rFonts w:ascii="Arial" w:hAnsi="Arial" w:cs="Arial"/>
                          <w:noProof/>
                        </w:rPr>
                      </w:pPr>
                      <w:r>
                        <w:t>Signature to be inserted at time of making</w:t>
                      </w:r>
                    </w:p>
                  </w:txbxContent>
                </v:textbox>
              </v:shape>
            </w:pict>
          </mc:Fallback>
        </mc:AlternateContent>
      </w:r>
    </w:p>
    <w:p w14:paraId="5AA1B01D" w14:textId="77777777" w:rsidR="00FC2DE7" w:rsidRPr="00D95DD5" w:rsidRDefault="00FC2DE7" w:rsidP="00FC2DE7">
      <w:pPr>
        <w:rPr>
          <w:rFonts w:ascii="Arial" w:hAnsi="Arial" w:cs="Arial"/>
          <w:sz w:val="24"/>
          <w:szCs w:val="24"/>
        </w:rPr>
      </w:pPr>
    </w:p>
    <w:p w14:paraId="07EE206E" w14:textId="77777777" w:rsidR="00FC2DE7" w:rsidRPr="00D95DD5" w:rsidRDefault="00FC2DE7" w:rsidP="00FC2DE7">
      <w:pPr>
        <w:rPr>
          <w:rFonts w:ascii="Arial" w:hAnsi="Arial" w:cs="Arial"/>
          <w:sz w:val="24"/>
          <w:szCs w:val="24"/>
        </w:rPr>
      </w:pPr>
    </w:p>
    <w:p w14:paraId="555ED1E9" w14:textId="77777777" w:rsidR="00FC2DE7" w:rsidRPr="00D95DD5" w:rsidRDefault="00FC2DE7" w:rsidP="00FC2DE7">
      <w:pPr>
        <w:rPr>
          <w:rFonts w:ascii="Arial" w:hAnsi="Arial" w:cs="Arial"/>
          <w:sz w:val="24"/>
          <w:szCs w:val="24"/>
        </w:rPr>
      </w:pPr>
      <w:r w:rsidRPr="00D95DD5">
        <w:rPr>
          <w:rFonts w:ascii="Arial" w:hAnsi="Arial" w:cs="Arial"/>
          <w:sz w:val="24"/>
          <w:szCs w:val="24"/>
        </w:rPr>
        <w:t>Katrina Hulatt</w:t>
      </w:r>
    </w:p>
    <w:p w14:paraId="31A7A918" w14:textId="77777777" w:rsidR="00FC2DE7" w:rsidRPr="00FC2DE7" w:rsidRDefault="00FC2DE7" w:rsidP="00FC2DE7">
      <w:pPr>
        <w:rPr>
          <w:rFonts w:ascii="Arial" w:hAnsi="Arial" w:cs="Arial"/>
          <w:iCs/>
          <w:sz w:val="24"/>
          <w:szCs w:val="24"/>
        </w:rPr>
      </w:pPr>
      <w:r w:rsidRPr="00D95DD5">
        <w:rPr>
          <w:rFonts w:ascii="Arial" w:hAnsi="Arial" w:cs="Arial"/>
          <w:sz w:val="24"/>
          <w:szCs w:val="24"/>
        </w:rPr>
        <w:t>Director of Legal Services (nplaw</w:t>
      </w:r>
      <w:r w:rsidRPr="00D95DD5">
        <w:rPr>
          <w:rFonts w:ascii="Arial" w:hAnsi="Arial" w:cs="Arial"/>
          <w:iCs/>
          <w:sz w:val="24"/>
          <w:szCs w:val="24"/>
        </w:rPr>
        <w:t>)</w:t>
      </w:r>
    </w:p>
    <w:p w14:paraId="784443B9" w14:textId="77777777" w:rsidR="00AA6DAB" w:rsidRDefault="00AA6DAB" w:rsidP="00E844B3">
      <w:pPr>
        <w:rPr>
          <w:rFonts w:ascii="Arial" w:hAnsi="Arial" w:cs="Arial"/>
          <w:sz w:val="24"/>
          <w:szCs w:val="24"/>
          <w:u w:val="single"/>
        </w:rPr>
      </w:pPr>
    </w:p>
    <w:sectPr w:rsidR="00AA6DAB" w:rsidSect="00CC55EA">
      <w:headerReference w:type="even" r:id="rId11"/>
      <w:headerReference w:type="default" r:id="rId12"/>
      <w:footerReference w:type="even" r:id="rId13"/>
      <w:footerReference w:type="default" r:id="rId14"/>
      <w:headerReference w:type="first" r:id="rId15"/>
      <w:footerReference w:type="first" r:id="rId16"/>
      <w:pgSz w:w="11906" w:h="16838" w:code="9"/>
      <w:pgMar w:top="864" w:right="1440" w:bottom="86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34C3" w14:textId="77777777" w:rsidR="006522AD" w:rsidRDefault="006522AD" w:rsidP="003D7EE9">
      <w:r>
        <w:separator/>
      </w:r>
    </w:p>
  </w:endnote>
  <w:endnote w:type="continuationSeparator" w:id="0">
    <w:p w14:paraId="39B8CCA8" w14:textId="77777777" w:rsidR="006522AD" w:rsidRDefault="006522AD" w:rsidP="003D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5CD9" w14:textId="77777777" w:rsidR="000B6F54" w:rsidRDefault="000B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2071949439"/>
      <w:docPartObj>
        <w:docPartGallery w:val="Page Numbers (Bottom of Page)"/>
        <w:docPartUnique/>
      </w:docPartObj>
    </w:sdtPr>
    <w:sdtEndPr/>
    <w:sdtContent>
      <w:sdt>
        <w:sdtPr>
          <w:rPr>
            <w:i/>
            <w:iCs/>
          </w:rPr>
          <w:id w:val="1728636285"/>
          <w:docPartObj>
            <w:docPartGallery w:val="Page Numbers (Top of Page)"/>
            <w:docPartUnique/>
          </w:docPartObj>
        </w:sdtPr>
        <w:sdtEndPr/>
        <w:sdtContent>
          <w:p w14:paraId="6C297753" w14:textId="07AD29EC" w:rsidR="0085757A" w:rsidRPr="0085757A" w:rsidRDefault="0085757A">
            <w:pPr>
              <w:pStyle w:val="Footer"/>
              <w:jc w:val="center"/>
              <w:rPr>
                <w:i/>
                <w:iCs/>
              </w:rPr>
            </w:pPr>
            <w:r w:rsidRPr="0085757A">
              <w:rPr>
                <w:i/>
                <w:iCs/>
              </w:rPr>
              <w:t xml:space="preserve">Page </w:t>
            </w:r>
            <w:r w:rsidRPr="0085757A">
              <w:rPr>
                <w:i/>
                <w:iCs/>
              </w:rPr>
              <w:fldChar w:fldCharType="begin"/>
            </w:r>
            <w:r w:rsidRPr="0085757A">
              <w:rPr>
                <w:i/>
                <w:iCs/>
              </w:rPr>
              <w:instrText xml:space="preserve"> PAGE </w:instrText>
            </w:r>
            <w:r w:rsidRPr="0085757A">
              <w:rPr>
                <w:i/>
                <w:iCs/>
              </w:rPr>
              <w:fldChar w:fldCharType="separate"/>
            </w:r>
            <w:r w:rsidRPr="0085757A">
              <w:rPr>
                <w:i/>
                <w:iCs/>
                <w:noProof/>
              </w:rPr>
              <w:t>2</w:t>
            </w:r>
            <w:r w:rsidRPr="0085757A">
              <w:rPr>
                <w:i/>
                <w:iCs/>
              </w:rPr>
              <w:fldChar w:fldCharType="end"/>
            </w:r>
            <w:r w:rsidRPr="0085757A">
              <w:rPr>
                <w:i/>
                <w:iCs/>
              </w:rPr>
              <w:t xml:space="preserve"> of </w:t>
            </w:r>
            <w:r w:rsidRPr="0085757A">
              <w:rPr>
                <w:i/>
                <w:iCs/>
              </w:rPr>
              <w:fldChar w:fldCharType="begin"/>
            </w:r>
            <w:r w:rsidRPr="0085757A">
              <w:rPr>
                <w:i/>
                <w:iCs/>
              </w:rPr>
              <w:instrText xml:space="preserve"> NUMPAGES  </w:instrText>
            </w:r>
            <w:r w:rsidRPr="0085757A">
              <w:rPr>
                <w:i/>
                <w:iCs/>
              </w:rPr>
              <w:fldChar w:fldCharType="separate"/>
            </w:r>
            <w:r w:rsidRPr="0085757A">
              <w:rPr>
                <w:i/>
                <w:iCs/>
                <w:noProof/>
              </w:rPr>
              <w:t>2</w:t>
            </w:r>
            <w:r w:rsidRPr="0085757A">
              <w:rPr>
                <w:i/>
                <w:iCs/>
              </w:rPr>
              <w:fldChar w:fldCharType="end"/>
            </w:r>
          </w:p>
        </w:sdtContent>
      </w:sdt>
    </w:sdtContent>
  </w:sdt>
  <w:p w14:paraId="528568D9" w14:textId="77777777" w:rsidR="0085757A" w:rsidRDefault="00857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54D5" w14:textId="77777777" w:rsidR="000B6F54" w:rsidRDefault="000B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1524F" w14:textId="77777777" w:rsidR="006522AD" w:rsidRDefault="006522AD" w:rsidP="003D7EE9">
      <w:r>
        <w:separator/>
      </w:r>
    </w:p>
  </w:footnote>
  <w:footnote w:type="continuationSeparator" w:id="0">
    <w:p w14:paraId="4301C8B3" w14:textId="77777777" w:rsidR="006522AD" w:rsidRDefault="006522AD" w:rsidP="003D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7102" w14:textId="77777777" w:rsidR="000B6F54" w:rsidRDefault="000B6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01A5" w14:textId="30B96884" w:rsidR="000B6F54" w:rsidRDefault="000B6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9DBE" w14:textId="77777777" w:rsidR="000B6F54" w:rsidRDefault="000B6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17B76"/>
    <w:multiLevelType w:val="hybridMultilevel"/>
    <w:tmpl w:val="3EF0F3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56311"/>
    <w:multiLevelType w:val="hybridMultilevel"/>
    <w:tmpl w:val="CD06FA84"/>
    <w:lvl w:ilvl="0" w:tplc="AC1641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2F132E"/>
    <w:multiLevelType w:val="hybridMultilevel"/>
    <w:tmpl w:val="95602A00"/>
    <w:lvl w:ilvl="0" w:tplc="CE0425C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917D5C"/>
    <w:multiLevelType w:val="hybridMultilevel"/>
    <w:tmpl w:val="3534618C"/>
    <w:lvl w:ilvl="0" w:tplc="4EC07612">
      <w:start w:val="1"/>
      <w:numFmt w:val="lowerLetter"/>
      <w:lvlText w:val="(%1)"/>
      <w:lvlJc w:val="left"/>
      <w:pPr>
        <w:ind w:left="1722" w:hanging="57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 w15:restartNumberingAfterBreak="0">
    <w:nsid w:val="70583E99"/>
    <w:multiLevelType w:val="hybridMultilevel"/>
    <w:tmpl w:val="B3926C32"/>
    <w:lvl w:ilvl="0" w:tplc="F53204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15729808">
    <w:abstractNumId w:val="0"/>
  </w:num>
  <w:num w:numId="2" w16cid:durableId="584269974">
    <w:abstractNumId w:val="3"/>
  </w:num>
  <w:num w:numId="3" w16cid:durableId="1081609644">
    <w:abstractNumId w:val="1"/>
  </w:num>
  <w:num w:numId="4" w16cid:durableId="1083451823">
    <w:abstractNumId w:val="2"/>
  </w:num>
  <w:num w:numId="5" w16cid:durableId="131871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A5"/>
    <w:rsid w:val="000218B9"/>
    <w:rsid w:val="00027DFF"/>
    <w:rsid w:val="00032202"/>
    <w:rsid w:val="000430EC"/>
    <w:rsid w:val="00070BA2"/>
    <w:rsid w:val="00071D55"/>
    <w:rsid w:val="00093364"/>
    <w:rsid w:val="000A057A"/>
    <w:rsid w:val="000A3B99"/>
    <w:rsid w:val="000B6F54"/>
    <w:rsid w:val="000C3814"/>
    <w:rsid w:val="000C5436"/>
    <w:rsid w:val="000E4EBE"/>
    <w:rsid w:val="000F5FE5"/>
    <w:rsid w:val="00110FAF"/>
    <w:rsid w:val="0011474E"/>
    <w:rsid w:val="00163508"/>
    <w:rsid w:val="00181271"/>
    <w:rsid w:val="0018502E"/>
    <w:rsid w:val="00187626"/>
    <w:rsid w:val="00196199"/>
    <w:rsid w:val="0019657B"/>
    <w:rsid w:val="001A42DA"/>
    <w:rsid w:val="001B4653"/>
    <w:rsid w:val="001B6314"/>
    <w:rsid w:val="001C5DC1"/>
    <w:rsid w:val="001D4781"/>
    <w:rsid w:val="001E0156"/>
    <w:rsid w:val="001E0DA8"/>
    <w:rsid w:val="001E7D0F"/>
    <w:rsid w:val="001F044B"/>
    <w:rsid w:val="00200FA4"/>
    <w:rsid w:val="0020448E"/>
    <w:rsid w:val="00213397"/>
    <w:rsid w:val="0021459A"/>
    <w:rsid w:val="00251F8F"/>
    <w:rsid w:val="0025327E"/>
    <w:rsid w:val="00273F2C"/>
    <w:rsid w:val="002769DB"/>
    <w:rsid w:val="00276A3A"/>
    <w:rsid w:val="002C1A3F"/>
    <w:rsid w:val="002C7A61"/>
    <w:rsid w:val="002D0EBB"/>
    <w:rsid w:val="002E03CD"/>
    <w:rsid w:val="002E04A8"/>
    <w:rsid w:val="002E261C"/>
    <w:rsid w:val="002E7601"/>
    <w:rsid w:val="002F15C4"/>
    <w:rsid w:val="002F20AB"/>
    <w:rsid w:val="0030397C"/>
    <w:rsid w:val="003169DC"/>
    <w:rsid w:val="00365232"/>
    <w:rsid w:val="00373CAB"/>
    <w:rsid w:val="003A1DB9"/>
    <w:rsid w:val="003A2828"/>
    <w:rsid w:val="003A6E8E"/>
    <w:rsid w:val="003B367B"/>
    <w:rsid w:val="003B7873"/>
    <w:rsid w:val="003D7114"/>
    <w:rsid w:val="003D74D2"/>
    <w:rsid w:val="003D7EE9"/>
    <w:rsid w:val="004160FB"/>
    <w:rsid w:val="00425519"/>
    <w:rsid w:val="00437876"/>
    <w:rsid w:val="00437CD2"/>
    <w:rsid w:val="00460E24"/>
    <w:rsid w:val="0047616B"/>
    <w:rsid w:val="0049454A"/>
    <w:rsid w:val="00497458"/>
    <w:rsid w:val="004A078A"/>
    <w:rsid w:val="004B3855"/>
    <w:rsid w:val="004C7689"/>
    <w:rsid w:val="004E4383"/>
    <w:rsid w:val="004F3872"/>
    <w:rsid w:val="00501B83"/>
    <w:rsid w:val="005069E2"/>
    <w:rsid w:val="00515087"/>
    <w:rsid w:val="005162EF"/>
    <w:rsid w:val="00537FF0"/>
    <w:rsid w:val="00542BD8"/>
    <w:rsid w:val="00565A76"/>
    <w:rsid w:val="0056719F"/>
    <w:rsid w:val="00571481"/>
    <w:rsid w:val="00577643"/>
    <w:rsid w:val="00590E42"/>
    <w:rsid w:val="005B52B1"/>
    <w:rsid w:val="005B6F39"/>
    <w:rsid w:val="005D4BD8"/>
    <w:rsid w:val="005D61BA"/>
    <w:rsid w:val="005F1F43"/>
    <w:rsid w:val="006117A8"/>
    <w:rsid w:val="00616D04"/>
    <w:rsid w:val="00624519"/>
    <w:rsid w:val="006327AD"/>
    <w:rsid w:val="00635A7A"/>
    <w:rsid w:val="006522AD"/>
    <w:rsid w:val="00652FE7"/>
    <w:rsid w:val="006554DA"/>
    <w:rsid w:val="00661216"/>
    <w:rsid w:val="00681CED"/>
    <w:rsid w:val="0068273E"/>
    <w:rsid w:val="006A57BC"/>
    <w:rsid w:val="006A7E04"/>
    <w:rsid w:val="006C5AC9"/>
    <w:rsid w:val="006D4E91"/>
    <w:rsid w:val="006E404C"/>
    <w:rsid w:val="006E6EFB"/>
    <w:rsid w:val="0070177F"/>
    <w:rsid w:val="0071208B"/>
    <w:rsid w:val="007136B2"/>
    <w:rsid w:val="00721306"/>
    <w:rsid w:val="00721D38"/>
    <w:rsid w:val="00724CE5"/>
    <w:rsid w:val="00743AE1"/>
    <w:rsid w:val="00747799"/>
    <w:rsid w:val="007538D1"/>
    <w:rsid w:val="00757806"/>
    <w:rsid w:val="00761D79"/>
    <w:rsid w:val="00762C8F"/>
    <w:rsid w:val="00777F2F"/>
    <w:rsid w:val="00797304"/>
    <w:rsid w:val="007B08D4"/>
    <w:rsid w:val="007C657F"/>
    <w:rsid w:val="008150F5"/>
    <w:rsid w:val="00834CCE"/>
    <w:rsid w:val="00834DED"/>
    <w:rsid w:val="00844737"/>
    <w:rsid w:val="0085757A"/>
    <w:rsid w:val="00867BA1"/>
    <w:rsid w:val="00870F6D"/>
    <w:rsid w:val="00881E71"/>
    <w:rsid w:val="00886D2B"/>
    <w:rsid w:val="00887CDB"/>
    <w:rsid w:val="00890168"/>
    <w:rsid w:val="00896B8D"/>
    <w:rsid w:val="008B0A97"/>
    <w:rsid w:val="008B1961"/>
    <w:rsid w:val="008B6EAB"/>
    <w:rsid w:val="008C0827"/>
    <w:rsid w:val="008C6897"/>
    <w:rsid w:val="008D4C39"/>
    <w:rsid w:val="008E402C"/>
    <w:rsid w:val="008F7889"/>
    <w:rsid w:val="009031E1"/>
    <w:rsid w:val="00923A75"/>
    <w:rsid w:val="00930359"/>
    <w:rsid w:val="00944B68"/>
    <w:rsid w:val="00950BB9"/>
    <w:rsid w:val="009511D9"/>
    <w:rsid w:val="00966CD0"/>
    <w:rsid w:val="0097555D"/>
    <w:rsid w:val="00991DD0"/>
    <w:rsid w:val="009A1BC8"/>
    <w:rsid w:val="009A1C34"/>
    <w:rsid w:val="009A6331"/>
    <w:rsid w:val="009C0F6F"/>
    <w:rsid w:val="009D4493"/>
    <w:rsid w:val="009D6AB2"/>
    <w:rsid w:val="009E20EB"/>
    <w:rsid w:val="009E707A"/>
    <w:rsid w:val="009E7341"/>
    <w:rsid w:val="009F3277"/>
    <w:rsid w:val="009F6EDE"/>
    <w:rsid w:val="00A10010"/>
    <w:rsid w:val="00A2308D"/>
    <w:rsid w:val="00A2320C"/>
    <w:rsid w:val="00A24688"/>
    <w:rsid w:val="00A318D1"/>
    <w:rsid w:val="00A35A93"/>
    <w:rsid w:val="00A504A0"/>
    <w:rsid w:val="00A57752"/>
    <w:rsid w:val="00A64C93"/>
    <w:rsid w:val="00A72245"/>
    <w:rsid w:val="00A82B36"/>
    <w:rsid w:val="00A84602"/>
    <w:rsid w:val="00A93B74"/>
    <w:rsid w:val="00AA1FD7"/>
    <w:rsid w:val="00AA6DAB"/>
    <w:rsid w:val="00AA795D"/>
    <w:rsid w:val="00AB5DE4"/>
    <w:rsid w:val="00AC37B6"/>
    <w:rsid w:val="00AC5697"/>
    <w:rsid w:val="00AD224E"/>
    <w:rsid w:val="00AE7F7C"/>
    <w:rsid w:val="00AF75AE"/>
    <w:rsid w:val="00B0293F"/>
    <w:rsid w:val="00B0338B"/>
    <w:rsid w:val="00B03EC3"/>
    <w:rsid w:val="00B05E7C"/>
    <w:rsid w:val="00B12F1F"/>
    <w:rsid w:val="00B24ED3"/>
    <w:rsid w:val="00B31E9F"/>
    <w:rsid w:val="00B40285"/>
    <w:rsid w:val="00B53805"/>
    <w:rsid w:val="00B74F2B"/>
    <w:rsid w:val="00B77D6D"/>
    <w:rsid w:val="00B8171D"/>
    <w:rsid w:val="00BA21BA"/>
    <w:rsid w:val="00BB5909"/>
    <w:rsid w:val="00BC6F14"/>
    <w:rsid w:val="00BD3E99"/>
    <w:rsid w:val="00BE7042"/>
    <w:rsid w:val="00BF0F43"/>
    <w:rsid w:val="00BF1ADF"/>
    <w:rsid w:val="00C02ED7"/>
    <w:rsid w:val="00C057C1"/>
    <w:rsid w:val="00C11EA5"/>
    <w:rsid w:val="00C2350C"/>
    <w:rsid w:val="00C26E60"/>
    <w:rsid w:val="00C27BD6"/>
    <w:rsid w:val="00C322D9"/>
    <w:rsid w:val="00C33492"/>
    <w:rsid w:val="00C37EDE"/>
    <w:rsid w:val="00C54E8D"/>
    <w:rsid w:val="00C7392D"/>
    <w:rsid w:val="00C76187"/>
    <w:rsid w:val="00CA09E2"/>
    <w:rsid w:val="00CA0D2F"/>
    <w:rsid w:val="00CB19B1"/>
    <w:rsid w:val="00CC55EA"/>
    <w:rsid w:val="00CC59C5"/>
    <w:rsid w:val="00CC7EB2"/>
    <w:rsid w:val="00CD5CB7"/>
    <w:rsid w:val="00CF28DF"/>
    <w:rsid w:val="00CF7AB2"/>
    <w:rsid w:val="00D01E27"/>
    <w:rsid w:val="00D214EB"/>
    <w:rsid w:val="00D260D6"/>
    <w:rsid w:val="00D42A91"/>
    <w:rsid w:val="00D663BF"/>
    <w:rsid w:val="00D708EC"/>
    <w:rsid w:val="00D70FCF"/>
    <w:rsid w:val="00D72FB5"/>
    <w:rsid w:val="00D92ACC"/>
    <w:rsid w:val="00D95DD5"/>
    <w:rsid w:val="00DA3D13"/>
    <w:rsid w:val="00DB3C0B"/>
    <w:rsid w:val="00DB690B"/>
    <w:rsid w:val="00DC1EB9"/>
    <w:rsid w:val="00E0002A"/>
    <w:rsid w:val="00E14769"/>
    <w:rsid w:val="00E26263"/>
    <w:rsid w:val="00E34416"/>
    <w:rsid w:val="00E43222"/>
    <w:rsid w:val="00E553DB"/>
    <w:rsid w:val="00E656EE"/>
    <w:rsid w:val="00E829E8"/>
    <w:rsid w:val="00E844B3"/>
    <w:rsid w:val="00E910F0"/>
    <w:rsid w:val="00EA6060"/>
    <w:rsid w:val="00EA75AA"/>
    <w:rsid w:val="00EB3472"/>
    <w:rsid w:val="00EB5149"/>
    <w:rsid w:val="00EC4231"/>
    <w:rsid w:val="00EC73CB"/>
    <w:rsid w:val="00ED244B"/>
    <w:rsid w:val="00ED6E2D"/>
    <w:rsid w:val="00ED7CD5"/>
    <w:rsid w:val="00ED7D27"/>
    <w:rsid w:val="00EE115F"/>
    <w:rsid w:val="00EF3D50"/>
    <w:rsid w:val="00EF5924"/>
    <w:rsid w:val="00F01696"/>
    <w:rsid w:val="00F02691"/>
    <w:rsid w:val="00F0651B"/>
    <w:rsid w:val="00F11D9B"/>
    <w:rsid w:val="00F1501A"/>
    <w:rsid w:val="00F251A0"/>
    <w:rsid w:val="00F3075E"/>
    <w:rsid w:val="00F30FEB"/>
    <w:rsid w:val="00F34EE6"/>
    <w:rsid w:val="00F42E6D"/>
    <w:rsid w:val="00F44088"/>
    <w:rsid w:val="00F524B4"/>
    <w:rsid w:val="00F62062"/>
    <w:rsid w:val="00F670B7"/>
    <w:rsid w:val="00F8603D"/>
    <w:rsid w:val="00FA62DB"/>
    <w:rsid w:val="00FC2DE7"/>
    <w:rsid w:val="00FC3B68"/>
    <w:rsid w:val="00FC3CE7"/>
    <w:rsid w:val="00FC4BF7"/>
    <w:rsid w:val="00FD3B61"/>
    <w:rsid w:val="00FE0837"/>
    <w:rsid w:val="00FE3973"/>
    <w:rsid w:val="00FE4AE1"/>
    <w:rsid w:val="00FE5941"/>
    <w:rsid w:val="00FE6D54"/>
    <w:rsid w:val="00FF130A"/>
    <w:rsid w:val="00FF4565"/>
    <w:rsid w:val="00FF6A73"/>
    <w:rsid w:val="00FF7625"/>
    <w:rsid w:val="00FF7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E9A37"/>
  <w15:chartTrackingRefBased/>
  <w15:docId w15:val="{22FFFBA6-C7F0-4C4F-A6C1-2F5F7391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EA5"/>
    <w:pPr>
      <w:ind w:left="720"/>
      <w:contextualSpacing/>
    </w:pPr>
  </w:style>
  <w:style w:type="table" w:styleId="TableGrid">
    <w:name w:val="Table Grid"/>
    <w:basedOn w:val="TableNormal"/>
    <w:uiPriority w:val="39"/>
    <w:rsid w:val="00B7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EE9"/>
    <w:pPr>
      <w:tabs>
        <w:tab w:val="center" w:pos="4513"/>
        <w:tab w:val="right" w:pos="9026"/>
      </w:tabs>
    </w:pPr>
  </w:style>
  <w:style w:type="character" w:customStyle="1" w:styleId="HeaderChar">
    <w:name w:val="Header Char"/>
    <w:basedOn w:val="DefaultParagraphFont"/>
    <w:link w:val="Header"/>
    <w:uiPriority w:val="99"/>
    <w:rsid w:val="003D7E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D7EE9"/>
    <w:pPr>
      <w:tabs>
        <w:tab w:val="center" w:pos="4513"/>
        <w:tab w:val="right" w:pos="9026"/>
      </w:tabs>
    </w:pPr>
  </w:style>
  <w:style w:type="character" w:customStyle="1" w:styleId="FooterChar">
    <w:name w:val="Footer Char"/>
    <w:basedOn w:val="DefaultParagraphFont"/>
    <w:link w:val="Footer"/>
    <w:uiPriority w:val="99"/>
    <w:rsid w:val="003D7EE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E4383"/>
    <w:rPr>
      <w:sz w:val="16"/>
      <w:szCs w:val="16"/>
    </w:rPr>
  </w:style>
  <w:style w:type="paragraph" w:styleId="CommentText">
    <w:name w:val="annotation text"/>
    <w:basedOn w:val="Normal"/>
    <w:link w:val="CommentTextChar"/>
    <w:uiPriority w:val="99"/>
    <w:unhideWhenUsed/>
    <w:rsid w:val="004E4383"/>
  </w:style>
  <w:style w:type="character" w:customStyle="1" w:styleId="CommentTextChar">
    <w:name w:val="Comment Text Char"/>
    <w:basedOn w:val="DefaultParagraphFont"/>
    <w:link w:val="CommentText"/>
    <w:uiPriority w:val="99"/>
    <w:rsid w:val="004E43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383"/>
    <w:rPr>
      <w:b/>
      <w:bCs/>
    </w:rPr>
  </w:style>
  <w:style w:type="character" w:customStyle="1" w:styleId="CommentSubjectChar">
    <w:name w:val="Comment Subject Char"/>
    <w:basedOn w:val="CommentTextChar"/>
    <w:link w:val="CommentSubject"/>
    <w:uiPriority w:val="99"/>
    <w:semiHidden/>
    <w:rsid w:val="004E4383"/>
    <w:rPr>
      <w:rFonts w:ascii="Times New Roman" w:eastAsia="Times New Roman" w:hAnsi="Times New Roman" w:cs="Times New Roman"/>
      <w:b/>
      <w:bCs/>
      <w:sz w:val="20"/>
      <w:szCs w:val="20"/>
    </w:rPr>
  </w:style>
  <w:style w:type="paragraph" w:styleId="Revision">
    <w:name w:val="Revision"/>
    <w:hidden/>
    <w:uiPriority w:val="99"/>
    <w:semiHidden/>
    <w:rsid w:val="009F6EDE"/>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nhideWhenUsed/>
    <w:qFormat/>
    <w:rsid w:val="00FC2DE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137795A6677C4EABA3632E5F2E22F5" ma:contentTypeVersion="13" ma:contentTypeDescription="Create a new document." ma:contentTypeScope="" ma:versionID="4d2ec15fa475898d7aa237abc3aa8d7a">
  <xsd:schema xmlns:xsd="http://www.w3.org/2001/XMLSchema" xmlns:xs="http://www.w3.org/2001/XMLSchema" xmlns:p="http://schemas.microsoft.com/office/2006/metadata/properties" xmlns:ns2="befd7d61-d6d0-4b4c-9cac-6aaf96674ff8" xmlns:ns3="835c60e7-c39b-4d57-a024-36d02974a935" targetNamespace="http://schemas.microsoft.com/office/2006/metadata/properties" ma:root="true" ma:fieldsID="1814cb64c8095a6fe5acae126becd33f" ns2:_="" ns3:_="">
    <xsd:import namespace="befd7d61-d6d0-4b4c-9cac-6aaf96674ff8"/>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7d61-d6d0-4b4c-9cac-6aaf9667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35c60e7-c39b-4d57-a024-36d02974a935" xsi:nil="true"/>
    <lcf76f155ced4ddcb4097134ff3c332f xmlns="befd7d61-d6d0-4b4c-9cac-6aaf96674f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34BA63-D898-41EA-B565-98D355A87EF5}">
  <ds:schemaRefs>
    <ds:schemaRef ds:uri="http://schemas.microsoft.com/sharepoint/v3/contenttype/forms"/>
  </ds:schemaRefs>
</ds:datastoreItem>
</file>

<file path=customXml/itemProps2.xml><?xml version="1.0" encoding="utf-8"?>
<ds:datastoreItem xmlns:ds="http://schemas.openxmlformats.org/officeDocument/2006/customXml" ds:itemID="{0D6F1E95-B9B5-4CA6-879A-AAB7C6209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7d61-d6d0-4b4c-9cac-6aaf96674ff8"/>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DA4B5-1527-4057-99F6-91F246C4A1E8}">
  <ds:schemaRefs>
    <ds:schemaRef ds:uri="http://schemas.openxmlformats.org/officeDocument/2006/bibliography"/>
  </ds:schemaRefs>
</ds:datastoreItem>
</file>

<file path=customXml/itemProps4.xml><?xml version="1.0" encoding="utf-8"?>
<ds:datastoreItem xmlns:ds="http://schemas.openxmlformats.org/officeDocument/2006/customXml" ds:itemID="{44F819B2-1D45-4872-A26E-6FF28D3F5C66}">
  <ds:schemaRefs>
    <ds:schemaRef ds:uri="http://schemas.microsoft.com/office/2006/metadata/properties"/>
    <ds:schemaRef ds:uri="http://schemas.microsoft.com/office/infopath/2007/PartnerControls"/>
    <ds:schemaRef ds:uri="835c60e7-c39b-4d57-a024-36d02974a935"/>
    <ds:schemaRef ds:uri="befd7d61-d6d0-4b4c-9cac-6aaf96674ff8"/>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Norfolk School Streets Exp PoMV April 2022</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Swaffham 14860888 PJA115 ETRO London Road 20mph Order 05.04.24</dc:title>
  <dc:subject/>
  <dc:creator>Alison Wilton</dc:creator>
  <cp:keywords/>
  <dc:description/>
  <cp:lastModifiedBy>Jennifer Batten</cp:lastModifiedBy>
  <cp:revision>51</cp:revision>
  <cp:lastPrinted>2024-03-28T16:23:00Z</cp:lastPrinted>
  <dcterms:created xsi:type="dcterms:W3CDTF">2025-05-30T10:17:00Z</dcterms:created>
  <dcterms:modified xsi:type="dcterms:W3CDTF">2025-06-02T13:20:00Z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0x01010052137795A6677C4EABA3632E5F2E22F5</vt:lpwstr>
  </property>
</Properties>
</file>