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A548B" w14:textId="6D7068A5" w:rsidR="002F4D2A" w:rsidRPr="001F7AA3" w:rsidRDefault="001F7AA3" w:rsidP="00C77A55">
      <w:pPr>
        <w:jc w:val="center"/>
        <w:rPr>
          <w:b/>
        </w:rPr>
      </w:pPr>
      <w:r w:rsidRPr="001F7AA3">
        <w:rPr>
          <w:b/>
        </w:rPr>
        <w:t>Norfolk County Council (Northern Area)</w:t>
      </w:r>
    </w:p>
    <w:p w14:paraId="632A3FBF" w14:textId="34C0BC18" w:rsidR="005347F4" w:rsidRPr="001F7AA3" w:rsidRDefault="001F7AA3" w:rsidP="00C77A55">
      <w:pPr>
        <w:jc w:val="center"/>
        <w:rPr>
          <w:b/>
        </w:rPr>
      </w:pPr>
      <w:r w:rsidRPr="001F7AA3">
        <w:rPr>
          <w:b/>
        </w:rPr>
        <w:t xml:space="preserve">(Prohibition </w:t>
      </w:r>
      <w:r>
        <w:rPr>
          <w:b/>
        </w:rPr>
        <w:t>a</w:t>
      </w:r>
      <w:r w:rsidRPr="001F7AA3">
        <w:rPr>
          <w:b/>
        </w:rPr>
        <w:t xml:space="preserve">nd Restriction </w:t>
      </w:r>
      <w:r w:rsidR="00760EF1">
        <w:rPr>
          <w:b/>
        </w:rPr>
        <w:t>o</w:t>
      </w:r>
      <w:r w:rsidRPr="001F7AA3">
        <w:rPr>
          <w:b/>
        </w:rPr>
        <w:t>f Waiting)</w:t>
      </w:r>
    </w:p>
    <w:p w14:paraId="66DC67C3" w14:textId="2200AF1D" w:rsidR="0066064B" w:rsidRPr="001F7AA3" w:rsidRDefault="001F7AA3" w:rsidP="00C77A55">
      <w:pPr>
        <w:jc w:val="center"/>
        <w:rPr>
          <w:b/>
        </w:rPr>
      </w:pPr>
      <w:r w:rsidRPr="001F7AA3">
        <w:rPr>
          <w:b/>
        </w:rPr>
        <w:t>(</w:t>
      </w:r>
      <w:r w:rsidR="00C27D2B">
        <w:rPr>
          <w:b/>
        </w:rPr>
        <w:t>Mousehold Lane</w:t>
      </w:r>
      <w:r w:rsidRPr="001F7AA3">
        <w:rPr>
          <w:b/>
        </w:rPr>
        <w:t>)</w:t>
      </w:r>
    </w:p>
    <w:p w14:paraId="30859AD4" w14:textId="754F2BE8" w:rsidR="0066064B" w:rsidRPr="001F7AA3" w:rsidRDefault="001F7AA3" w:rsidP="00C77A55">
      <w:pPr>
        <w:jc w:val="center"/>
        <w:rPr>
          <w:b/>
        </w:rPr>
      </w:pPr>
      <w:r w:rsidRPr="001F7AA3">
        <w:rPr>
          <w:b/>
        </w:rPr>
        <w:t>Amendment Traffic Regulation Order 20</w:t>
      </w:r>
      <w:r>
        <w:rPr>
          <w:b/>
        </w:rPr>
        <w:t>2</w:t>
      </w:r>
      <w:r w:rsidR="00760EF1">
        <w:rPr>
          <w:b/>
        </w:rPr>
        <w:t>2</w:t>
      </w:r>
    </w:p>
    <w:p w14:paraId="383E97F6" w14:textId="77777777" w:rsidR="00C77A55" w:rsidRDefault="00C77A55" w:rsidP="00C77A55">
      <w:pPr>
        <w:rPr>
          <w:b/>
          <w:u w:val="single"/>
        </w:rPr>
      </w:pPr>
    </w:p>
    <w:p w14:paraId="54587EE0" w14:textId="279EB19E" w:rsidR="0066064B" w:rsidRPr="0066064B" w:rsidRDefault="0066064B" w:rsidP="00C77A55">
      <w:pPr>
        <w:jc w:val="both"/>
      </w:pPr>
      <w:r>
        <w:t xml:space="preserve">The </w:t>
      </w:r>
      <w:bookmarkStart w:id="0" w:name="_Hlk88827259"/>
      <w:r>
        <w:t xml:space="preserve">Norfolk County Council </w:t>
      </w:r>
      <w:bookmarkEnd w:id="0"/>
      <w:r>
        <w:t>in exercise of powers under Sections 1, 2</w:t>
      </w:r>
      <w:r w:rsidR="0085361E">
        <w:t>, 4 and 122</w:t>
      </w:r>
      <w:r>
        <w:t xml:space="preserve"> the Road Traffic Regulation Act 1984 and all other enabling provisions hereby makes the following Order: - </w:t>
      </w:r>
    </w:p>
    <w:p w14:paraId="62082E4A" w14:textId="77777777" w:rsidR="0085361E" w:rsidRDefault="0085361E" w:rsidP="00EA652D">
      <w:pPr>
        <w:pStyle w:val="ListParagraph"/>
        <w:rPr>
          <w:u w:val="single"/>
        </w:rPr>
      </w:pPr>
    </w:p>
    <w:p w14:paraId="6EE4C1B2" w14:textId="77777777" w:rsidR="0066064B" w:rsidRDefault="0066064B" w:rsidP="00C77A55">
      <w:pPr>
        <w:pStyle w:val="ListParagraph"/>
        <w:numPr>
          <w:ilvl w:val="0"/>
          <w:numId w:val="1"/>
        </w:numPr>
        <w:ind w:hanging="720"/>
        <w:rPr>
          <w:u w:val="single"/>
        </w:rPr>
      </w:pPr>
      <w:r>
        <w:rPr>
          <w:u w:val="single"/>
        </w:rPr>
        <w:t>Citation and Commencement</w:t>
      </w:r>
    </w:p>
    <w:p w14:paraId="58E7AA52" w14:textId="77777777" w:rsidR="0066064B" w:rsidRDefault="0066064B" w:rsidP="00C77A55">
      <w:pPr>
        <w:jc w:val="both"/>
        <w:rPr>
          <w:u w:val="single"/>
        </w:rPr>
      </w:pPr>
    </w:p>
    <w:p w14:paraId="1119120C" w14:textId="77777777" w:rsidR="004D2F35" w:rsidRDefault="0066064B" w:rsidP="004D2F35">
      <w:pPr>
        <w:ind w:left="720"/>
        <w:jc w:val="both"/>
      </w:pPr>
      <w:r>
        <w:t xml:space="preserve">This </w:t>
      </w:r>
      <w:r w:rsidR="007B21CF">
        <w:t>Order</w:t>
      </w:r>
      <w:r>
        <w:t xml:space="preserve"> may be cited as the Norwich City Council (Northern Area) (Prohibition and Restriction of Waiting) (</w:t>
      </w:r>
      <w:r w:rsidR="00C27D2B">
        <w:t>Mousehold Lane</w:t>
      </w:r>
      <w:r>
        <w:t>) Amendment Traffic Regulation Order 20</w:t>
      </w:r>
      <w:r w:rsidR="001F7AA3">
        <w:t>2</w:t>
      </w:r>
      <w:r w:rsidR="00760EF1">
        <w:t>2</w:t>
      </w:r>
      <w:r>
        <w:t xml:space="preserve"> and shall come into effect for all purposes on </w:t>
      </w:r>
      <w:r w:rsidR="0085361E">
        <w:t xml:space="preserve">the </w:t>
      </w:r>
      <w:r w:rsidR="001F7AA3">
        <w:t>XXXX</w:t>
      </w:r>
      <w:r w:rsidR="0085361E">
        <w:t xml:space="preserve"> day of </w:t>
      </w:r>
      <w:r w:rsidR="001F7AA3">
        <w:t>XXXXXX</w:t>
      </w:r>
      <w:r w:rsidR="0085361E">
        <w:t xml:space="preserve"> 20</w:t>
      </w:r>
      <w:r w:rsidR="001F7AA3">
        <w:t>2</w:t>
      </w:r>
      <w:r w:rsidR="00760EF1">
        <w:t>2</w:t>
      </w:r>
      <w:r>
        <w:t xml:space="preserve">. </w:t>
      </w:r>
    </w:p>
    <w:p w14:paraId="736F4679" w14:textId="77777777" w:rsidR="004D2F35" w:rsidRDefault="004D2F35" w:rsidP="004D2F35">
      <w:pPr>
        <w:ind w:left="720"/>
        <w:jc w:val="both"/>
      </w:pPr>
    </w:p>
    <w:p w14:paraId="7F4F276F" w14:textId="77777777" w:rsidR="004D2F35" w:rsidRDefault="004D2F35" w:rsidP="004D2F35">
      <w:pPr>
        <w:ind w:left="709" w:hanging="709"/>
        <w:jc w:val="both"/>
      </w:pPr>
      <w:r>
        <w:rPr>
          <w:rFonts w:cs="Arial"/>
          <w:szCs w:val="24"/>
        </w:rPr>
        <w:t>2.</w:t>
      </w:r>
      <w:r>
        <w:rPr>
          <w:rFonts w:cs="Arial"/>
          <w:szCs w:val="24"/>
        </w:rPr>
        <w:tab/>
      </w:r>
      <w:r w:rsidRPr="004D2F35">
        <w:t>The City of Norwich (Northern Area) (Prohibition and Restriction of Waiting) (Consolidation) Order 1982 (as amended) (hereinafter called the “1982 order”) is amended as specified in Article 3 this Order.</w:t>
      </w:r>
    </w:p>
    <w:p w14:paraId="7C188256" w14:textId="77777777" w:rsidR="004D2F35" w:rsidRDefault="004D2F35" w:rsidP="004D2F35">
      <w:pPr>
        <w:ind w:left="709" w:hanging="709"/>
        <w:jc w:val="both"/>
      </w:pPr>
    </w:p>
    <w:p w14:paraId="5B91A4EE" w14:textId="1C75DD66" w:rsidR="004D2F35" w:rsidRDefault="004D2F35" w:rsidP="004D2F35">
      <w:pPr>
        <w:ind w:left="709" w:hanging="709"/>
        <w:jc w:val="both"/>
      </w:pPr>
      <w:r>
        <w:t>3.</w:t>
      </w:r>
      <w:r>
        <w:tab/>
      </w:r>
      <w:r>
        <w:t xml:space="preserve">In the Schedule 1 of the 1982 Order references to </w:t>
      </w:r>
      <w:r>
        <w:t>Mousehold</w:t>
      </w:r>
      <w:r w:rsidRPr="006D744F">
        <w:t xml:space="preserve"> Lane </w:t>
      </w:r>
      <w:r>
        <w:t>are amended as specified in the Schedule to this Order.</w:t>
      </w:r>
    </w:p>
    <w:p w14:paraId="0E2DA65A" w14:textId="7D7126E8" w:rsidR="004D2F35" w:rsidRDefault="004D2F35" w:rsidP="00FF6DA2">
      <w:pPr>
        <w:ind w:left="720" w:hanging="720"/>
        <w:jc w:val="both"/>
        <w:rPr>
          <w:rFonts w:cs="Arial"/>
          <w:szCs w:val="24"/>
        </w:rPr>
      </w:pPr>
    </w:p>
    <w:p w14:paraId="4D01114E" w14:textId="425256F0" w:rsidR="00DF220F" w:rsidRDefault="004D2F35" w:rsidP="00FF6DA2">
      <w:pPr>
        <w:ind w:left="720" w:hanging="720"/>
        <w:jc w:val="both"/>
      </w:pPr>
      <w:r>
        <w:rPr>
          <w:rFonts w:cs="Arial"/>
          <w:szCs w:val="24"/>
        </w:rPr>
        <w:t>4.</w:t>
      </w:r>
      <w:r>
        <w:rPr>
          <w:rFonts w:cs="Arial"/>
          <w:szCs w:val="24"/>
        </w:rPr>
        <w:tab/>
      </w:r>
      <w:r w:rsidR="00DF220F">
        <w:t>Insofar as any provision of this Order conflicts with any previous Order relating to the length</w:t>
      </w:r>
      <w:r w:rsidR="00357118">
        <w:t xml:space="preserve"> of road specified in Article</w:t>
      </w:r>
      <w:r>
        <w:t>s</w:t>
      </w:r>
      <w:r w:rsidR="00357118">
        <w:t xml:space="preserve"> </w:t>
      </w:r>
      <w:r w:rsidR="00FF6DA2">
        <w:t>2</w:t>
      </w:r>
      <w:r>
        <w:t xml:space="preserve"> and 3</w:t>
      </w:r>
      <w:r w:rsidR="00DF220F">
        <w:t xml:space="preserve"> to this Order, that provision of this Order shall prevail.</w:t>
      </w:r>
    </w:p>
    <w:p w14:paraId="6BDDFDA4" w14:textId="3E586F38" w:rsidR="004D2F35" w:rsidRDefault="004D2F35" w:rsidP="00FF6DA2">
      <w:pPr>
        <w:ind w:left="720" w:hanging="720"/>
        <w:jc w:val="both"/>
      </w:pPr>
    </w:p>
    <w:p w14:paraId="046F11CC" w14:textId="77777777" w:rsidR="004D2F35" w:rsidRDefault="004D2F35" w:rsidP="004D2F35">
      <w:pPr>
        <w:jc w:val="center"/>
        <w:rPr>
          <w:b/>
          <w:u w:val="single"/>
        </w:rPr>
      </w:pPr>
      <w:r>
        <w:rPr>
          <w:b/>
          <w:u w:val="single"/>
        </w:rPr>
        <w:t>SCHEDULE</w:t>
      </w:r>
    </w:p>
    <w:p w14:paraId="340A78A8" w14:textId="77777777" w:rsidR="004D2F35" w:rsidRDefault="004D2F35" w:rsidP="004D2F35">
      <w:pPr>
        <w:jc w:val="center"/>
        <w:rPr>
          <w:b/>
          <w:u w:val="single"/>
        </w:rPr>
      </w:pPr>
    </w:p>
    <w:p w14:paraId="10C38BB1" w14:textId="77777777" w:rsidR="004D2F35" w:rsidRPr="004776AF" w:rsidRDefault="004D2F35" w:rsidP="004D2F35">
      <w:pPr>
        <w:rPr>
          <w:rFonts w:cs="Arial"/>
        </w:rPr>
      </w:pPr>
      <w:r w:rsidRPr="004776AF">
        <w:rPr>
          <w:rFonts w:cs="Arial"/>
        </w:rPr>
        <w:t xml:space="preserve">Schedule 1 of the 1982 Order </w:t>
      </w:r>
      <w:r w:rsidRPr="004776AF">
        <w:rPr>
          <w:rFonts w:cs="Arial"/>
        </w:rPr>
        <w:tab/>
      </w:r>
      <w:r w:rsidRPr="004776AF">
        <w:rPr>
          <w:rFonts w:cs="Arial"/>
          <w:b/>
        </w:rPr>
        <w:t xml:space="preserve">No Waiting </w:t>
      </w:r>
      <w:proofErr w:type="gramStart"/>
      <w:r w:rsidRPr="004776AF">
        <w:rPr>
          <w:rFonts w:cs="Arial"/>
          <w:b/>
        </w:rPr>
        <w:t>At</w:t>
      </w:r>
      <w:proofErr w:type="gramEnd"/>
      <w:r w:rsidRPr="004776AF">
        <w:rPr>
          <w:rFonts w:cs="Arial"/>
          <w:b/>
        </w:rPr>
        <w:t xml:space="preserve"> Any Time</w:t>
      </w:r>
    </w:p>
    <w:p w14:paraId="38D2C3CB" w14:textId="77777777" w:rsidR="004D2F35" w:rsidRPr="004776AF" w:rsidRDefault="004D2F35" w:rsidP="004D2F35">
      <w:pPr>
        <w:rPr>
          <w:rFonts w:cs="Arial"/>
        </w:rPr>
      </w:pPr>
    </w:p>
    <w:p w14:paraId="08AE08F5" w14:textId="2918D197" w:rsidR="004D2F35" w:rsidRPr="006D744F" w:rsidRDefault="004D2F35" w:rsidP="004D2F35">
      <w:pPr>
        <w:rPr>
          <w:rFonts w:cs="Arial"/>
          <w:b/>
        </w:rPr>
      </w:pPr>
      <w:r w:rsidRPr="006D744F">
        <w:rPr>
          <w:rFonts w:cs="Arial"/>
          <w:b/>
        </w:rPr>
        <w:t xml:space="preserve">A1042 </w:t>
      </w:r>
      <w:r>
        <w:rPr>
          <w:rFonts w:cs="Arial"/>
          <w:b/>
        </w:rPr>
        <w:t>Mousehold</w:t>
      </w:r>
      <w:r w:rsidRPr="006D744F">
        <w:rPr>
          <w:rFonts w:cs="Arial"/>
          <w:b/>
        </w:rPr>
        <w:t xml:space="preserve"> Lane</w:t>
      </w:r>
    </w:p>
    <w:p w14:paraId="179A5A0D" w14:textId="62F234E0" w:rsidR="004D2F35" w:rsidRDefault="004D2F35" w:rsidP="004D2F35">
      <w:pPr>
        <w:rPr>
          <w:rFonts w:cs="Arial"/>
        </w:rPr>
      </w:pPr>
      <w:proofErr w:type="gramStart"/>
      <w:r>
        <w:rPr>
          <w:rFonts w:cs="Arial"/>
          <w:b/>
        </w:rPr>
        <w:t>South West</w:t>
      </w:r>
      <w:proofErr w:type="gramEnd"/>
      <w:r w:rsidRPr="006D744F">
        <w:rPr>
          <w:rFonts w:cs="Arial"/>
          <w:b/>
        </w:rPr>
        <w:t xml:space="preserve"> Side</w:t>
      </w:r>
    </w:p>
    <w:p w14:paraId="177D5D4C" w14:textId="77777777" w:rsidR="004D2F35" w:rsidRPr="00803FC8" w:rsidRDefault="004D2F35" w:rsidP="004D2F35">
      <w:pPr>
        <w:rPr>
          <w:rFonts w:cs="Arial"/>
          <w:szCs w:val="24"/>
        </w:rPr>
      </w:pPr>
    </w:p>
    <w:p w14:paraId="3F70E568" w14:textId="7F7EAFD0" w:rsidR="004D2F35" w:rsidRPr="00803FC8" w:rsidRDefault="004D2F35" w:rsidP="004D2F35">
      <w:pPr>
        <w:rPr>
          <w:rFonts w:cs="Arial"/>
          <w:i/>
          <w:szCs w:val="24"/>
        </w:rPr>
      </w:pPr>
      <w:r>
        <w:rPr>
          <w:rFonts w:cs="Arial"/>
          <w:i/>
          <w:szCs w:val="24"/>
        </w:rPr>
        <w:t>Delete</w:t>
      </w:r>
      <w:r w:rsidRPr="00803FC8">
        <w:rPr>
          <w:rFonts w:cs="Arial"/>
          <w:i/>
          <w:szCs w:val="24"/>
        </w:rPr>
        <w:t xml:space="preserve"> the following </w:t>
      </w:r>
      <w:proofErr w:type="gramStart"/>
      <w:r w:rsidRPr="00803FC8">
        <w:rPr>
          <w:rFonts w:cs="Arial"/>
          <w:i/>
          <w:szCs w:val="24"/>
        </w:rPr>
        <w:t>provision:-</w:t>
      </w:r>
      <w:proofErr w:type="gramEnd"/>
    </w:p>
    <w:p w14:paraId="691D947B" w14:textId="77777777" w:rsidR="004D2F35" w:rsidRPr="00803FC8" w:rsidRDefault="004D2F35" w:rsidP="004D2F35">
      <w:pPr>
        <w:rPr>
          <w:rFonts w:cs="Arial"/>
          <w:i/>
          <w:szCs w:val="24"/>
        </w:rPr>
      </w:pPr>
    </w:p>
    <w:p w14:paraId="2ED61A63" w14:textId="5314841B" w:rsidR="004D2F35" w:rsidRDefault="004D2F35" w:rsidP="004D2F35">
      <w:pPr>
        <w:rPr>
          <w:rFonts w:cs="Arial"/>
          <w:iCs/>
          <w:szCs w:val="24"/>
        </w:rPr>
      </w:pPr>
      <w:r w:rsidRPr="006D744F">
        <w:rPr>
          <w:rFonts w:eastAsia="Times New Roman"/>
          <w:szCs w:val="24"/>
          <w:lang w:eastAsia="en-GB"/>
        </w:rPr>
        <w:t>From a point 1</w:t>
      </w:r>
      <w:r>
        <w:rPr>
          <w:rFonts w:eastAsia="Times New Roman"/>
          <w:szCs w:val="24"/>
          <w:lang w:eastAsia="en-GB"/>
        </w:rPr>
        <w:t>0</w:t>
      </w:r>
      <w:r w:rsidRPr="006D744F">
        <w:rPr>
          <w:rFonts w:eastAsia="Times New Roman"/>
          <w:szCs w:val="24"/>
          <w:lang w:eastAsia="en-GB"/>
        </w:rPr>
        <w:t xml:space="preserve"> metres north</w:t>
      </w:r>
      <w:r>
        <w:rPr>
          <w:rFonts w:eastAsia="Times New Roman"/>
          <w:szCs w:val="24"/>
          <w:lang w:eastAsia="en-GB"/>
        </w:rPr>
        <w:t>-west</w:t>
      </w:r>
      <w:r w:rsidRPr="006D744F">
        <w:rPr>
          <w:rFonts w:eastAsia="Times New Roman"/>
          <w:szCs w:val="24"/>
          <w:lang w:eastAsia="en-GB"/>
        </w:rPr>
        <w:t xml:space="preserve"> of the </w:t>
      </w:r>
      <w:r>
        <w:rPr>
          <w:rFonts w:eastAsia="Times New Roman"/>
          <w:szCs w:val="24"/>
          <w:lang w:eastAsia="en-GB"/>
        </w:rPr>
        <w:t>north-western back of highway line of Plaford Road to a point opposite the north-western boundary of No. 18 Thornham Close.</w:t>
      </w:r>
      <w:r w:rsidRPr="00803FC8">
        <w:rPr>
          <w:rFonts w:cs="Arial"/>
          <w:iCs/>
          <w:szCs w:val="24"/>
        </w:rPr>
        <w:t xml:space="preserve"> </w:t>
      </w:r>
    </w:p>
    <w:p w14:paraId="66BF0A6D" w14:textId="77777777" w:rsidR="004D2F35" w:rsidRDefault="004D2F35" w:rsidP="004D2F35">
      <w:pPr>
        <w:ind w:left="720" w:hanging="720"/>
        <w:rPr>
          <w:rFonts w:cs="Arial"/>
          <w:iCs/>
          <w:szCs w:val="24"/>
        </w:rPr>
      </w:pPr>
    </w:p>
    <w:p w14:paraId="5D767004" w14:textId="77777777" w:rsidR="004D2F35" w:rsidRDefault="004D2F35" w:rsidP="004D2F35">
      <w:pPr>
        <w:rPr>
          <w:rFonts w:cs="Arial"/>
          <w:i/>
          <w:szCs w:val="24"/>
        </w:rPr>
      </w:pPr>
      <w:r>
        <w:rPr>
          <w:rFonts w:cs="Arial"/>
          <w:i/>
          <w:szCs w:val="24"/>
        </w:rPr>
        <w:t>Add</w:t>
      </w:r>
      <w:r w:rsidRPr="00803FC8">
        <w:rPr>
          <w:rFonts w:cs="Arial"/>
          <w:i/>
          <w:szCs w:val="24"/>
        </w:rPr>
        <w:t xml:space="preserve"> the following new </w:t>
      </w:r>
      <w:proofErr w:type="gramStart"/>
      <w:r w:rsidRPr="00803FC8">
        <w:rPr>
          <w:rFonts w:cs="Arial"/>
          <w:i/>
          <w:szCs w:val="24"/>
        </w:rPr>
        <w:t>provision:-</w:t>
      </w:r>
      <w:proofErr w:type="gramEnd"/>
    </w:p>
    <w:p w14:paraId="50B7E60C" w14:textId="77777777" w:rsidR="004D2F35" w:rsidRDefault="004D2F35" w:rsidP="004D2F35">
      <w:pPr>
        <w:rPr>
          <w:rFonts w:cs="Arial"/>
          <w:i/>
          <w:szCs w:val="24"/>
        </w:rPr>
      </w:pPr>
    </w:p>
    <w:p w14:paraId="61AF8DE2" w14:textId="6C86C4B2" w:rsidR="004D2F35" w:rsidRPr="004D2F35" w:rsidRDefault="004D2F35" w:rsidP="004D2F35">
      <w:pPr>
        <w:rPr>
          <w:rFonts w:cs="Arial"/>
          <w:i/>
          <w:szCs w:val="24"/>
        </w:rPr>
      </w:pPr>
      <w:r w:rsidRPr="004D2F35">
        <w:rPr>
          <w:rFonts w:eastAsia="Times New Roman"/>
          <w:szCs w:val="24"/>
          <w:lang w:eastAsia="en-GB"/>
        </w:rPr>
        <w:t xml:space="preserve">From a point 12m south-east from the centreline of its junction with U42022/10 Plaford Road South Eastwards for </w:t>
      </w:r>
      <w:proofErr w:type="gramStart"/>
      <w:r w:rsidRPr="004D2F35">
        <w:rPr>
          <w:rFonts w:eastAsia="Times New Roman"/>
          <w:szCs w:val="24"/>
          <w:lang w:eastAsia="en-GB"/>
        </w:rPr>
        <w:t>a distance of 285m</w:t>
      </w:r>
      <w:proofErr w:type="gramEnd"/>
      <w:r w:rsidR="0068045C">
        <w:rPr>
          <w:rFonts w:eastAsia="Times New Roman"/>
          <w:szCs w:val="24"/>
          <w:lang w:eastAsia="en-GB"/>
        </w:rPr>
        <w:t>.</w:t>
      </w:r>
    </w:p>
    <w:p w14:paraId="0A53EE5C" w14:textId="77777777" w:rsidR="0085361E" w:rsidRDefault="0085361E" w:rsidP="004A42F1">
      <w:pPr>
        <w:jc w:val="center"/>
        <w:rPr>
          <w:rFonts w:eastAsia="Times New Roman" w:cs="Arial"/>
          <w:b/>
          <w:bCs/>
          <w:szCs w:val="24"/>
          <w:u w:val="single"/>
          <w:lang w:eastAsia="en-GB"/>
        </w:rPr>
      </w:pPr>
    </w:p>
    <w:p w14:paraId="45D2C2FE" w14:textId="77777777" w:rsidR="00572876" w:rsidRDefault="00572876" w:rsidP="00572876">
      <w:bookmarkStart w:id="1" w:name="_Hlk26191757"/>
    </w:p>
    <w:p w14:paraId="706A9147" w14:textId="61032B96" w:rsidR="00572876" w:rsidRPr="0024207C" w:rsidRDefault="00572876" w:rsidP="00572876">
      <w:r w:rsidRPr="0024207C">
        <w:t xml:space="preserve">DATED this </w:t>
      </w:r>
      <w:bookmarkStart w:id="2" w:name="_Hlk8208644"/>
      <w:r>
        <w:t xml:space="preserve">xxxxx </w:t>
      </w:r>
      <w:r w:rsidRPr="0024207C">
        <w:t xml:space="preserve">day of </w:t>
      </w:r>
      <w:r>
        <w:t>xxxxxx</w:t>
      </w:r>
      <w:r w:rsidRPr="0024207C">
        <w:t xml:space="preserve"> 202</w:t>
      </w:r>
      <w:r w:rsidR="00760EF1">
        <w:t>2</w:t>
      </w:r>
    </w:p>
    <w:p w14:paraId="435448E7" w14:textId="5D595333" w:rsidR="00572876" w:rsidRDefault="00572876" w:rsidP="00572876"/>
    <w:p w14:paraId="46D9C36A" w14:textId="2B2A84F6" w:rsidR="00572876" w:rsidRDefault="00572876" w:rsidP="00572876"/>
    <w:p w14:paraId="137DA65B" w14:textId="77777777" w:rsidR="00572876" w:rsidRDefault="00572876" w:rsidP="00572876">
      <w:pPr>
        <w:rPr>
          <w:noProof/>
        </w:rPr>
      </w:pPr>
      <w:r>
        <w:t xml:space="preserve">                                           </w:t>
      </w:r>
      <w:bookmarkEnd w:id="2"/>
    </w:p>
    <w:p w14:paraId="55EEC044" w14:textId="5D4386C1" w:rsidR="007B21CF" w:rsidRPr="00572876" w:rsidRDefault="00572876" w:rsidP="00572876">
      <w:pPr>
        <w:jc w:val="center"/>
        <w:rPr>
          <w:i/>
          <w:sz w:val="16"/>
        </w:rPr>
      </w:pPr>
      <w:r>
        <w:t xml:space="preserve"> </w:t>
      </w:r>
      <w:r w:rsidRPr="009E7809">
        <w:t>Chief Legal Officer</w:t>
      </w:r>
      <w:r>
        <w:t xml:space="preserve">               </w:t>
      </w:r>
      <w:bookmarkEnd w:id="1"/>
    </w:p>
    <w:sectPr w:rsidR="007B21CF" w:rsidRPr="00572876" w:rsidSect="00C77A55">
      <w:headerReference w:type="default" r:id="rId7"/>
      <w:footerReference w:type="default" r:id="rId8"/>
      <w:pgSz w:w="11906" w:h="16838" w:code="9"/>
      <w:pgMar w:top="864" w:right="1872" w:bottom="864" w:left="1872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B8B19" w14:textId="77777777" w:rsidR="004A48FC" w:rsidRDefault="004A48FC" w:rsidP="001A2FC6">
      <w:r>
        <w:separator/>
      </w:r>
    </w:p>
  </w:endnote>
  <w:endnote w:type="continuationSeparator" w:id="0">
    <w:p w14:paraId="51D1F515" w14:textId="77777777" w:rsidR="004A48FC" w:rsidRDefault="004A48FC" w:rsidP="001A2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FC1E2" w14:textId="677FE68A" w:rsidR="00572876" w:rsidRPr="007B21CF" w:rsidRDefault="00572876" w:rsidP="00572876">
    <w:pPr>
      <w:rPr>
        <w:rFonts w:ascii="Times New Roman" w:eastAsia="Times New Roman" w:hAnsi="Times New Roman"/>
        <w:i/>
        <w:sz w:val="20"/>
        <w:szCs w:val="20"/>
      </w:rPr>
    </w:pPr>
  </w:p>
  <w:p w14:paraId="5E6DDA8F" w14:textId="10D6E507" w:rsidR="00572876" w:rsidRPr="007B21CF" w:rsidRDefault="00572876" w:rsidP="00572876">
    <w:pPr>
      <w:rPr>
        <w:rFonts w:ascii="Times New Roman" w:eastAsia="Times New Roman" w:hAnsi="Times New Roman"/>
        <w:i/>
        <w:sz w:val="20"/>
        <w:szCs w:val="20"/>
      </w:rPr>
    </w:pPr>
    <w:r>
      <w:rPr>
        <w:rFonts w:ascii="Times New Roman" w:eastAsia="Times New Roman" w:hAnsi="Times New Roman"/>
        <w:i/>
        <w:sz w:val="20"/>
        <w:szCs w:val="20"/>
      </w:rPr>
      <w:t>ALW</w:t>
    </w:r>
    <w:r w:rsidRPr="007B21CF">
      <w:rPr>
        <w:rFonts w:ascii="Times New Roman" w:eastAsia="Times New Roman" w:hAnsi="Times New Roman"/>
        <w:i/>
        <w:sz w:val="20"/>
        <w:szCs w:val="20"/>
      </w:rPr>
      <w:t>/</w:t>
    </w:r>
    <w:r>
      <w:rPr>
        <w:rFonts w:ascii="Times New Roman" w:eastAsia="Times New Roman" w:hAnsi="Times New Roman"/>
        <w:i/>
        <w:sz w:val="20"/>
        <w:szCs w:val="20"/>
      </w:rPr>
      <w:t>72</w:t>
    </w:r>
    <w:r w:rsidR="00760EF1">
      <w:rPr>
        <w:rFonts w:ascii="Times New Roman" w:eastAsia="Times New Roman" w:hAnsi="Times New Roman"/>
        <w:i/>
        <w:sz w:val="20"/>
        <w:szCs w:val="20"/>
      </w:rPr>
      <w:t>978</w:t>
    </w:r>
    <w:r w:rsidRPr="007B21CF">
      <w:rPr>
        <w:rFonts w:ascii="Times New Roman" w:eastAsia="Times New Roman" w:hAnsi="Times New Roman"/>
        <w:i/>
        <w:sz w:val="20"/>
        <w:szCs w:val="20"/>
      </w:rPr>
      <w:t>(</w:t>
    </w:r>
    <w:r>
      <w:rPr>
        <w:rFonts w:ascii="Times New Roman" w:eastAsia="Times New Roman" w:hAnsi="Times New Roman"/>
        <w:i/>
        <w:sz w:val="20"/>
        <w:szCs w:val="20"/>
      </w:rPr>
      <w:t>NthnP&amp;</w:t>
    </w:r>
    <w:proofErr w:type="gramStart"/>
    <w:r>
      <w:rPr>
        <w:rFonts w:ascii="Times New Roman" w:eastAsia="Times New Roman" w:hAnsi="Times New Roman"/>
        <w:i/>
        <w:sz w:val="20"/>
        <w:szCs w:val="20"/>
      </w:rPr>
      <w:t>R</w:t>
    </w:r>
    <w:r w:rsidR="00760EF1">
      <w:rPr>
        <w:rFonts w:ascii="Times New Roman" w:eastAsia="Times New Roman" w:hAnsi="Times New Roman"/>
        <w:i/>
        <w:sz w:val="20"/>
        <w:szCs w:val="20"/>
      </w:rPr>
      <w:t>Boundary</w:t>
    </w:r>
    <w:r>
      <w:rPr>
        <w:rFonts w:ascii="Times New Roman" w:eastAsia="Times New Roman" w:hAnsi="Times New Roman"/>
        <w:i/>
        <w:sz w:val="20"/>
        <w:szCs w:val="20"/>
      </w:rPr>
      <w:t>RdAmend</w:t>
    </w:r>
    <w:r w:rsidRPr="007B21CF">
      <w:rPr>
        <w:rFonts w:ascii="Times New Roman" w:eastAsia="Times New Roman" w:hAnsi="Times New Roman"/>
        <w:i/>
        <w:sz w:val="20"/>
        <w:szCs w:val="20"/>
      </w:rPr>
      <w:t>)TRO</w:t>
    </w:r>
    <w:proofErr w:type="gramEnd"/>
    <w:r>
      <w:rPr>
        <w:rFonts w:ascii="Times New Roman" w:eastAsia="Times New Roman" w:hAnsi="Times New Roman"/>
        <w:i/>
        <w:sz w:val="20"/>
        <w:szCs w:val="20"/>
      </w:rPr>
      <w:t>2</w:t>
    </w:r>
    <w:r w:rsidR="00760EF1">
      <w:rPr>
        <w:rFonts w:ascii="Times New Roman" w:eastAsia="Times New Roman" w:hAnsi="Times New Roman"/>
        <w:i/>
        <w:sz w:val="20"/>
        <w:szCs w:val="20"/>
      </w:rPr>
      <w:t>2</w:t>
    </w:r>
  </w:p>
  <w:p w14:paraId="55AAE37D" w14:textId="3DAB1636" w:rsidR="00572876" w:rsidRDefault="00572876">
    <w:pPr>
      <w:pStyle w:val="Footer"/>
    </w:pPr>
  </w:p>
  <w:p w14:paraId="5D06B04C" w14:textId="39719697" w:rsidR="004A48FC" w:rsidRPr="007B21CF" w:rsidRDefault="004A48FC" w:rsidP="007B21CF">
    <w:pPr>
      <w:pStyle w:val="Footer"/>
      <w:jc w:val="center"/>
      <w:rPr>
        <w:rFonts w:ascii="Times New Roman" w:hAnsi="Times New Roman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76508" w14:textId="77777777" w:rsidR="004A48FC" w:rsidRDefault="004A48FC" w:rsidP="001A2FC6">
      <w:r>
        <w:separator/>
      </w:r>
    </w:p>
  </w:footnote>
  <w:footnote w:type="continuationSeparator" w:id="0">
    <w:p w14:paraId="6927011D" w14:textId="77777777" w:rsidR="004A48FC" w:rsidRDefault="004A48FC" w:rsidP="001A2F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3540205"/>
      <w:docPartObj>
        <w:docPartGallery w:val="Watermarks"/>
        <w:docPartUnique/>
      </w:docPartObj>
    </w:sdtPr>
    <w:sdtEndPr/>
    <w:sdtContent>
      <w:p w14:paraId="7F1EF3FC" w14:textId="68E4E24D" w:rsidR="00760EF1" w:rsidRDefault="00511C51">
        <w:pPr>
          <w:pStyle w:val="Header"/>
        </w:pPr>
        <w:r>
          <w:rPr>
            <w:noProof/>
          </w:rPr>
          <w:pict w14:anchorId="390C789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E26AE"/>
    <w:multiLevelType w:val="hybridMultilevel"/>
    <w:tmpl w:val="7520DE64"/>
    <w:lvl w:ilvl="0" w:tplc="EB6E8E6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B4821"/>
    <w:multiLevelType w:val="hybridMultilevel"/>
    <w:tmpl w:val="352E9444"/>
    <w:lvl w:ilvl="0" w:tplc="DC9CD13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001C4"/>
    <w:multiLevelType w:val="hybridMultilevel"/>
    <w:tmpl w:val="352E9444"/>
    <w:lvl w:ilvl="0" w:tplc="DC9CD13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1E6DBA"/>
    <w:multiLevelType w:val="hybridMultilevel"/>
    <w:tmpl w:val="5CEE6C70"/>
    <w:lvl w:ilvl="0" w:tplc="19542F0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823861"/>
    <w:multiLevelType w:val="hybridMultilevel"/>
    <w:tmpl w:val="1234B6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cumentProtection w:edit="readOnly" w:enforcement="1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64B"/>
    <w:rsid w:val="00000E90"/>
    <w:rsid w:val="00044C63"/>
    <w:rsid w:val="000713B0"/>
    <w:rsid w:val="000713CA"/>
    <w:rsid w:val="000801E4"/>
    <w:rsid w:val="000A6226"/>
    <w:rsid w:val="000B0CC1"/>
    <w:rsid w:val="000F6042"/>
    <w:rsid w:val="0013439E"/>
    <w:rsid w:val="00134488"/>
    <w:rsid w:val="00142CA5"/>
    <w:rsid w:val="001511E5"/>
    <w:rsid w:val="00166D50"/>
    <w:rsid w:val="001A2FC6"/>
    <w:rsid w:val="001F7AA3"/>
    <w:rsid w:val="00207C38"/>
    <w:rsid w:val="0021791B"/>
    <w:rsid w:val="00232947"/>
    <w:rsid w:val="002956AF"/>
    <w:rsid w:val="002A39A1"/>
    <w:rsid w:val="002B5FD8"/>
    <w:rsid w:val="002F4D2A"/>
    <w:rsid w:val="002F5AE2"/>
    <w:rsid w:val="002F6777"/>
    <w:rsid w:val="00347837"/>
    <w:rsid w:val="00357118"/>
    <w:rsid w:val="0037707B"/>
    <w:rsid w:val="0038776F"/>
    <w:rsid w:val="003C17F8"/>
    <w:rsid w:val="003C1AE3"/>
    <w:rsid w:val="003E1C7A"/>
    <w:rsid w:val="003F6566"/>
    <w:rsid w:val="00475A4A"/>
    <w:rsid w:val="00482674"/>
    <w:rsid w:val="00494FA0"/>
    <w:rsid w:val="004A42F1"/>
    <w:rsid w:val="004A48FC"/>
    <w:rsid w:val="004B39D7"/>
    <w:rsid w:val="004C0659"/>
    <w:rsid w:val="004D2F35"/>
    <w:rsid w:val="005236B9"/>
    <w:rsid w:val="005347F4"/>
    <w:rsid w:val="0053489E"/>
    <w:rsid w:val="00572876"/>
    <w:rsid w:val="005A03DF"/>
    <w:rsid w:val="005B2DCC"/>
    <w:rsid w:val="005B67A4"/>
    <w:rsid w:val="005C4F4D"/>
    <w:rsid w:val="005E2C91"/>
    <w:rsid w:val="005E4F6A"/>
    <w:rsid w:val="006105CD"/>
    <w:rsid w:val="0066064B"/>
    <w:rsid w:val="0068045C"/>
    <w:rsid w:val="006C0E7D"/>
    <w:rsid w:val="006C6436"/>
    <w:rsid w:val="006D254C"/>
    <w:rsid w:val="007538C2"/>
    <w:rsid w:val="00760EF1"/>
    <w:rsid w:val="007B1829"/>
    <w:rsid w:val="007B21CF"/>
    <w:rsid w:val="007C173D"/>
    <w:rsid w:val="007D42E7"/>
    <w:rsid w:val="0081358D"/>
    <w:rsid w:val="0085361E"/>
    <w:rsid w:val="00853883"/>
    <w:rsid w:val="00890EDE"/>
    <w:rsid w:val="008E1CC8"/>
    <w:rsid w:val="008F7E52"/>
    <w:rsid w:val="00982C32"/>
    <w:rsid w:val="0098503C"/>
    <w:rsid w:val="009A4E43"/>
    <w:rsid w:val="00A45E92"/>
    <w:rsid w:val="00A52E0E"/>
    <w:rsid w:val="00B27322"/>
    <w:rsid w:val="00B33183"/>
    <w:rsid w:val="00BE2947"/>
    <w:rsid w:val="00C27301"/>
    <w:rsid w:val="00C27D2B"/>
    <w:rsid w:val="00C314FB"/>
    <w:rsid w:val="00C77A55"/>
    <w:rsid w:val="00C95655"/>
    <w:rsid w:val="00CC3121"/>
    <w:rsid w:val="00D66137"/>
    <w:rsid w:val="00D71BD4"/>
    <w:rsid w:val="00D81387"/>
    <w:rsid w:val="00DC0B83"/>
    <w:rsid w:val="00DF220F"/>
    <w:rsid w:val="00E2315E"/>
    <w:rsid w:val="00E26142"/>
    <w:rsid w:val="00E41871"/>
    <w:rsid w:val="00E66AE9"/>
    <w:rsid w:val="00E854E7"/>
    <w:rsid w:val="00EA652D"/>
    <w:rsid w:val="00FA522D"/>
    <w:rsid w:val="00FF0BB5"/>
    <w:rsid w:val="00FF23A0"/>
    <w:rsid w:val="00FF2407"/>
    <w:rsid w:val="00FF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3FBAF8D"/>
  <w15:docId w15:val="{9C4752BF-D064-460B-B25E-AA1031705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439E"/>
    <w:rPr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439E"/>
    <w:pPr>
      <w:keepNext/>
      <w:keepLines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439E"/>
    <w:pPr>
      <w:keepNext/>
      <w:keepLines/>
      <w:outlineLvl w:val="1"/>
    </w:pPr>
    <w:rPr>
      <w:rFonts w:eastAsia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439E"/>
    <w:pPr>
      <w:keepNext/>
      <w:keepLines/>
      <w:outlineLvl w:val="2"/>
    </w:pPr>
    <w:rPr>
      <w:rFonts w:eastAsia="Times New Roman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3439E"/>
    <w:pPr>
      <w:keepNext/>
      <w:keepLines/>
      <w:outlineLvl w:val="3"/>
    </w:pPr>
    <w:rPr>
      <w:rFonts w:eastAsia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3439E"/>
    <w:pPr>
      <w:keepNext/>
      <w:keepLines/>
      <w:outlineLvl w:val="4"/>
    </w:pPr>
    <w:rPr>
      <w:rFonts w:eastAsia="Times New Roman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3439E"/>
    <w:pPr>
      <w:keepNext/>
      <w:keepLines/>
      <w:outlineLvl w:val="5"/>
    </w:pPr>
    <w:rPr>
      <w:rFonts w:eastAsia="Times New Roman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3439E"/>
    <w:pPr>
      <w:keepNext/>
      <w:keepLines/>
      <w:outlineLvl w:val="6"/>
    </w:pPr>
    <w:rPr>
      <w:rFonts w:eastAsia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3439E"/>
    <w:pPr>
      <w:keepNext/>
      <w:keepLines/>
      <w:outlineLvl w:val="7"/>
    </w:pPr>
    <w:rPr>
      <w:rFonts w:eastAsia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3439E"/>
    <w:pPr>
      <w:keepNext/>
      <w:keepLines/>
      <w:outlineLvl w:val="8"/>
    </w:pPr>
    <w:rPr>
      <w:rFonts w:eastAsia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3439E"/>
    <w:rPr>
      <w:rFonts w:eastAsia="Times New Roman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13439E"/>
    <w:rPr>
      <w:rFonts w:eastAsia="Times New Roman" w:cs="Times New Roman"/>
      <w:b/>
      <w:bCs/>
      <w:color w:val="4F81BD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2F4D2A"/>
    <w:pPr>
      <w:pBdr>
        <w:bottom w:val="single" w:sz="8" w:space="4" w:color="4F81BD"/>
      </w:pBdr>
      <w:spacing w:after="300"/>
      <w:contextualSpacing/>
    </w:pPr>
    <w:rPr>
      <w:rFonts w:eastAsia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2F4D2A"/>
    <w:rPr>
      <w:rFonts w:eastAsia="Times New Roman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F4D2A"/>
    <w:pPr>
      <w:numPr>
        <w:ilvl w:val="1"/>
      </w:numPr>
    </w:pPr>
    <w:rPr>
      <w:rFonts w:eastAsia="Times New Roman"/>
      <w:i/>
      <w:iCs/>
      <w:color w:val="4F81BD"/>
      <w:spacing w:val="15"/>
      <w:szCs w:val="24"/>
    </w:rPr>
  </w:style>
  <w:style w:type="character" w:customStyle="1" w:styleId="SubtitleChar">
    <w:name w:val="Subtitle Char"/>
    <w:link w:val="Subtitle"/>
    <w:uiPriority w:val="11"/>
    <w:rsid w:val="002F4D2A"/>
    <w:rPr>
      <w:rFonts w:eastAsia="Times New Roman" w:cs="Times New Roman"/>
      <w:i/>
      <w:iCs/>
      <w:color w:val="4F81BD"/>
      <w:spacing w:val="15"/>
      <w:szCs w:val="24"/>
    </w:rPr>
  </w:style>
  <w:style w:type="character" w:styleId="SubtleEmphasis">
    <w:name w:val="Subtle Emphasis"/>
    <w:uiPriority w:val="19"/>
    <w:qFormat/>
    <w:rsid w:val="002F4D2A"/>
    <w:rPr>
      <w:rFonts w:ascii="Arial" w:hAnsi="Arial"/>
      <w:i/>
      <w:iCs/>
      <w:color w:val="808080"/>
    </w:rPr>
  </w:style>
  <w:style w:type="character" w:styleId="Emphasis">
    <w:name w:val="Emphasis"/>
    <w:uiPriority w:val="20"/>
    <w:qFormat/>
    <w:rsid w:val="002F4D2A"/>
    <w:rPr>
      <w:rFonts w:ascii="Arial" w:hAnsi="Arial"/>
      <w:i/>
      <w:iCs/>
    </w:rPr>
  </w:style>
  <w:style w:type="character" w:styleId="IntenseEmphasis">
    <w:name w:val="Intense Emphasis"/>
    <w:uiPriority w:val="21"/>
    <w:qFormat/>
    <w:rsid w:val="002F4D2A"/>
    <w:rPr>
      <w:rFonts w:ascii="Arial" w:hAnsi="Arial"/>
      <w:b/>
      <w:bCs/>
      <w:i/>
      <w:iCs/>
      <w:color w:val="4F81BD"/>
    </w:rPr>
  </w:style>
  <w:style w:type="character" w:styleId="Strong">
    <w:name w:val="Strong"/>
    <w:uiPriority w:val="22"/>
    <w:qFormat/>
    <w:rsid w:val="002F4D2A"/>
    <w:rPr>
      <w:rFonts w:ascii="Arial" w:hAnsi="Arial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2F4D2A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2F4D2A"/>
    <w:rPr>
      <w:i/>
      <w:iCs/>
      <w:color w:val="000000"/>
    </w:rPr>
  </w:style>
  <w:style w:type="character" w:styleId="SubtleReference">
    <w:name w:val="Subtle Reference"/>
    <w:uiPriority w:val="31"/>
    <w:qFormat/>
    <w:rsid w:val="002F4D2A"/>
    <w:rPr>
      <w:rFonts w:ascii="Arial" w:hAnsi="Arial"/>
      <w:smallCaps/>
      <w:color w:val="C0504D"/>
      <w:u w:val="single"/>
    </w:rPr>
  </w:style>
  <w:style w:type="character" w:styleId="IntenseReference">
    <w:name w:val="Intense Reference"/>
    <w:uiPriority w:val="32"/>
    <w:qFormat/>
    <w:rsid w:val="002F4D2A"/>
    <w:rPr>
      <w:rFonts w:ascii="Arial" w:hAnsi="Arial"/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2F4D2A"/>
    <w:rPr>
      <w:rFonts w:ascii="Arial" w:hAnsi="Arial"/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2F4D2A"/>
    <w:pPr>
      <w:ind w:left="720"/>
      <w:contextualSpacing/>
    </w:pPr>
  </w:style>
  <w:style w:type="paragraph" w:styleId="NoSpacing">
    <w:name w:val="No Spacing"/>
    <w:uiPriority w:val="1"/>
    <w:qFormat/>
    <w:rsid w:val="0013439E"/>
    <w:rPr>
      <w:sz w:val="24"/>
      <w:szCs w:val="22"/>
      <w:lang w:eastAsia="en-US"/>
    </w:rPr>
  </w:style>
  <w:style w:type="character" w:customStyle="1" w:styleId="Heading3Char">
    <w:name w:val="Heading 3 Char"/>
    <w:link w:val="Heading3"/>
    <w:uiPriority w:val="9"/>
    <w:rsid w:val="0013439E"/>
    <w:rPr>
      <w:rFonts w:eastAsia="Times New Roman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"/>
    <w:rsid w:val="0013439E"/>
    <w:rPr>
      <w:rFonts w:eastAsia="Times New Roman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rsid w:val="0013439E"/>
    <w:rPr>
      <w:rFonts w:eastAsia="Times New Roman" w:cs="Times New Roman"/>
      <w:color w:val="243F60"/>
    </w:rPr>
  </w:style>
  <w:style w:type="character" w:customStyle="1" w:styleId="Heading6Char">
    <w:name w:val="Heading 6 Char"/>
    <w:link w:val="Heading6"/>
    <w:uiPriority w:val="9"/>
    <w:rsid w:val="0013439E"/>
    <w:rPr>
      <w:rFonts w:eastAsia="Times New Roman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rsid w:val="0013439E"/>
    <w:rPr>
      <w:rFonts w:eastAsia="Times New Roman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13439E"/>
    <w:rPr>
      <w:rFonts w:eastAsia="Times New Roman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rsid w:val="0013439E"/>
    <w:rPr>
      <w:rFonts w:eastAsia="Times New Roman" w:cs="Times New Roman"/>
      <w:i/>
      <w:iCs/>
      <w:color w:val="404040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6D25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254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D25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254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D25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25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D254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F60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A2F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2FC6"/>
  </w:style>
  <w:style w:type="paragraph" w:styleId="Footer">
    <w:name w:val="footer"/>
    <w:basedOn w:val="Normal"/>
    <w:link w:val="FooterChar"/>
    <w:uiPriority w:val="99"/>
    <w:unhideWhenUsed/>
    <w:rsid w:val="001A2F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2FC6"/>
  </w:style>
  <w:style w:type="paragraph" w:styleId="BodyText">
    <w:name w:val="Body Text"/>
    <w:basedOn w:val="Normal"/>
    <w:link w:val="BodyTextChar"/>
    <w:rsid w:val="00A45E92"/>
    <w:pPr>
      <w:spacing w:after="120"/>
    </w:pPr>
    <w:rPr>
      <w:rFonts w:eastAsia="Times New Roman"/>
      <w:szCs w:val="24"/>
    </w:rPr>
  </w:style>
  <w:style w:type="character" w:customStyle="1" w:styleId="BodyTextChar">
    <w:name w:val="Body Text Char"/>
    <w:link w:val="BodyText"/>
    <w:rsid w:val="00A45E92"/>
    <w:rPr>
      <w:rFonts w:eastAsia="Times New Roman"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7538C2"/>
    <w:rPr>
      <w:sz w:val="24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5361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5361E"/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256</Words>
  <Characters>1462</Characters>
  <Application>Microsoft Office Word</Application>
  <DocSecurity>8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Norwich City Council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Hughes, Jonathan</dc:creator>
  <cp:lastModifiedBy>Wilton, Alison</cp:lastModifiedBy>
  <cp:revision>3</cp:revision>
  <cp:lastPrinted>2019-05-14T14:23:00Z</cp:lastPrinted>
  <dcterms:created xsi:type="dcterms:W3CDTF">2022-05-16T11:14:00Z</dcterms:created>
  <dcterms:modified xsi:type="dcterms:W3CDTF">2022-05-16T11:48:00Z</dcterms:modified>
</cp:coreProperties>
</file>