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3155" w14:textId="77777777" w:rsidR="002624D7" w:rsidRPr="002624D7" w:rsidRDefault="002624D7" w:rsidP="002624D7">
      <w:pPr>
        <w:jc w:val="center"/>
        <w:rPr>
          <w:rFonts w:ascii="Arial" w:hAnsi="Arial"/>
          <w:b/>
          <w:sz w:val="24"/>
        </w:rPr>
      </w:pPr>
      <w:r w:rsidRPr="002624D7">
        <w:rPr>
          <w:rFonts w:ascii="Arial" w:hAnsi="Arial"/>
          <w:b/>
          <w:sz w:val="24"/>
        </w:rPr>
        <w:t>The Norfolk County Council</w:t>
      </w:r>
    </w:p>
    <w:p w14:paraId="79265CF9" w14:textId="1A10E1B4" w:rsidR="002624D7" w:rsidRPr="002624D7" w:rsidRDefault="002624D7" w:rsidP="002624D7">
      <w:pPr>
        <w:jc w:val="center"/>
        <w:rPr>
          <w:rFonts w:ascii="Arial" w:hAnsi="Arial"/>
          <w:b/>
          <w:sz w:val="24"/>
        </w:rPr>
      </w:pPr>
      <w:bookmarkStart w:id="0" w:name="_Hlk131597523"/>
      <w:bookmarkStart w:id="1" w:name="_Hlk126739066"/>
      <w:r w:rsidRPr="002624D7">
        <w:rPr>
          <w:rFonts w:ascii="Arial" w:hAnsi="Arial"/>
          <w:b/>
          <w:bCs/>
          <w:sz w:val="24"/>
        </w:rPr>
        <w:t>(</w:t>
      </w:r>
      <w:bookmarkStart w:id="2" w:name="_Hlk163469337"/>
      <w:r w:rsidRPr="002624D7">
        <w:rPr>
          <w:rFonts w:ascii="Arial" w:hAnsi="Arial"/>
          <w:b/>
          <w:bCs/>
          <w:sz w:val="24"/>
        </w:rPr>
        <w:t xml:space="preserve">Acle, </w:t>
      </w:r>
      <w:bookmarkStart w:id="3" w:name="_Hlk192247667"/>
      <w:bookmarkEnd w:id="2"/>
      <w:r w:rsidRPr="002624D7">
        <w:rPr>
          <w:rFonts w:ascii="Arial" w:hAnsi="Arial"/>
          <w:b/>
          <w:bCs/>
          <w:sz w:val="24"/>
        </w:rPr>
        <w:t>C875 Leffins Lane</w:t>
      </w:r>
      <w:bookmarkEnd w:id="3"/>
      <w:r w:rsidRPr="002624D7">
        <w:rPr>
          <w:rFonts w:ascii="Arial" w:hAnsi="Arial"/>
          <w:b/>
          <w:bCs/>
          <w:sz w:val="24"/>
        </w:rPr>
        <w:t xml:space="preserve"> and 5P284/10 Daisy Way)</w:t>
      </w:r>
    </w:p>
    <w:bookmarkEnd w:id="0"/>
    <w:p w14:paraId="4FC9A727" w14:textId="6B4CEC72" w:rsidR="002624D7" w:rsidRPr="002624D7" w:rsidRDefault="002624D7" w:rsidP="002624D7">
      <w:pPr>
        <w:jc w:val="center"/>
        <w:rPr>
          <w:rFonts w:ascii="Arial" w:hAnsi="Arial"/>
          <w:b/>
          <w:sz w:val="24"/>
        </w:rPr>
      </w:pPr>
      <w:r w:rsidRPr="002624D7">
        <w:rPr>
          <w:rFonts w:ascii="Arial" w:hAnsi="Arial"/>
          <w:b/>
          <w:sz w:val="24"/>
        </w:rPr>
        <w:t>(40 mph Speed Limit) Order 2025</w:t>
      </w:r>
      <w:bookmarkEnd w:id="1"/>
    </w:p>
    <w:p w14:paraId="7072C89D" w14:textId="77777777" w:rsidR="003E091A" w:rsidRPr="003E091A" w:rsidRDefault="003E091A" w:rsidP="002624D7">
      <w:pPr>
        <w:jc w:val="center"/>
        <w:rPr>
          <w:rFonts w:ascii="Arial" w:hAnsi="Arial"/>
          <w:sz w:val="24"/>
        </w:rPr>
      </w:pPr>
    </w:p>
    <w:p w14:paraId="1D846995" w14:textId="4F37A066" w:rsidR="00F93E55" w:rsidRDefault="00F4055A" w:rsidP="00104B3C">
      <w:pPr>
        <w:jc w:val="both"/>
        <w:rPr>
          <w:rFonts w:ascii="Arial" w:hAnsi="Arial"/>
          <w:sz w:val="24"/>
        </w:rPr>
      </w:pPr>
      <w:r w:rsidRPr="00C179DF">
        <w:rPr>
          <w:rFonts w:ascii="Arial" w:hAnsi="Arial"/>
          <w:sz w:val="24"/>
        </w:rPr>
        <w:t xml:space="preserve">The Norfolk County Council propose to make </w:t>
      </w:r>
      <w:r w:rsidR="00E9110B">
        <w:rPr>
          <w:rFonts w:ascii="Arial" w:hAnsi="Arial"/>
          <w:sz w:val="24"/>
        </w:rPr>
        <w:t>the above</w:t>
      </w:r>
      <w:r w:rsidRPr="00C179DF">
        <w:rPr>
          <w:rFonts w:ascii="Arial" w:hAnsi="Arial"/>
          <w:sz w:val="24"/>
        </w:rPr>
        <w:t xml:space="preserve">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D22AE7">
        <w:rPr>
          <w:rFonts w:ascii="Arial" w:hAnsi="Arial"/>
          <w:sz w:val="24"/>
        </w:rPr>
        <w:t>40</w:t>
      </w:r>
      <w:r w:rsidR="00F93E55">
        <w:rPr>
          <w:rFonts w:ascii="Arial" w:hAnsi="Arial"/>
          <w:sz w:val="24"/>
        </w:rPr>
        <w:t xml:space="preserve"> miles per hour along the lengths of road specified in the Schedule below.</w:t>
      </w:r>
    </w:p>
    <w:p w14:paraId="4B851A44" w14:textId="77777777" w:rsidR="00000BDB" w:rsidRDefault="00000BDB" w:rsidP="00000BDB">
      <w:pPr>
        <w:jc w:val="both"/>
        <w:rPr>
          <w:rFonts w:ascii="Arial" w:hAnsi="Arial"/>
          <w:sz w:val="24"/>
        </w:rPr>
      </w:pPr>
    </w:p>
    <w:p w14:paraId="3A7AACC3" w14:textId="54BD0A19"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EF0B42">
        <w:rPr>
          <w:rFonts w:ascii="Arial" w:hAnsi="Arial" w:cs="Arial"/>
          <w:sz w:val="24"/>
          <w:szCs w:val="24"/>
        </w:rPr>
        <w:t xml:space="preserve">Broadland District Council, </w:t>
      </w:r>
      <w:r w:rsidR="00EF0B42" w:rsidRPr="00EF0B42">
        <w:rPr>
          <w:rFonts w:ascii="Arial" w:hAnsi="Arial" w:cs="Arial"/>
          <w:sz w:val="24"/>
          <w:szCs w:val="24"/>
        </w:rPr>
        <w:t>Horizon Business Centre, Peachman Way, Norwich</w:t>
      </w:r>
      <w:r w:rsidR="00EF0B42">
        <w:rPr>
          <w:rFonts w:ascii="Arial" w:hAnsi="Arial" w:cs="Arial"/>
          <w:sz w:val="24"/>
          <w:szCs w:val="24"/>
        </w:rPr>
        <w:t>,</w:t>
      </w:r>
      <w:r w:rsidR="00EF0B42" w:rsidRPr="00EF0B42">
        <w:rPr>
          <w:rFonts w:ascii="Arial" w:hAnsi="Arial" w:cs="Arial"/>
          <w:sz w:val="24"/>
          <w:szCs w:val="24"/>
        </w:rPr>
        <w:t xml:space="preserve"> NR7 0WF</w:t>
      </w:r>
      <w:r w:rsidR="00EF0B42">
        <w:rPr>
          <w:rFonts w:ascii="Arial" w:hAnsi="Arial" w:cs="Arial"/>
          <w:sz w:val="24"/>
          <w:szCs w:val="24"/>
          <w:lang w:eastAsia="en-GB"/>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EF0B42">
        <w:rPr>
          <w:rFonts w:ascii="Arial" w:hAnsi="Arial" w:cs="Arial"/>
          <w:sz w:val="24"/>
          <w:szCs w:val="24"/>
          <w:lang w:eastAsia="en-GB"/>
        </w:rPr>
        <w:t>O</w:t>
      </w:r>
      <w:r w:rsidRPr="00D44853">
        <w:rPr>
          <w:rFonts w:ascii="Arial" w:hAnsi="Arial" w:cs="Arial"/>
          <w:sz w:val="24"/>
          <w:szCs w:val="24"/>
          <w:lang w:eastAsia="en-GB"/>
        </w:rPr>
        <w:t>nline</w:t>
      </w:r>
      <w:r w:rsidR="00EF0B42">
        <w:rPr>
          <w:rFonts w:ascii="Arial" w:hAnsi="Arial" w:cs="Arial"/>
          <w:sz w:val="24"/>
          <w:szCs w:val="24"/>
          <w:lang w:eastAsia="en-GB"/>
        </w:rPr>
        <w:t xml:space="preserve"> 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6CB8FFC9"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D52495">
        <w:rPr>
          <w:rFonts w:ascii="Arial" w:hAnsi="Arial"/>
          <w:sz w:val="24"/>
        </w:rPr>
        <w:t>15</w:t>
      </w:r>
      <w:r w:rsidR="00D52495" w:rsidRPr="00D52495">
        <w:rPr>
          <w:rFonts w:ascii="Arial" w:hAnsi="Arial"/>
          <w:sz w:val="24"/>
          <w:vertAlign w:val="superscript"/>
        </w:rPr>
        <w:t>th</w:t>
      </w:r>
      <w:r w:rsidR="00D52495">
        <w:rPr>
          <w:rFonts w:ascii="Arial" w:hAnsi="Arial"/>
          <w:sz w:val="24"/>
        </w:rPr>
        <w:t xml:space="preserve"> April </w:t>
      </w:r>
      <w:r w:rsidR="00AF233D">
        <w:rPr>
          <w:rFonts w:ascii="Arial" w:hAnsi="Arial"/>
          <w:sz w:val="24"/>
        </w:rPr>
        <w:t>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76799E65"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992C1B">
        <w:rPr>
          <w:rFonts w:ascii="Arial" w:hAnsi="Arial" w:cs="Arial"/>
          <w:sz w:val="24"/>
          <w:szCs w:val="24"/>
        </w:rPr>
        <w:t xml:space="preserve">Mr S </w:t>
      </w:r>
      <w:r w:rsidR="00992C1B" w:rsidRPr="00992C1B">
        <w:rPr>
          <w:rFonts w:ascii="Arial" w:hAnsi="Arial" w:cs="Arial"/>
          <w:sz w:val="24"/>
          <w:szCs w:val="24"/>
        </w:rPr>
        <w:t>Borgognoni</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62D8B169"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992C1B">
        <w:rPr>
          <w:rFonts w:ascii="Arial" w:hAnsi="Arial" w:cs="Arial"/>
          <w:sz w:val="24"/>
          <w:szCs w:val="24"/>
        </w:rPr>
        <w:t>Parish</w:t>
      </w:r>
      <w:r w:rsidR="00573CFB" w:rsidRPr="00573CFB">
        <w:rPr>
          <w:rFonts w:ascii="Arial" w:hAnsi="Arial" w:cs="Arial"/>
          <w:sz w:val="24"/>
          <w:szCs w:val="24"/>
        </w:rPr>
        <w:t xml:space="preserve"> of </w:t>
      </w:r>
      <w:r w:rsidR="00992C1B">
        <w:rPr>
          <w:rFonts w:ascii="Arial" w:hAnsi="Arial" w:cs="Arial"/>
          <w:sz w:val="24"/>
          <w:szCs w:val="24"/>
        </w:rPr>
        <w:t>Acle</w:t>
      </w:r>
    </w:p>
    <w:p w14:paraId="634EF60B" w14:textId="77777777" w:rsidR="005F2A68" w:rsidRPr="005F2A68" w:rsidRDefault="005F2A68" w:rsidP="005F2A68">
      <w:pPr>
        <w:jc w:val="both"/>
        <w:rPr>
          <w:rFonts w:ascii="Arial" w:hAnsi="Arial"/>
          <w:sz w:val="24"/>
          <w:u w:val="single"/>
        </w:rPr>
      </w:pPr>
    </w:p>
    <w:p w14:paraId="6E6D4C29" w14:textId="2B75506D" w:rsidR="005F2A68" w:rsidRDefault="005F2A68" w:rsidP="005F2A68">
      <w:pPr>
        <w:jc w:val="both"/>
        <w:rPr>
          <w:rFonts w:ascii="Arial" w:hAnsi="Arial"/>
          <w:sz w:val="24"/>
        </w:rPr>
      </w:pPr>
      <w:r>
        <w:rPr>
          <w:rFonts w:ascii="Arial" w:hAnsi="Arial"/>
          <w:sz w:val="24"/>
        </w:rPr>
        <w:t xml:space="preserve">Proposed </w:t>
      </w:r>
      <w:r w:rsidR="00D22AE7">
        <w:rPr>
          <w:rFonts w:ascii="Arial" w:hAnsi="Arial"/>
          <w:sz w:val="24"/>
        </w:rPr>
        <w:t>40</w:t>
      </w:r>
      <w:r w:rsidR="00E536B0">
        <w:rPr>
          <w:rFonts w:ascii="Arial" w:hAnsi="Arial"/>
          <w:sz w:val="24"/>
        </w:rPr>
        <w:t xml:space="preserve"> </w:t>
      </w:r>
      <w:r>
        <w:rPr>
          <w:rFonts w:ascii="Arial" w:hAnsi="Arial"/>
          <w:sz w:val="24"/>
        </w:rPr>
        <w:t xml:space="preserve">mph Speed Limit </w:t>
      </w:r>
    </w:p>
    <w:p w14:paraId="1AC51A33" w14:textId="77777777" w:rsidR="00F50BBE" w:rsidRDefault="00F50BBE" w:rsidP="005F2A68">
      <w:pPr>
        <w:jc w:val="both"/>
        <w:rPr>
          <w:rFonts w:ascii="Arial" w:hAnsi="Arial"/>
          <w:sz w:val="24"/>
        </w:rPr>
      </w:pPr>
    </w:p>
    <w:tbl>
      <w:tblPr>
        <w:tblW w:w="9929" w:type="dxa"/>
        <w:jc w:val="center"/>
        <w:tblLook w:val="04A0" w:firstRow="1" w:lastRow="0" w:firstColumn="1" w:lastColumn="0" w:noHBand="0" w:noVBand="1"/>
      </w:tblPr>
      <w:tblGrid>
        <w:gridCol w:w="3302"/>
        <w:gridCol w:w="296"/>
        <w:gridCol w:w="6331"/>
      </w:tblGrid>
      <w:tr w:rsidR="00F50BBE" w:rsidRPr="00207B97" w14:paraId="083A2DE3" w14:textId="77777777" w:rsidTr="00F50BBE">
        <w:trPr>
          <w:jc w:val="center"/>
        </w:trPr>
        <w:tc>
          <w:tcPr>
            <w:tcW w:w="3302" w:type="dxa"/>
            <w:tcBorders>
              <w:top w:val="single" w:sz="4" w:space="0" w:color="auto"/>
              <w:left w:val="single" w:sz="4" w:space="0" w:color="auto"/>
              <w:bottom w:val="single" w:sz="4" w:space="0" w:color="auto"/>
              <w:right w:val="single" w:sz="4" w:space="0" w:color="auto"/>
            </w:tcBorders>
            <w:shd w:val="clear" w:color="auto" w:fill="auto"/>
          </w:tcPr>
          <w:p w14:paraId="47567742" w14:textId="77777777" w:rsidR="00F50BBE" w:rsidRPr="00207B97" w:rsidRDefault="00F50BBE" w:rsidP="001C1307">
            <w:pPr>
              <w:rPr>
                <w:rFonts w:ascii="Arial" w:hAnsi="Arial"/>
                <w:sz w:val="24"/>
              </w:rPr>
            </w:pPr>
            <w:bookmarkStart w:id="4" w:name="_Hlk163819668"/>
            <w:r w:rsidRPr="00DD72F7">
              <w:rPr>
                <w:rFonts w:ascii="Arial" w:hAnsi="Arial"/>
                <w:sz w:val="24"/>
              </w:rPr>
              <w:t>C875/98 Leffins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B29E70E" w14:textId="77777777" w:rsidR="00F50BBE" w:rsidRPr="00207B97" w:rsidRDefault="00F50BBE" w:rsidP="001C1307">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191FA3F" w14:textId="77777777" w:rsidR="00F50BBE" w:rsidRPr="00207B97" w:rsidRDefault="00F50BBE" w:rsidP="001C1307">
            <w:pPr>
              <w:jc w:val="both"/>
              <w:rPr>
                <w:rFonts w:ascii="Arial" w:hAnsi="Arial"/>
                <w:sz w:val="24"/>
              </w:rPr>
            </w:pPr>
            <w:r>
              <w:rPr>
                <w:rFonts w:ascii="Arial" w:hAnsi="Arial"/>
                <w:sz w:val="24"/>
              </w:rPr>
              <w:t xml:space="preserve">From its junction with the </w:t>
            </w:r>
            <w:r w:rsidRPr="000A732F">
              <w:rPr>
                <w:rFonts w:ascii="Arial" w:hAnsi="Arial"/>
                <w:sz w:val="24"/>
              </w:rPr>
              <w:t xml:space="preserve">C875/92 Reedham Road </w:t>
            </w:r>
            <w:r>
              <w:rPr>
                <w:rFonts w:ascii="Arial" w:hAnsi="Arial"/>
                <w:sz w:val="24"/>
              </w:rPr>
              <w:t>westwards</w:t>
            </w:r>
            <w:r w:rsidRPr="000A732F">
              <w:rPr>
                <w:rFonts w:ascii="Arial" w:hAnsi="Arial"/>
                <w:sz w:val="24"/>
              </w:rPr>
              <w:t xml:space="preserve"> for a distance of 300</w:t>
            </w:r>
            <w:r>
              <w:rPr>
                <w:rFonts w:ascii="Arial" w:hAnsi="Arial"/>
                <w:sz w:val="24"/>
              </w:rPr>
              <w:t xml:space="preserve"> </w:t>
            </w:r>
            <w:r w:rsidRPr="000A732F">
              <w:rPr>
                <w:rFonts w:ascii="Arial" w:hAnsi="Arial"/>
                <w:sz w:val="24"/>
              </w:rPr>
              <w:t>m</w:t>
            </w:r>
            <w:r>
              <w:rPr>
                <w:rFonts w:ascii="Arial" w:hAnsi="Arial"/>
                <w:sz w:val="24"/>
              </w:rPr>
              <w:t>etres.</w:t>
            </w:r>
          </w:p>
        </w:tc>
      </w:tr>
      <w:tr w:rsidR="00F50BBE" w:rsidRPr="00207B97" w14:paraId="0B75400E" w14:textId="77777777" w:rsidTr="00F50BBE">
        <w:trPr>
          <w:jc w:val="center"/>
        </w:trPr>
        <w:tc>
          <w:tcPr>
            <w:tcW w:w="3302" w:type="dxa"/>
            <w:tcBorders>
              <w:top w:val="single" w:sz="4" w:space="0" w:color="auto"/>
              <w:left w:val="single" w:sz="4" w:space="0" w:color="auto"/>
              <w:bottom w:val="single" w:sz="4" w:space="0" w:color="auto"/>
              <w:right w:val="single" w:sz="4" w:space="0" w:color="auto"/>
            </w:tcBorders>
            <w:shd w:val="clear" w:color="auto" w:fill="auto"/>
          </w:tcPr>
          <w:p w14:paraId="3AFF1FA1" w14:textId="78CBAD7A" w:rsidR="00F50BBE" w:rsidRPr="00BE4638" w:rsidRDefault="002624D7" w:rsidP="002624D7">
            <w:pPr>
              <w:rPr>
                <w:rFonts w:ascii="Arial" w:hAnsi="Arial"/>
                <w:sz w:val="24"/>
              </w:rPr>
            </w:pPr>
            <w:r w:rsidRPr="002624D7">
              <w:rPr>
                <w:rFonts w:ascii="Arial" w:hAnsi="Arial"/>
                <w:sz w:val="24"/>
              </w:rPr>
              <w:t xml:space="preserve">5P284/10 Daisy Way)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86D25DF" w14:textId="77777777" w:rsidR="00F50BBE" w:rsidRPr="00207B97" w:rsidRDefault="00F50BBE" w:rsidP="001C1307">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E52D9AB" w14:textId="77777777" w:rsidR="00F50BBE" w:rsidRPr="00063ED8" w:rsidRDefault="00F50BBE" w:rsidP="001C1307">
            <w:pPr>
              <w:jc w:val="both"/>
              <w:rPr>
                <w:rFonts w:ascii="Arial" w:hAnsi="Arial"/>
                <w:sz w:val="24"/>
              </w:rPr>
            </w:pPr>
            <w:r>
              <w:rPr>
                <w:rFonts w:ascii="Arial" w:hAnsi="Arial"/>
                <w:sz w:val="24"/>
              </w:rPr>
              <w:t>From its junction with the C875/98 Leffins Lane northwards for 10 metres</w:t>
            </w:r>
          </w:p>
        </w:tc>
      </w:tr>
      <w:bookmarkEnd w:id="4"/>
    </w:tbl>
    <w:p w14:paraId="666B8EE9" w14:textId="77777777" w:rsidR="00F50BBE" w:rsidRDefault="00F50BBE" w:rsidP="005F2A68">
      <w:pPr>
        <w:jc w:val="both"/>
        <w:rPr>
          <w:rFonts w:ascii="Arial" w:hAnsi="Arial"/>
          <w:sz w:val="24"/>
        </w:rPr>
      </w:pPr>
    </w:p>
    <w:p w14:paraId="0470533B" w14:textId="77777777" w:rsidR="0044532B" w:rsidRDefault="0044532B" w:rsidP="0044532B">
      <w:pPr>
        <w:rPr>
          <w:rFonts w:ascii="Arial" w:hAnsi="Arial"/>
          <w:sz w:val="24"/>
        </w:rPr>
      </w:pPr>
    </w:p>
    <w:p w14:paraId="6710EB93" w14:textId="2A8FF469" w:rsidR="00772D28" w:rsidRPr="00772D28" w:rsidRDefault="00772D28" w:rsidP="00772D28">
      <w:pPr>
        <w:jc w:val="both"/>
        <w:rPr>
          <w:rFonts w:ascii="Arial" w:hAnsi="Arial"/>
          <w:sz w:val="24"/>
        </w:rPr>
      </w:pPr>
      <w:bookmarkStart w:id="5" w:name="_Hlk126739182"/>
      <w:r w:rsidRPr="00772D28">
        <w:rPr>
          <w:rFonts w:ascii="Arial" w:hAnsi="Arial"/>
          <w:sz w:val="24"/>
        </w:rPr>
        <w:t xml:space="preserve">DATED </w:t>
      </w:r>
      <w:r w:rsidR="00206728">
        <w:rPr>
          <w:rFonts w:ascii="Arial" w:hAnsi="Arial"/>
          <w:sz w:val="24"/>
        </w:rPr>
        <w:t xml:space="preserve">this </w:t>
      </w:r>
      <w:r w:rsidR="00875D17">
        <w:rPr>
          <w:rFonts w:ascii="Arial" w:hAnsi="Arial"/>
          <w:sz w:val="24"/>
        </w:rPr>
        <w:t>21</w:t>
      </w:r>
      <w:r w:rsidR="00875D17" w:rsidRPr="00875D17">
        <w:rPr>
          <w:rFonts w:ascii="Arial" w:hAnsi="Arial"/>
          <w:sz w:val="24"/>
          <w:vertAlign w:val="superscript"/>
        </w:rPr>
        <w:t>st</w:t>
      </w:r>
      <w:r w:rsidR="00875D17">
        <w:rPr>
          <w:rFonts w:ascii="Arial" w:hAnsi="Arial"/>
          <w:sz w:val="24"/>
        </w:rPr>
        <w:t xml:space="preserve"> </w:t>
      </w:r>
      <w:r w:rsidR="00206728">
        <w:rPr>
          <w:rFonts w:ascii="Arial" w:hAnsi="Arial"/>
          <w:sz w:val="24"/>
        </w:rPr>
        <w:t>day of</w:t>
      </w:r>
      <w:r w:rsidR="001779FE">
        <w:rPr>
          <w:rFonts w:ascii="Arial" w:hAnsi="Arial"/>
          <w:sz w:val="24"/>
        </w:rPr>
        <w:t xml:space="preserve"> </w:t>
      </w:r>
      <w:r w:rsidR="00875D17">
        <w:rPr>
          <w:rFonts w:ascii="Arial" w:hAnsi="Arial"/>
          <w:sz w:val="24"/>
        </w:rPr>
        <w:t>March</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6" w:name="_Hlk8208705"/>
      <w:r w:rsidRPr="00772D28">
        <w:rPr>
          <w:rFonts w:ascii="Arial" w:hAnsi="Arial"/>
          <w:sz w:val="24"/>
        </w:rPr>
        <w:t xml:space="preserve">                              </w:t>
      </w:r>
      <w:bookmarkEnd w:id="6"/>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5"/>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44872" w14:textId="77777777" w:rsidR="006B055B" w:rsidRDefault="006B055B" w:rsidP="0046616E">
      <w:r>
        <w:separator/>
      </w:r>
    </w:p>
  </w:endnote>
  <w:endnote w:type="continuationSeparator" w:id="0">
    <w:p w14:paraId="588ABA94" w14:textId="77777777" w:rsidR="006B055B" w:rsidRDefault="006B055B"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1E6B" w14:textId="77777777" w:rsidR="006B055B" w:rsidRDefault="006B055B" w:rsidP="0046616E">
      <w:r>
        <w:separator/>
      </w:r>
    </w:p>
  </w:footnote>
  <w:footnote w:type="continuationSeparator" w:id="0">
    <w:p w14:paraId="1E954667" w14:textId="77777777" w:rsidR="006B055B" w:rsidRDefault="006B055B"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4600"/>
    <w:rsid w:val="00047E89"/>
    <w:rsid w:val="000506C1"/>
    <w:rsid w:val="000528A1"/>
    <w:rsid w:val="00070F34"/>
    <w:rsid w:val="00071B08"/>
    <w:rsid w:val="00074446"/>
    <w:rsid w:val="00086E25"/>
    <w:rsid w:val="00086F18"/>
    <w:rsid w:val="00090900"/>
    <w:rsid w:val="000978AC"/>
    <w:rsid w:val="000A48E3"/>
    <w:rsid w:val="000A59F7"/>
    <w:rsid w:val="000A72A7"/>
    <w:rsid w:val="000B53C5"/>
    <w:rsid w:val="000C01EF"/>
    <w:rsid w:val="000C2240"/>
    <w:rsid w:val="000C530E"/>
    <w:rsid w:val="000E5E40"/>
    <w:rsid w:val="000E5F30"/>
    <w:rsid w:val="000F5896"/>
    <w:rsid w:val="00104B3C"/>
    <w:rsid w:val="00110FF1"/>
    <w:rsid w:val="001171AD"/>
    <w:rsid w:val="0015778D"/>
    <w:rsid w:val="0016797F"/>
    <w:rsid w:val="0017119A"/>
    <w:rsid w:val="00176E41"/>
    <w:rsid w:val="001779FE"/>
    <w:rsid w:val="001A6A3D"/>
    <w:rsid w:val="001C0741"/>
    <w:rsid w:val="001D6ED0"/>
    <w:rsid w:val="001E1CAC"/>
    <w:rsid w:val="001F66D8"/>
    <w:rsid w:val="001F7DC9"/>
    <w:rsid w:val="00206728"/>
    <w:rsid w:val="002314C9"/>
    <w:rsid w:val="00261E26"/>
    <w:rsid w:val="002624D7"/>
    <w:rsid w:val="002A53E9"/>
    <w:rsid w:val="002B7A62"/>
    <w:rsid w:val="002E1961"/>
    <w:rsid w:val="002E2214"/>
    <w:rsid w:val="002E4EFF"/>
    <w:rsid w:val="002F1912"/>
    <w:rsid w:val="003042B0"/>
    <w:rsid w:val="00323A31"/>
    <w:rsid w:val="0039390B"/>
    <w:rsid w:val="003A3164"/>
    <w:rsid w:val="003C3450"/>
    <w:rsid w:val="003C50F0"/>
    <w:rsid w:val="003E091A"/>
    <w:rsid w:val="004364A4"/>
    <w:rsid w:val="0044116C"/>
    <w:rsid w:val="0044532B"/>
    <w:rsid w:val="00461FB4"/>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72E6F"/>
    <w:rsid w:val="00694F00"/>
    <w:rsid w:val="006A0F28"/>
    <w:rsid w:val="006B055B"/>
    <w:rsid w:val="006D3746"/>
    <w:rsid w:val="006E7D52"/>
    <w:rsid w:val="007047F4"/>
    <w:rsid w:val="00707176"/>
    <w:rsid w:val="00712788"/>
    <w:rsid w:val="00734324"/>
    <w:rsid w:val="0076002F"/>
    <w:rsid w:val="00761EBD"/>
    <w:rsid w:val="00772D28"/>
    <w:rsid w:val="00792F90"/>
    <w:rsid w:val="00797E7D"/>
    <w:rsid w:val="007A0A5D"/>
    <w:rsid w:val="007B6911"/>
    <w:rsid w:val="007C5F4D"/>
    <w:rsid w:val="007F0E67"/>
    <w:rsid w:val="007F5792"/>
    <w:rsid w:val="00802554"/>
    <w:rsid w:val="00802F73"/>
    <w:rsid w:val="0082446A"/>
    <w:rsid w:val="00825F5B"/>
    <w:rsid w:val="0085015A"/>
    <w:rsid w:val="00850FD1"/>
    <w:rsid w:val="00852A67"/>
    <w:rsid w:val="0085681F"/>
    <w:rsid w:val="00875D17"/>
    <w:rsid w:val="008771DF"/>
    <w:rsid w:val="00880D8D"/>
    <w:rsid w:val="008A1019"/>
    <w:rsid w:val="008A797C"/>
    <w:rsid w:val="00916E5A"/>
    <w:rsid w:val="00922820"/>
    <w:rsid w:val="0093401C"/>
    <w:rsid w:val="00954C66"/>
    <w:rsid w:val="00962262"/>
    <w:rsid w:val="00976DBD"/>
    <w:rsid w:val="00986110"/>
    <w:rsid w:val="00992C1B"/>
    <w:rsid w:val="009B3FEB"/>
    <w:rsid w:val="009D27A0"/>
    <w:rsid w:val="009D7CE5"/>
    <w:rsid w:val="009F2784"/>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6EDF"/>
    <w:rsid w:val="00C03D0F"/>
    <w:rsid w:val="00C179DF"/>
    <w:rsid w:val="00C4066D"/>
    <w:rsid w:val="00C775AC"/>
    <w:rsid w:val="00C85836"/>
    <w:rsid w:val="00CA0CB4"/>
    <w:rsid w:val="00CC3B9A"/>
    <w:rsid w:val="00CE0E94"/>
    <w:rsid w:val="00CE6C4E"/>
    <w:rsid w:val="00D018D5"/>
    <w:rsid w:val="00D154A5"/>
    <w:rsid w:val="00D22AE7"/>
    <w:rsid w:val="00D23EA1"/>
    <w:rsid w:val="00D44853"/>
    <w:rsid w:val="00D52495"/>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9110B"/>
    <w:rsid w:val="00EB4B2E"/>
    <w:rsid w:val="00EB6D17"/>
    <w:rsid w:val="00EC24FF"/>
    <w:rsid w:val="00EC6B87"/>
    <w:rsid w:val="00EF0B42"/>
    <w:rsid w:val="00F13695"/>
    <w:rsid w:val="00F318DD"/>
    <w:rsid w:val="00F4055A"/>
    <w:rsid w:val="00F50BBE"/>
    <w:rsid w:val="00F546F5"/>
    <w:rsid w:val="00F805D2"/>
    <w:rsid w:val="00F87852"/>
    <w:rsid w:val="00F93E55"/>
    <w:rsid w:val="00FB0754"/>
    <w:rsid w:val="00FE13B7"/>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75605918">
      <w:bodyDiv w:val="1"/>
      <w:marLeft w:val="0"/>
      <w:marRight w:val="0"/>
      <w:marTop w:val="0"/>
      <w:marBottom w:val="0"/>
      <w:divBdr>
        <w:top w:val="none" w:sz="0" w:space="0" w:color="auto"/>
        <w:left w:val="none" w:sz="0" w:space="0" w:color="auto"/>
        <w:bottom w:val="none" w:sz="0" w:space="0" w:color="auto"/>
        <w:right w:val="none" w:sz="0" w:space="0" w:color="auto"/>
      </w:divBdr>
      <w:divsChild>
        <w:div w:id="1510171129">
          <w:marLeft w:val="0"/>
          <w:marRight w:val="0"/>
          <w:marTop w:val="0"/>
          <w:marBottom w:val="0"/>
          <w:divBdr>
            <w:top w:val="none" w:sz="0" w:space="0" w:color="auto"/>
            <w:left w:val="none" w:sz="0" w:space="0" w:color="auto"/>
            <w:bottom w:val="none" w:sz="0" w:space="0" w:color="auto"/>
            <w:right w:val="none" w:sz="0" w:space="0" w:color="auto"/>
          </w:divBdr>
          <w:divsChild>
            <w:div w:id="4227301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1833209">
      <w:bodyDiv w:val="1"/>
      <w:marLeft w:val="0"/>
      <w:marRight w:val="0"/>
      <w:marTop w:val="0"/>
      <w:marBottom w:val="0"/>
      <w:divBdr>
        <w:top w:val="none" w:sz="0" w:space="0" w:color="auto"/>
        <w:left w:val="none" w:sz="0" w:space="0" w:color="auto"/>
        <w:bottom w:val="none" w:sz="0" w:space="0" w:color="auto"/>
        <w:right w:val="none" w:sz="0" w:space="0" w:color="auto"/>
      </w:divBdr>
    </w:div>
    <w:div w:id="1429735191">
      <w:bodyDiv w:val="1"/>
      <w:marLeft w:val="0"/>
      <w:marRight w:val="0"/>
      <w:marTop w:val="0"/>
      <w:marBottom w:val="0"/>
      <w:divBdr>
        <w:top w:val="none" w:sz="0" w:space="0" w:color="auto"/>
        <w:left w:val="none" w:sz="0" w:space="0" w:color="auto"/>
        <w:bottom w:val="none" w:sz="0" w:space="0" w:color="auto"/>
        <w:right w:val="none" w:sz="0" w:space="0" w:color="auto"/>
      </w:divBdr>
    </w:div>
    <w:div w:id="1483736518">
      <w:bodyDiv w:val="1"/>
      <w:marLeft w:val="0"/>
      <w:marRight w:val="0"/>
      <w:marTop w:val="0"/>
      <w:marBottom w:val="0"/>
      <w:divBdr>
        <w:top w:val="none" w:sz="0" w:space="0" w:color="auto"/>
        <w:left w:val="none" w:sz="0" w:space="0" w:color="auto"/>
        <w:bottom w:val="none" w:sz="0" w:space="0" w:color="auto"/>
        <w:right w:val="none" w:sz="0" w:space="0" w:color="auto"/>
      </w:divBdr>
      <w:divsChild>
        <w:div w:id="606347873">
          <w:marLeft w:val="0"/>
          <w:marRight w:val="0"/>
          <w:marTop w:val="0"/>
          <w:marBottom w:val="0"/>
          <w:divBdr>
            <w:top w:val="none" w:sz="0" w:space="0" w:color="auto"/>
            <w:left w:val="none" w:sz="0" w:space="0" w:color="auto"/>
            <w:bottom w:val="none" w:sz="0" w:space="0" w:color="auto"/>
            <w:right w:val="none" w:sz="0" w:space="0" w:color="auto"/>
          </w:divBdr>
          <w:divsChild>
            <w:div w:id="598832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4700123">
      <w:bodyDiv w:val="1"/>
      <w:marLeft w:val="0"/>
      <w:marRight w:val="0"/>
      <w:marTop w:val="0"/>
      <w:marBottom w:val="0"/>
      <w:divBdr>
        <w:top w:val="none" w:sz="0" w:space="0" w:color="auto"/>
        <w:left w:val="none" w:sz="0" w:space="0" w:color="auto"/>
        <w:bottom w:val="none" w:sz="0" w:space="0" w:color="auto"/>
        <w:right w:val="none" w:sz="0" w:space="0" w:color="auto"/>
      </w:divBdr>
    </w:div>
    <w:div w:id="16760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322</Words>
  <Characters>1792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2110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Matthew Barnett</cp:lastModifiedBy>
  <cp:revision>27</cp:revision>
  <cp:lastPrinted>2003-04-25T14:42:00Z</cp:lastPrinted>
  <dcterms:created xsi:type="dcterms:W3CDTF">2024-10-24T08:21:00Z</dcterms:created>
  <dcterms:modified xsi:type="dcterms:W3CDTF">2025-03-14T08:53:00Z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