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C0DD" w14:textId="77777777" w:rsidR="00AB549C" w:rsidRDefault="00AB549C" w:rsidP="00C56B1F">
      <w:pPr>
        <w:jc w:val="center"/>
        <w:rPr>
          <w:rFonts w:ascii="Arial" w:hAnsi="Arial" w:cs="Arial"/>
          <w:b/>
          <w:bCs/>
        </w:rPr>
      </w:pPr>
    </w:p>
    <w:p w14:paraId="0735D0C6" w14:textId="77777777" w:rsidR="00C56B1F" w:rsidRPr="0069303D" w:rsidRDefault="00C56B1F" w:rsidP="00C56B1F">
      <w:pPr>
        <w:jc w:val="center"/>
        <w:rPr>
          <w:rFonts w:ascii="Arial" w:hAnsi="Arial" w:cs="Arial"/>
          <w:b/>
        </w:rPr>
      </w:pPr>
      <w:bookmarkStart w:id="0" w:name="VFCursor"/>
      <w:bookmarkEnd w:id="0"/>
      <w:r w:rsidRPr="0069303D">
        <w:rPr>
          <w:rFonts w:ascii="Arial" w:hAnsi="Arial" w:cs="Arial"/>
          <w:b/>
        </w:rPr>
        <w:t xml:space="preserve">The Norfolk County Council </w:t>
      </w:r>
      <w:r>
        <w:rPr>
          <w:rFonts w:ascii="Arial" w:hAnsi="Arial" w:cs="Arial"/>
          <w:b/>
        </w:rPr>
        <w:br/>
      </w:r>
      <w:r w:rsidRPr="0069303D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Mattishall, Cedar </w:t>
      </w:r>
      <w:proofErr w:type="gramStart"/>
      <w:r>
        <w:rPr>
          <w:rFonts w:ascii="Arial" w:hAnsi="Arial" w:cs="Arial"/>
          <w:b/>
        </w:rPr>
        <w:t>Rise</w:t>
      </w:r>
      <w:proofErr w:type="gramEnd"/>
      <w:r>
        <w:rPr>
          <w:rFonts w:ascii="Arial" w:hAnsi="Arial" w:cs="Arial"/>
          <w:b/>
        </w:rPr>
        <w:t xml:space="preserve"> and Walnut Tree Road</w:t>
      </w:r>
      <w:r w:rsidRPr="0069303D">
        <w:rPr>
          <w:rFonts w:ascii="Arial" w:hAnsi="Arial" w:cs="Arial"/>
          <w:b/>
        </w:rPr>
        <w:t>)</w:t>
      </w:r>
    </w:p>
    <w:p w14:paraId="36970283" w14:textId="7D749D6D" w:rsidR="00C56B1F" w:rsidRPr="00C56B1F" w:rsidRDefault="00C56B1F" w:rsidP="00C56B1F">
      <w:pPr>
        <w:jc w:val="center"/>
        <w:rPr>
          <w:rFonts w:ascii="Arial" w:hAnsi="Arial" w:cs="Arial"/>
          <w:u w:val="single"/>
        </w:rPr>
      </w:pPr>
      <w:r w:rsidRPr="00C56B1F">
        <w:rPr>
          <w:rFonts w:ascii="Arial" w:hAnsi="Arial" w:cs="Arial"/>
          <w:b/>
          <w:u w:val="single"/>
        </w:rPr>
        <w:t>(20 M.P.H. Speed Limit Zone) Order 2022</w:t>
      </w:r>
    </w:p>
    <w:p w14:paraId="37441442" w14:textId="77777777" w:rsidR="00EC6326" w:rsidRPr="00EC6326" w:rsidRDefault="00EC6326" w:rsidP="00E00A30">
      <w:pPr>
        <w:rPr>
          <w:rFonts w:ascii="Arial" w:hAnsi="Arial"/>
          <w:sz w:val="16"/>
          <w:szCs w:val="16"/>
          <w:lang w:eastAsia="en-US"/>
        </w:rPr>
      </w:pPr>
      <w:r w:rsidRPr="00EC6326">
        <w:rPr>
          <w:rFonts w:ascii="Arial" w:hAnsi="Arial"/>
          <w:sz w:val="16"/>
          <w:szCs w:val="16"/>
          <w:lang w:eastAsia="en-US"/>
        </w:rPr>
        <w:t>.</w:t>
      </w:r>
    </w:p>
    <w:p w14:paraId="49C9F959" w14:textId="77777777" w:rsidR="00AB549C" w:rsidRPr="00AB549C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646FAF36" w14:textId="205EDF3B" w:rsidR="00E00A30" w:rsidRDefault="00C56B1F" w:rsidP="00F86AFB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 xml:space="preserve">Statement Of Reasons </w:t>
      </w:r>
      <w:proofErr w:type="gramStart"/>
      <w:r w:rsidRPr="00AB549C">
        <w:rPr>
          <w:rFonts w:ascii="Arial" w:hAnsi="Arial" w:cs="Arial"/>
          <w:b/>
          <w:u w:val="single"/>
          <w:lang w:eastAsia="en-US"/>
        </w:rPr>
        <w:t>For</w:t>
      </w:r>
      <w:proofErr w:type="gramEnd"/>
      <w:r w:rsidRPr="00AB549C">
        <w:rPr>
          <w:rFonts w:ascii="Arial" w:hAnsi="Arial" w:cs="Arial"/>
          <w:b/>
          <w:u w:val="single"/>
          <w:lang w:eastAsia="en-US"/>
        </w:rPr>
        <w:t xml:space="preserve"> Making The Order</w:t>
      </w:r>
      <w:r>
        <w:rPr>
          <w:rFonts w:ascii="Arial" w:hAnsi="Arial" w:cs="Arial"/>
          <w:b/>
          <w:u w:val="single"/>
          <w:lang w:eastAsia="en-US"/>
        </w:rPr>
        <w:t>s</w:t>
      </w:r>
    </w:p>
    <w:p w14:paraId="2BA18954" w14:textId="77777777" w:rsidR="00F86AFB" w:rsidRPr="006C38C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4D3F7915" w14:textId="003E5A9F" w:rsidR="00802538" w:rsidRPr="006C38CB" w:rsidRDefault="00802538" w:rsidP="00802538">
      <w:pPr>
        <w:jc w:val="both"/>
        <w:rPr>
          <w:rFonts w:ascii="Arial" w:hAnsi="Arial" w:cs="Arial"/>
        </w:rPr>
      </w:pPr>
      <w:r w:rsidRPr="006C38CB">
        <w:rPr>
          <w:rFonts w:ascii="Arial" w:hAnsi="Arial"/>
        </w:rPr>
        <w:t xml:space="preserve">To improve safety in the vicinity </w:t>
      </w:r>
      <w:r w:rsidRPr="006C38CB">
        <w:rPr>
          <w:rFonts w:ascii="Arial" w:hAnsi="Arial" w:cs="Arial"/>
        </w:rPr>
        <w:t>in alignment with Norfolk County Councils Speed Management Strategy.</w:t>
      </w:r>
    </w:p>
    <w:p w14:paraId="729BD0A1" w14:textId="77777777" w:rsidR="005C3B11" w:rsidRPr="00F86AFB" w:rsidRDefault="005C3B11" w:rsidP="005C3B11">
      <w:pPr>
        <w:rPr>
          <w:rFonts w:ascii="Arial" w:hAnsi="Arial"/>
          <w:color w:val="FF0000"/>
          <w:szCs w:val="20"/>
          <w:lang w:eastAsia="en-US"/>
        </w:rPr>
      </w:pPr>
    </w:p>
    <w:p w14:paraId="5A3631E4" w14:textId="77777777" w:rsidR="00AB549C" w:rsidRDefault="00AB549C" w:rsidP="00AB549C">
      <w:pPr>
        <w:jc w:val="both"/>
        <w:rPr>
          <w:rFonts w:ascii="Arial" w:hAnsi="Arial"/>
          <w:lang w:eastAsia="en-US"/>
        </w:rPr>
      </w:pPr>
      <w:r w:rsidRPr="00AB549C">
        <w:rPr>
          <w:rFonts w:ascii="Arial" w:hAnsi="Arial"/>
          <w:lang w:eastAsia="en-US"/>
        </w:rPr>
        <w:t>The proposal to make the Order is therefore made because it appears to the County Council that it is expedient to do so in accordance with Sub-Section</w:t>
      </w:r>
      <w:r>
        <w:rPr>
          <w:rFonts w:ascii="Arial" w:hAnsi="Arial"/>
          <w:lang w:eastAsia="en-US"/>
        </w:rPr>
        <w:t>s</w:t>
      </w:r>
      <w:r w:rsidRPr="00AB549C">
        <w:rPr>
          <w:rFonts w:ascii="Arial" w:hAnsi="Arial"/>
          <w:lang w:eastAsia="en-US"/>
        </w:rPr>
        <w:t xml:space="preserve"> </w:t>
      </w:r>
      <w:r w:rsidRPr="00817BF8">
        <w:rPr>
          <w:rFonts w:ascii="Arial" w:hAnsi="Arial"/>
          <w:lang w:eastAsia="en-US"/>
        </w:rPr>
        <w:t>1(</w:t>
      </w:r>
      <w:r w:rsidR="002D5844" w:rsidRPr="00817BF8">
        <w:rPr>
          <w:rFonts w:ascii="Arial" w:hAnsi="Arial"/>
          <w:lang w:eastAsia="en-US"/>
        </w:rPr>
        <w:t>a</w:t>
      </w:r>
      <w:r w:rsidRPr="00817BF8">
        <w:rPr>
          <w:rFonts w:ascii="Arial" w:hAnsi="Arial"/>
          <w:lang w:eastAsia="en-US"/>
        </w:rPr>
        <w:t>) and (</w:t>
      </w:r>
      <w:r w:rsidR="002D5844" w:rsidRPr="00817BF8">
        <w:rPr>
          <w:rFonts w:ascii="Arial" w:hAnsi="Arial"/>
          <w:lang w:eastAsia="en-US"/>
        </w:rPr>
        <w:t>c</w:t>
      </w:r>
      <w:r w:rsidRPr="00817BF8">
        <w:rPr>
          <w:rFonts w:ascii="Arial" w:hAnsi="Arial"/>
          <w:lang w:eastAsia="en-US"/>
        </w:rPr>
        <w:t xml:space="preserve">) </w:t>
      </w:r>
      <w:r w:rsidRPr="00AB549C">
        <w:rPr>
          <w:rFonts w:ascii="Arial" w:hAnsi="Arial"/>
          <w:lang w:eastAsia="en-US"/>
        </w:rPr>
        <w:t>of Section 1 of the Road Traffic Regulation Act, 1984.</w:t>
      </w:r>
    </w:p>
    <w:p w14:paraId="6C24DC01" w14:textId="77777777" w:rsidR="005C3B11" w:rsidRPr="00AB549C" w:rsidRDefault="005C3B11" w:rsidP="00AB549C">
      <w:pPr>
        <w:jc w:val="both"/>
        <w:rPr>
          <w:rFonts w:ascii="Arial" w:hAnsi="Arial"/>
          <w:lang w:eastAsia="en-US"/>
        </w:rPr>
      </w:pPr>
    </w:p>
    <w:p w14:paraId="2512800D" w14:textId="5027BF6C" w:rsidR="00AB549C" w:rsidRPr="006C38CB" w:rsidRDefault="00AB549C" w:rsidP="006C38CB">
      <w:pPr>
        <w:pStyle w:val="legclearfix2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  <w:lang w:val="en"/>
        </w:rPr>
      </w:pPr>
      <w:r w:rsidRPr="006C38CB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for avoiding danger to persons or other traffic using the road or any other road or for preventing the likelihood of any such danger arising</w:t>
      </w:r>
      <w:r w:rsidR="006C38CB">
        <w:rPr>
          <w:rStyle w:val="legds2"/>
          <w:rFonts w:ascii="Arial" w:hAnsi="Arial" w:cs="Arial"/>
          <w:color w:val="auto"/>
          <w:sz w:val="24"/>
          <w:szCs w:val="24"/>
          <w:lang w:val="en"/>
        </w:rPr>
        <w:t>; and</w:t>
      </w:r>
    </w:p>
    <w:p w14:paraId="60536139" w14:textId="1FE76C13" w:rsidR="00AB549C" w:rsidRPr="006C38CB" w:rsidRDefault="00AB549C" w:rsidP="006C38CB">
      <w:pPr>
        <w:pStyle w:val="legclearfix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  <w:lang w:val="en"/>
        </w:rPr>
      </w:pPr>
      <w:r w:rsidRPr="006C38CB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for facilitating the passage on the road or any other road of any class of traffic (including pedestrians</w:t>
      </w:r>
      <w:proofErr w:type="gramStart"/>
      <w:r w:rsidRPr="006C38CB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)</w:t>
      </w:r>
      <w:r w:rsidR="006C38CB">
        <w:rPr>
          <w:rStyle w:val="legds2"/>
          <w:rFonts w:ascii="Arial" w:hAnsi="Arial" w:cs="Arial"/>
          <w:color w:val="auto"/>
          <w:sz w:val="24"/>
          <w:szCs w:val="24"/>
          <w:lang w:val="en"/>
        </w:rPr>
        <w:t>;</w:t>
      </w:r>
      <w:proofErr w:type="gramEnd"/>
    </w:p>
    <w:p w14:paraId="7A8F938B" w14:textId="76A6C46F" w:rsidR="00C56B1F" w:rsidRPr="00C56B1F" w:rsidRDefault="00C56B1F" w:rsidP="00C56B1F">
      <w:pPr>
        <w:ind w:left="4253" w:hanging="4253"/>
        <w:rPr>
          <w:i/>
          <w:iCs/>
          <w:sz w:val="20"/>
          <w:szCs w:val="20"/>
        </w:rPr>
      </w:pPr>
      <w:r w:rsidRPr="00C56B1F">
        <w:rPr>
          <w:i/>
          <w:iCs/>
          <w:sz w:val="20"/>
          <w:szCs w:val="20"/>
        </w:rPr>
        <w:t>SHL/74223(Mattishall/PR3958-20mphZoneDraft</w:t>
      </w:r>
      <w:r>
        <w:rPr>
          <w:i/>
          <w:iCs/>
          <w:sz w:val="20"/>
          <w:szCs w:val="20"/>
        </w:rPr>
        <w:t>SoR</w:t>
      </w:r>
      <w:r w:rsidRPr="00C56B1F">
        <w:rPr>
          <w:i/>
          <w:iCs/>
          <w:sz w:val="20"/>
          <w:szCs w:val="20"/>
        </w:rPr>
        <w:t>)22</w:t>
      </w:r>
    </w:p>
    <w:p w14:paraId="742CED11" w14:textId="77777777" w:rsidR="00C56B1F" w:rsidRPr="005C3B11" w:rsidRDefault="00C56B1F" w:rsidP="00C56B1F">
      <w:pPr>
        <w:pStyle w:val="legclearfix2"/>
        <w:rPr>
          <w:rFonts w:ascii="Arial" w:hAnsi="Arial" w:cs="Arial"/>
          <w:color w:val="4472C4"/>
          <w:sz w:val="24"/>
          <w:szCs w:val="24"/>
          <w:lang w:val="en"/>
        </w:rPr>
      </w:pPr>
    </w:p>
    <w:sectPr w:rsidR="00C56B1F" w:rsidRPr="005C3B11" w:rsidSect="005C3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E0AB" w14:textId="77777777" w:rsidR="00E5464D" w:rsidRDefault="00E5464D" w:rsidP="001B263A">
      <w:r>
        <w:separator/>
      </w:r>
    </w:p>
  </w:endnote>
  <w:endnote w:type="continuationSeparator" w:id="0">
    <w:p w14:paraId="10394F39" w14:textId="77777777" w:rsidR="00E5464D" w:rsidRDefault="00E5464D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43EA" w14:textId="77777777" w:rsidR="006C38CB" w:rsidRDefault="006C3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35CE" w14:textId="77777777" w:rsidR="006C38CB" w:rsidRDefault="006C38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BBB9" w14:textId="77777777" w:rsidR="006C38CB" w:rsidRDefault="006C3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B566" w14:textId="77777777" w:rsidR="00E5464D" w:rsidRDefault="00E5464D" w:rsidP="001B263A">
      <w:r>
        <w:separator/>
      </w:r>
    </w:p>
  </w:footnote>
  <w:footnote w:type="continuationSeparator" w:id="0">
    <w:p w14:paraId="449C5CE5" w14:textId="77777777" w:rsidR="00E5464D" w:rsidRDefault="00E5464D" w:rsidP="001B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AF26" w14:textId="2B6A4907" w:rsidR="006C38CB" w:rsidRDefault="006C38CB">
    <w:pPr>
      <w:pStyle w:val="Header"/>
    </w:pPr>
    <w:r>
      <w:rPr>
        <w:noProof/>
      </w:rPr>
      <w:pict w14:anchorId="25B853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16704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5F12" w14:textId="06069E4B" w:rsidR="006C38CB" w:rsidRDefault="006C38CB">
    <w:pPr>
      <w:pStyle w:val="Header"/>
    </w:pPr>
    <w:r>
      <w:rPr>
        <w:noProof/>
      </w:rPr>
      <w:pict w14:anchorId="6ECE93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16705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B825" w14:textId="2D299816" w:rsidR="006C38CB" w:rsidRDefault="006C38CB">
    <w:pPr>
      <w:pStyle w:val="Header"/>
    </w:pPr>
    <w:r>
      <w:rPr>
        <w:noProof/>
      </w:rPr>
      <w:pict w14:anchorId="68A8C2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16703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1C9"/>
    <w:multiLevelType w:val="hybridMultilevel"/>
    <w:tmpl w:val="DB32A1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838E1"/>
    <w:multiLevelType w:val="hybridMultilevel"/>
    <w:tmpl w:val="8E6C41A8"/>
    <w:lvl w:ilvl="0" w:tplc="9E8CC8E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231AB"/>
    <w:multiLevelType w:val="hybridMultilevel"/>
    <w:tmpl w:val="7D7455B4"/>
    <w:lvl w:ilvl="0" w:tplc="53BA7798">
      <w:start w:val="1"/>
      <w:numFmt w:val="lowerLetter"/>
      <w:lvlText w:val="(%1)"/>
      <w:lvlJc w:val="left"/>
      <w:pPr>
        <w:ind w:left="852" w:hanging="49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1B263A"/>
    <w:rsid w:val="00246772"/>
    <w:rsid w:val="002957C5"/>
    <w:rsid w:val="002D5844"/>
    <w:rsid w:val="004F3D5C"/>
    <w:rsid w:val="005C3B11"/>
    <w:rsid w:val="006C38CB"/>
    <w:rsid w:val="006E2976"/>
    <w:rsid w:val="0077005E"/>
    <w:rsid w:val="00802538"/>
    <w:rsid w:val="00817BF8"/>
    <w:rsid w:val="008240C3"/>
    <w:rsid w:val="008E53A3"/>
    <w:rsid w:val="00A77FE5"/>
    <w:rsid w:val="00AB549C"/>
    <w:rsid w:val="00B172A3"/>
    <w:rsid w:val="00BE6E26"/>
    <w:rsid w:val="00C32F38"/>
    <w:rsid w:val="00C56B1F"/>
    <w:rsid w:val="00CC4586"/>
    <w:rsid w:val="00E00A30"/>
    <w:rsid w:val="00E5464D"/>
    <w:rsid w:val="00EC6326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AE8530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Lowe, Sophie</cp:lastModifiedBy>
  <cp:revision>4</cp:revision>
  <dcterms:created xsi:type="dcterms:W3CDTF">2022-07-19T13:43:00Z</dcterms:created>
  <dcterms:modified xsi:type="dcterms:W3CDTF">2022-07-19T13:56:00Z</dcterms:modified>
</cp:coreProperties>
</file>