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1689" w14:textId="05946130" w:rsidR="006405A8" w:rsidRPr="006405A8" w:rsidRDefault="00A23BB2" w:rsidP="007542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8700440"/>
      <w:r w:rsidRPr="0069303D">
        <w:rPr>
          <w:rFonts w:ascii="Arial" w:hAnsi="Arial" w:cs="Arial"/>
          <w:b/>
          <w:sz w:val="24"/>
          <w:szCs w:val="24"/>
        </w:rPr>
        <w:t>The Norfolk County 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2FFD">
        <w:rPr>
          <w:rFonts w:ascii="Arial" w:hAnsi="Arial" w:cs="Arial"/>
          <w:b/>
          <w:sz w:val="24"/>
          <w:szCs w:val="24"/>
        </w:rPr>
        <w:t>(</w:t>
      </w:r>
      <w:bookmarkStart w:id="1" w:name="_Hlk73632908"/>
      <w:bookmarkStart w:id="2" w:name="_Hlk76391797"/>
      <w:r>
        <w:rPr>
          <w:rFonts w:ascii="Arial" w:hAnsi="Arial" w:cs="Arial"/>
          <w:b/>
          <w:sz w:val="24"/>
          <w:szCs w:val="24"/>
        </w:rPr>
        <w:t>Mulbarton</w:t>
      </w:r>
      <w:r w:rsidRPr="00642FFD">
        <w:rPr>
          <w:rFonts w:ascii="Arial" w:hAnsi="Arial" w:cs="Arial"/>
          <w:b/>
          <w:sz w:val="24"/>
          <w:szCs w:val="24"/>
        </w:rPr>
        <w:t xml:space="preserve">, </w:t>
      </w:r>
      <w:bookmarkEnd w:id="1"/>
      <w:r>
        <w:rPr>
          <w:rFonts w:ascii="Arial" w:hAnsi="Arial" w:cs="Arial"/>
          <w:b/>
          <w:sz w:val="24"/>
          <w:szCs w:val="24"/>
        </w:rPr>
        <w:t>Various Roads)</w:t>
      </w:r>
    </w:p>
    <w:p w14:paraId="3544BC8F" w14:textId="7FE10FD0" w:rsidR="007542D6" w:rsidRDefault="00A23BB2" w:rsidP="007542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22EE">
        <w:rPr>
          <w:rFonts w:ascii="Arial" w:hAnsi="Arial" w:cs="Arial"/>
          <w:b/>
          <w:sz w:val="24"/>
          <w:szCs w:val="24"/>
          <w:u w:val="single"/>
        </w:rPr>
        <w:t>(2</w:t>
      </w:r>
      <w:r w:rsidRPr="00DD774C">
        <w:rPr>
          <w:rFonts w:ascii="Arial" w:hAnsi="Arial" w:cs="Arial"/>
          <w:b/>
          <w:sz w:val="24"/>
          <w:szCs w:val="24"/>
          <w:u w:val="single"/>
        </w:rPr>
        <w:t>0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M.P.H. Speed</w:t>
      </w:r>
      <w:r>
        <w:rPr>
          <w:rFonts w:ascii="Arial" w:hAnsi="Arial" w:cs="Arial"/>
          <w:b/>
          <w:sz w:val="24"/>
          <w:szCs w:val="24"/>
          <w:u w:val="single"/>
        </w:rPr>
        <w:t xml:space="preserve"> Limit Zone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4F745F">
        <w:rPr>
          <w:rFonts w:ascii="Arial" w:hAnsi="Arial" w:cs="Arial"/>
          <w:b/>
          <w:sz w:val="24"/>
          <w:szCs w:val="24"/>
          <w:u w:val="single"/>
        </w:rPr>
        <w:t>2</w:t>
      </w:r>
    </w:p>
    <w:bookmarkEnd w:id="0"/>
    <w:bookmarkEnd w:id="2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0F243289" w14:textId="4699D093" w:rsidR="004F745F" w:rsidRPr="00436BAB" w:rsidRDefault="004F745F" w:rsidP="004F745F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122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>, and of all other enabling powers, and after consultation with the Chief Officer of Police in accordance with Part III of Schedule 9 to the Act, hereby make the following Order:-</w:t>
      </w:r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9121F0" w14:textId="09B4FB80" w:rsidR="00963634" w:rsidRDefault="007542D6" w:rsidP="004F745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>1.</w:t>
      </w:r>
      <w:r w:rsidRPr="0069303D">
        <w:rPr>
          <w:rFonts w:ascii="Arial" w:hAnsi="Arial" w:cs="Arial"/>
          <w:sz w:val="24"/>
          <w:szCs w:val="24"/>
        </w:rPr>
        <w:tab/>
        <w:t xml:space="preserve">This Order may be cited as the Norfolk County Council </w:t>
      </w:r>
      <w:r w:rsidR="004F745F">
        <w:rPr>
          <w:rFonts w:ascii="Arial" w:hAnsi="Arial" w:cs="Arial"/>
          <w:sz w:val="24"/>
          <w:szCs w:val="24"/>
        </w:rPr>
        <w:t>(Mulbarton</w:t>
      </w:r>
      <w:r w:rsidR="006405A8" w:rsidRPr="006405A8">
        <w:rPr>
          <w:rFonts w:ascii="Arial" w:hAnsi="Arial" w:cs="Arial"/>
          <w:sz w:val="24"/>
          <w:szCs w:val="24"/>
        </w:rPr>
        <w:t>, Various Roads)</w:t>
      </w:r>
      <w:r w:rsidR="004F745F">
        <w:rPr>
          <w:rFonts w:ascii="Arial" w:hAnsi="Arial" w:cs="Arial"/>
          <w:sz w:val="24"/>
          <w:szCs w:val="24"/>
        </w:rPr>
        <w:t xml:space="preserve"> </w:t>
      </w:r>
      <w:r w:rsidR="006405A8" w:rsidRPr="006405A8">
        <w:rPr>
          <w:rFonts w:ascii="Arial" w:hAnsi="Arial" w:cs="Arial"/>
          <w:sz w:val="24"/>
          <w:szCs w:val="24"/>
        </w:rPr>
        <w:t xml:space="preserve">(20 M.P.H. Speed Limit </w:t>
      </w:r>
      <w:r w:rsidR="004F745F">
        <w:rPr>
          <w:rFonts w:ascii="Arial" w:hAnsi="Arial" w:cs="Arial"/>
          <w:sz w:val="24"/>
          <w:szCs w:val="24"/>
        </w:rPr>
        <w:t>Zone</w:t>
      </w:r>
      <w:r w:rsidR="006405A8" w:rsidRPr="006405A8">
        <w:rPr>
          <w:rFonts w:ascii="Arial" w:hAnsi="Arial" w:cs="Arial"/>
          <w:sz w:val="24"/>
          <w:szCs w:val="24"/>
        </w:rPr>
        <w:t>) Order 202</w:t>
      </w:r>
      <w:r w:rsidR="004F745F">
        <w:rPr>
          <w:rFonts w:ascii="Arial" w:hAnsi="Arial" w:cs="Arial"/>
          <w:sz w:val="24"/>
          <w:szCs w:val="24"/>
        </w:rPr>
        <w:t>2</w:t>
      </w:r>
      <w:r w:rsidR="006405A8">
        <w:rPr>
          <w:rFonts w:ascii="Arial" w:hAnsi="Arial" w:cs="Arial"/>
          <w:sz w:val="24"/>
          <w:szCs w:val="24"/>
        </w:rPr>
        <w:t xml:space="preserve"> </w:t>
      </w:r>
      <w:r w:rsidRPr="0069303D">
        <w:rPr>
          <w:rFonts w:ascii="Arial" w:hAnsi="Arial" w:cs="Arial"/>
          <w:sz w:val="24"/>
          <w:szCs w:val="24"/>
        </w:rPr>
        <w:t xml:space="preserve">and shall come into effect on </w:t>
      </w:r>
      <w:r>
        <w:rPr>
          <w:rFonts w:ascii="Arial" w:hAnsi="Arial" w:cs="Arial"/>
          <w:sz w:val="24"/>
          <w:szCs w:val="24"/>
        </w:rPr>
        <w:t xml:space="preserve">the </w:t>
      </w:r>
      <w:r w:rsidR="004F745F">
        <w:rPr>
          <w:rFonts w:ascii="Arial" w:hAnsi="Arial" w:cs="Arial"/>
          <w:sz w:val="24"/>
          <w:szCs w:val="24"/>
        </w:rPr>
        <w:t>XX</w:t>
      </w:r>
      <w:r w:rsidR="00EE64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day of </w:t>
      </w:r>
      <w:r w:rsidR="004F745F">
        <w:rPr>
          <w:rFonts w:ascii="Arial" w:hAnsi="Arial" w:cs="Arial"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 xml:space="preserve"> 202</w:t>
      </w:r>
      <w:r w:rsidR="004F745F">
        <w:rPr>
          <w:rFonts w:ascii="Arial" w:hAnsi="Arial" w:cs="Arial"/>
          <w:sz w:val="24"/>
          <w:szCs w:val="24"/>
        </w:rPr>
        <w:t>2</w:t>
      </w:r>
      <w:r w:rsidRPr="0069303D">
        <w:rPr>
          <w:rFonts w:ascii="Arial" w:hAnsi="Arial" w:cs="Arial"/>
          <w:sz w:val="24"/>
          <w:szCs w:val="24"/>
        </w:rPr>
        <w:t>.</w:t>
      </w:r>
    </w:p>
    <w:p w14:paraId="3FFFF2C8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F6EB19D" w14:textId="112CA712" w:rsidR="00112070" w:rsidRDefault="004F745F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384300">
        <w:rPr>
          <w:rFonts w:ascii="Arial" w:hAnsi="Arial" w:cs="Arial"/>
          <w:sz w:val="24"/>
          <w:szCs w:val="24"/>
        </w:rPr>
        <w:tab/>
      </w:r>
      <w:r w:rsidR="009B1D21" w:rsidRPr="0069303D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DD774C">
        <w:rPr>
          <w:rFonts w:ascii="Arial" w:hAnsi="Arial" w:cs="Arial"/>
          <w:sz w:val="24"/>
          <w:szCs w:val="24"/>
        </w:rPr>
        <w:t xml:space="preserve">along the </w:t>
      </w:r>
      <w:r w:rsidR="00642FFD">
        <w:rPr>
          <w:rFonts w:ascii="Arial" w:hAnsi="Arial" w:cs="Arial"/>
          <w:sz w:val="24"/>
          <w:szCs w:val="24"/>
        </w:rPr>
        <w:t>lengths of road set out in the Schedule to this Order</w:t>
      </w:r>
      <w:r w:rsidR="00112070">
        <w:rPr>
          <w:rFonts w:ascii="Arial" w:hAnsi="Arial" w:cs="Arial"/>
          <w:sz w:val="24"/>
          <w:szCs w:val="24"/>
        </w:rPr>
        <w:t xml:space="preserve"> a</w:t>
      </w:r>
      <w:r w:rsidR="009B1D21" w:rsidRPr="0069303D">
        <w:rPr>
          <w:rFonts w:ascii="Arial" w:hAnsi="Arial" w:cs="Arial"/>
          <w:sz w:val="24"/>
          <w:szCs w:val="24"/>
        </w:rPr>
        <w:t>t a speed exceeding 20 miles per hour</w:t>
      </w:r>
      <w:r w:rsidR="00112070">
        <w:rPr>
          <w:rFonts w:ascii="Arial" w:hAnsi="Arial" w:cs="Arial"/>
          <w:sz w:val="24"/>
          <w:szCs w:val="24"/>
        </w:rPr>
        <w:t>.</w:t>
      </w:r>
    </w:p>
    <w:p w14:paraId="3C790762" w14:textId="0A1D0CF4" w:rsidR="007542D6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64BF8BE" w14:textId="79121356" w:rsidR="00801D8F" w:rsidRDefault="004F745F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3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384300">
        <w:rPr>
          <w:rFonts w:ascii="Arial" w:hAnsi="Arial" w:cs="Arial"/>
          <w:sz w:val="24"/>
          <w:szCs w:val="24"/>
        </w:rPr>
        <w:tab/>
      </w:r>
      <w:r w:rsidR="004222F5" w:rsidRPr="0069303D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7B925DE6" w14:textId="77777777" w:rsidR="00112070" w:rsidRPr="0069303D" w:rsidRDefault="00112070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3907563D" w:rsidR="009B1D21" w:rsidRPr="0069303D" w:rsidRDefault="004F745F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384300">
        <w:rPr>
          <w:rFonts w:ascii="Arial" w:hAnsi="Arial" w:cs="Arial"/>
          <w:sz w:val="24"/>
          <w:szCs w:val="24"/>
        </w:rPr>
        <w:tab/>
      </w:r>
      <w:r w:rsidR="009B1D21" w:rsidRPr="0069303D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69303D">
        <w:rPr>
          <w:rFonts w:ascii="Arial" w:hAnsi="Arial" w:cs="Arial"/>
          <w:sz w:val="24"/>
          <w:szCs w:val="24"/>
        </w:rPr>
        <w:t xml:space="preserve"> with any provision of any previous </w:t>
      </w:r>
      <w:r w:rsidR="009B1D21" w:rsidRPr="0069303D">
        <w:rPr>
          <w:rFonts w:ascii="Arial" w:hAnsi="Arial" w:cs="Arial"/>
          <w:sz w:val="24"/>
          <w:szCs w:val="24"/>
        </w:rPr>
        <w:t>Order relating to the lengths of road specified in the Schedule 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2ECED4AC" w14:textId="77777777" w:rsidR="005F22EE" w:rsidRDefault="00642FFD" w:rsidP="007542D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bookmarkStart w:id="3" w:name="_Hlk108701545"/>
      <w:r w:rsidRPr="00642FFD">
        <w:rPr>
          <w:rFonts w:ascii="Arial" w:hAnsi="Arial" w:cs="Arial"/>
          <w:bCs/>
          <w:sz w:val="24"/>
          <w:szCs w:val="24"/>
          <w:u w:val="single"/>
        </w:rPr>
        <w:t>SCHEDULE</w:t>
      </w:r>
    </w:p>
    <w:p w14:paraId="64745EF0" w14:textId="482ED8BE" w:rsidR="00642FFD" w:rsidRPr="00642FFD" w:rsidRDefault="00642FFD" w:rsidP="007542D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642FFD">
        <w:rPr>
          <w:rFonts w:ascii="Arial" w:hAnsi="Arial" w:cs="Arial"/>
          <w:bCs/>
          <w:sz w:val="24"/>
          <w:szCs w:val="24"/>
          <w:u w:val="single"/>
        </w:rPr>
        <w:t xml:space="preserve">In the Parish of </w:t>
      </w:r>
      <w:r w:rsidR="004F745F">
        <w:rPr>
          <w:rFonts w:ascii="Arial" w:hAnsi="Arial" w:cs="Arial"/>
          <w:bCs/>
          <w:sz w:val="24"/>
          <w:szCs w:val="24"/>
          <w:u w:val="single"/>
        </w:rPr>
        <w:t>Mulbarton</w:t>
      </w:r>
    </w:p>
    <w:p w14:paraId="26AD4C8B" w14:textId="10E9218B" w:rsidR="00642FFD" w:rsidRDefault="00642FFD" w:rsidP="007542D6">
      <w:pPr>
        <w:rPr>
          <w:rFonts w:ascii="Arial" w:hAnsi="Arial" w:cs="Arial"/>
          <w:sz w:val="24"/>
          <w:szCs w:val="24"/>
          <w:u w:val="single"/>
        </w:rPr>
      </w:pPr>
      <w:r w:rsidRPr="00642FFD">
        <w:rPr>
          <w:rFonts w:ascii="Arial" w:hAnsi="Arial" w:cs="Arial"/>
          <w:sz w:val="24"/>
          <w:szCs w:val="24"/>
          <w:u w:val="single"/>
        </w:rPr>
        <w:t xml:space="preserve">20mph Speed </w:t>
      </w:r>
      <w:r w:rsidR="009D7953">
        <w:rPr>
          <w:rFonts w:ascii="Arial" w:hAnsi="Arial" w:cs="Arial"/>
          <w:sz w:val="24"/>
          <w:szCs w:val="24"/>
          <w:u w:val="single"/>
        </w:rPr>
        <w:t>Limit</w:t>
      </w:r>
      <w:r w:rsidR="006405A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0932E72" w14:textId="77777777" w:rsidR="007542D6" w:rsidRPr="00642FFD" w:rsidRDefault="007542D6" w:rsidP="007542D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425"/>
        <w:gridCol w:w="6096"/>
      </w:tblGrid>
      <w:tr w:rsidR="007542D6" w:rsidRPr="00642FFD" w14:paraId="589C043A" w14:textId="77777777" w:rsidTr="005216E1">
        <w:trPr>
          <w:trHeight w:val="680"/>
        </w:trPr>
        <w:tc>
          <w:tcPr>
            <w:tcW w:w="2972" w:type="dxa"/>
          </w:tcPr>
          <w:p w14:paraId="49697E37" w14:textId="07A562FF" w:rsidR="007542D6" w:rsidRPr="00642FFD" w:rsidRDefault="004F745F" w:rsidP="00754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eastAsia="en-GB"/>
              </w:rPr>
              <w:t>U71797</w:t>
            </w:r>
            <w:r w:rsidR="00C65EBE">
              <w:rPr>
                <w:rFonts w:ascii="Arial" w:hAnsi="Arial"/>
                <w:sz w:val="24"/>
                <w:lang w:eastAsia="en-GB"/>
              </w:rPr>
              <w:t>/10</w:t>
            </w:r>
            <w:r>
              <w:rPr>
                <w:rFonts w:ascii="Arial" w:hAnsi="Arial"/>
                <w:sz w:val="24"/>
                <w:lang w:eastAsia="en-GB"/>
              </w:rPr>
              <w:t xml:space="preserve"> Minnow Way</w:t>
            </w:r>
          </w:p>
        </w:tc>
        <w:tc>
          <w:tcPr>
            <w:tcW w:w="425" w:type="dxa"/>
          </w:tcPr>
          <w:p w14:paraId="6F1BE3A9" w14:textId="77777777" w:rsidR="007542D6" w:rsidRPr="00642FFD" w:rsidRDefault="007542D6" w:rsidP="007542D6">
            <w:pPr>
              <w:rPr>
                <w:rFonts w:ascii="Arial" w:hAnsi="Arial" w:cs="Arial"/>
                <w:sz w:val="24"/>
                <w:szCs w:val="24"/>
              </w:rPr>
            </w:pPr>
            <w:r w:rsidRPr="00642F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1BF9C8E0" w14:textId="0A99C0A5" w:rsidR="00056F0C" w:rsidRPr="00642FFD" w:rsidRDefault="00C65EBE" w:rsidP="00754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U78032/18 Long Lane eastwards for 407 metres</w:t>
            </w:r>
          </w:p>
        </w:tc>
      </w:tr>
      <w:tr w:rsidR="00C65EBE" w:rsidRPr="00642FFD" w14:paraId="4CC34A27" w14:textId="77777777" w:rsidTr="005216E1">
        <w:trPr>
          <w:trHeight w:val="680"/>
        </w:trPr>
        <w:tc>
          <w:tcPr>
            <w:tcW w:w="2972" w:type="dxa"/>
          </w:tcPr>
          <w:p w14:paraId="47C33BF0" w14:textId="65FA7FD4" w:rsidR="00C65EBE" w:rsidRDefault="00C65EBE" w:rsidP="007542D6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U71797/20 Minnow Way</w:t>
            </w:r>
          </w:p>
        </w:tc>
        <w:tc>
          <w:tcPr>
            <w:tcW w:w="425" w:type="dxa"/>
          </w:tcPr>
          <w:p w14:paraId="27DF44F9" w14:textId="7B00A11E" w:rsidR="00C65EBE" w:rsidRPr="00642FFD" w:rsidRDefault="00C65EBE" w:rsidP="00754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3B65D5AE" w14:textId="5B039B95" w:rsidR="00C65EBE" w:rsidRDefault="00C65EBE" w:rsidP="00754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U71797/10 Minnow Way southwards for 16 metres</w:t>
            </w:r>
          </w:p>
        </w:tc>
      </w:tr>
      <w:tr w:rsidR="00C65EBE" w:rsidRPr="00642FFD" w14:paraId="347116E1" w14:textId="77777777" w:rsidTr="005216E1">
        <w:trPr>
          <w:trHeight w:val="680"/>
        </w:trPr>
        <w:tc>
          <w:tcPr>
            <w:tcW w:w="2972" w:type="dxa"/>
          </w:tcPr>
          <w:p w14:paraId="3276FF1E" w14:textId="65EC8CA1" w:rsidR="00C65EBE" w:rsidRDefault="00C65EBE" w:rsidP="00C65EBE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U71797/30 Minnow Way</w:t>
            </w:r>
          </w:p>
        </w:tc>
        <w:tc>
          <w:tcPr>
            <w:tcW w:w="425" w:type="dxa"/>
          </w:tcPr>
          <w:p w14:paraId="1A25F944" w14:textId="2200E118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3DD8779A" w14:textId="145BC4D9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U71797/10 Minnow Way southwards for 68 metres</w:t>
            </w:r>
          </w:p>
        </w:tc>
      </w:tr>
      <w:tr w:rsidR="00C65EBE" w:rsidRPr="00642FFD" w14:paraId="34EF2485" w14:textId="77777777" w:rsidTr="005216E1">
        <w:trPr>
          <w:trHeight w:val="680"/>
        </w:trPr>
        <w:tc>
          <w:tcPr>
            <w:tcW w:w="2972" w:type="dxa"/>
          </w:tcPr>
          <w:p w14:paraId="6656E162" w14:textId="213508A7" w:rsidR="00C65EBE" w:rsidRDefault="00C65EBE" w:rsidP="00C65EBE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U71797/40 Minnow Way</w:t>
            </w:r>
          </w:p>
        </w:tc>
        <w:tc>
          <w:tcPr>
            <w:tcW w:w="425" w:type="dxa"/>
          </w:tcPr>
          <w:p w14:paraId="2E1147DE" w14:textId="758577B9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67FECC43" w14:textId="195D9627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U71797/30 Minnow Way eastwards for 12 metres</w:t>
            </w:r>
          </w:p>
        </w:tc>
      </w:tr>
      <w:tr w:rsidR="00C65EBE" w:rsidRPr="00642FFD" w14:paraId="68BA4786" w14:textId="77777777" w:rsidTr="005216E1">
        <w:trPr>
          <w:trHeight w:val="680"/>
        </w:trPr>
        <w:tc>
          <w:tcPr>
            <w:tcW w:w="2972" w:type="dxa"/>
          </w:tcPr>
          <w:p w14:paraId="649583EC" w14:textId="30ACD0DA" w:rsidR="00C65EBE" w:rsidRPr="00642FFD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U71798/10 Sterlet Grove</w:t>
            </w:r>
          </w:p>
        </w:tc>
        <w:tc>
          <w:tcPr>
            <w:tcW w:w="425" w:type="dxa"/>
          </w:tcPr>
          <w:p w14:paraId="56F2EB32" w14:textId="0E951637" w:rsidR="00C65EBE" w:rsidRPr="00642FFD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4035BDAC" w14:textId="137D7E85" w:rsidR="00C65EBE" w:rsidRPr="00642FFD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U71797/10 Minnow Way eastwards for 214 metres</w:t>
            </w:r>
          </w:p>
        </w:tc>
      </w:tr>
      <w:tr w:rsidR="00C65EBE" w:rsidRPr="00642FFD" w14:paraId="684B3BD0" w14:textId="77777777" w:rsidTr="005216E1">
        <w:trPr>
          <w:trHeight w:val="680"/>
        </w:trPr>
        <w:tc>
          <w:tcPr>
            <w:tcW w:w="2972" w:type="dxa"/>
          </w:tcPr>
          <w:p w14:paraId="1CE0458E" w14:textId="32F9FF06" w:rsidR="00C65EBE" w:rsidRDefault="00C65EBE" w:rsidP="00C65E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U71798/20 Sterlet Grove</w:t>
            </w:r>
          </w:p>
        </w:tc>
        <w:tc>
          <w:tcPr>
            <w:tcW w:w="425" w:type="dxa"/>
          </w:tcPr>
          <w:p w14:paraId="62D912A7" w14:textId="3BB94E57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3CAD881B" w14:textId="3CCAF6FE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U71798/10 Sterlet Grove southwards for 13 metres</w:t>
            </w:r>
          </w:p>
        </w:tc>
      </w:tr>
      <w:tr w:rsidR="00C65EBE" w:rsidRPr="00642FFD" w14:paraId="1DA1AD4D" w14:textId="77777777" w:rsidTr="005216E1">
        <w:trPr>
          <w:trHeight w:val="680"/>
        </w:trPr>
        <w:tc>
          <w:tcPr>
            <w:tcW w:w="2972" w:type="dxa"/>
          </w:tcPr>
          <w:p w14:paraId="5E1F2D34" w14:textId="345D2FB8" w:rsidR="00C65EBE" w:rsidRDefault="00C65EBE" w:rsidP="00C65E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U71798/30 Sterlet Grove</w:t>
            </w:r>
          </w:p>
        </w:tc>
        <w:tc>
          <w:tcPr>
            <w:tcW w:w="425" w:type="dxa"/>
          </w:tcPr>
          <w:p w14:paraId="6D1613FB" w14:textId="23BB7F2A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03097A33" w14:textId="40612AF0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U71798/10 Sterlet Grove northwards for 57 metres</w:t>
            </w:r>
          </w:p>
        </w:tc>
      </w:tr>
      <w:tr w:rsidR="00C65EBE" w:rsidRPr="00642FFD" w14:paraId="0219A361" w14:textId="77777777" w:rsidTr="005216E1">
        <w:trPr>
          <w:trHeight w:val="680"/>
        </w:trPr>
        <w:tc>
          <w:tcPr>
            <w:tcW w:w="2972" w:type="dxa"/>
          </w:tcPr>
          <w:p w14:paraId="4F3C6703" w14:textId="415311C4" w:rsidR="00C65EBE" w:rsidRDefault="00C65EBE" w:rsidP="00C65E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U71798/40 Sterlet Grove</w:t>
            </w:r>
          </w:p>
        </w:tc>
        <w:tc>
          <w:tcPr>
            <w:tcW w:w="425" w:type="dxa"/>
          </w:tcPr>
          <w:p w14:paraId="5B48C950" w14:textId="7E69B085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125FD922" w14:textId="1D00E215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U71798/30 Sterlet Grove eastwards for 11 metres</w:t>
            </w:r>
          </w:p>
        </w:tc>
      </w:tr>
      <w:tr w:rsidR="00C65EBE" w:rsidRPr="00642FFD" w14:paraId="10B65F9B" w14:textId="77777777" w:rsidTr="005216E1">
        <w:trPr>
          <w:trHeight w:val="680"/>
        </w:trPr>
        <w:tc>
          <w:tcPr>
            <w:tcW w:w="2972" w:type="dxa"/>
          </w:tcPr>
          <w:p w14:paraId="4D56C9ED" w14:textId="624078B8" w:rsidR="00C65EBE" w:rsidRPr="00642FFD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U71799/10 Tench Close</w:t>
            </w:r>
          </w:p>
        </w:tc>
        <w:tc>
          <w:tcPr>
            <w:tcW w:w="425" w:type="dxa"/>
          </w:tcPr>
          <w:p w14:paraId="158D78AB" w14:textId="3A9E68A6" w:rsidR="00C65EBE" w:rsidRPr="00642FFD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6F5AFD5A" w14:textId="69551065" w:rsidR="00C65EBE" w:rsidRPr="00642FFD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U71798/10 Sterlet Grove southwards for 113 metres</w:t>
            </w:r>
          </w:p>
        </w:tc>
      </w:tr>
      <w:tr w:rsidR="00C65EBE" w:rsidRPr="00642FFD" w14:paraId="2F8DC3FE" w14:textId="77777777" w:rsidTr="005216E1">
        <w:trPr>
          <w:trHeight w:val="680"/>
        </w:trPr>
        <w:tc>
          <w:tcPr>
            <w:tcW w:w="2972" w:type="dxa"/>
          </w:tcPr>
          <w:p w14:paraId="0F2BC2B4" w14:textId="12F1A110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U71799/20 Tench Close</w:t>
            </w:r>
          </w:p>
        </w:tc>
        <w:tc>
          <w:tcPr>
            <w:tcW w:w="425" w:type="dxa"/>
          </w:tcPr>
          <w:p w14:paraId="1CD92392" w14:textId="1631C3DE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51366A03" w14:textId="468699C5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U71799/10 Tench Close westwards for 12 metres</w:t>
            </w:r>
          </w:p>
        </w:tc>
      </w:tr>
      <w:tr w:rsidR="00C65EBE" w:rsidRPr="00642FFD" w14:paraId="3E82AEC1" w14:textId="77777777" w:rsidTr="005216E1">
        <w:trPr>
          <w:trHeight w:val="680"/>
        </w:trPr>
        <w:tc>
          <w:tcPr>
            <w:tcW w:w="2972" w:type="dxa"/>
          </w:tcPr>
          <w:p w14:paraId="3F7E852A" w14:textId="53E5CAC9" w:rsidR="00C65EBE" w:rsidRPr="00642FFD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eastAsia="en-GB"/>
              </w:rPr>
              <w:t>U71800/10 Gudgeon Road</w:t>
            </w:r>
          </w:p>
        </w:tc>
        <w:tc>
          <w:tcPr>
            <w:tcW w:w="425" w:type="dxa"/>
          </w:tcPr>
          <w:p w14:paraId="73C77D83" w14:textId="77777777" w:rsidR="00C65EBE" w:rsidRPr="00642FFD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 w:rsidRPr="00642F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472701F3" w14:textId="36A78647" w:rsidR="00C65EBE" w:rsidRPr="00642FFD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U78032/18 Long Lane eastwards for 150 metres</w:t>
            </w:r>
          </w:p>
        </w:tc>
      </w:tr>
      <w:tr w:rsidR="00C65EBE" w:rsidRPr="00642FFD" w14:paraId="7C92171B" w14:textId="77777777" w:rsidTr="005216E1">
        <w:trPr>
          <w:trHeight w:val="680"/>
        </w:trPr>
        <w:tc>
          <w:tcPr>
            <w:tcW w:w="2972" w:type="dxa"/>
          </w:tcPr>
          <w:p w14:paraId="43EF712D" w14:textId="4059B502" w:rsidR="00C65EBE" w:rsidRDefault="00C65EBE" w:rsidP="00C65EBE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lastRenderedPageBreak/>
              <w:t>U71800/20 Gudgeon Road</w:t>
            </w:r>
          </w:p>
        </w:tc>
        <w:tc>
          <w:tcPr>
            <w:tcW w:w="425" w:type="dxa"/>
          </w:tcPr>
          <w:p w14:paraId="53D5A99B" w14:textId="05A96DCC" w:rsidR="00C65EBE" w:rsidRPr="00642FFD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46D88C7B" w14:textId="2B3517F6" w:rsidR="00C65EBE" w:rsidRDefault="00C65EBE" w:rsidP="00C65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U71800</w:t>
            </w:r>
            <w:r w:rsidR="005216E1">
              <w:rPr>
                <w:rFonts w:ascii="Arial" w:hAnsi="Arial" w:cs="Arial"/>
                <w:sz w:val="24"/>
                <w:szCs w:val="24"/>
              </w:rPr>
              <w:t>/10 Gudgeon Road northwards for 66 metres</w:t>
            </w:r>
          </w:p>
        </w:tc>
      </w:tr>
      <w:tr w:rsidR="005216E1" w:rsidRPr="00642FFD" w14:paraId="39EE211A" w14:textId="77777777" w:rsidTr="005216E1">
        <w:trPr>
          <w:trHeight w:val="680"/>
        </w:trPr>
        <w:tc>
          <w:tcPr>
            <w:tcW w:w="2972" w:type="dxa"/>
          </w:tcPr>
          <w:p w14:paraId="22EEFD9C" w14:textId="6BBB7CC8" w:rsidR="005216E1" w:rsidRDefault="005216E1" w:rsidP="005216E1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U71800/30 Gudgeon Road</w:t>
            </w:r>
          </w:p>
        </w:tc>
        <w:tc>
          <w:tcPr>
            <w:tcW w:w="425" w:type="dxa"/>
          </w:tcPr>
          <w:p w14:paraId="45841BB8" w14:textId="3C4F89BE" w:rsidR="005216E1" w:rsidRDefault="005216E1" w:rsidP="0052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782837B5" w14:textId="758E2BE0" w:rsidR="005216E1" w:rsidRDefault="005216E1" w:rsidP="0052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U71800/20 Gudgeon Road westwards for 11 metres</w:t>
            </w:r>
          </w:p>
        </w:tc>
      </w:tr>
      <w:tr w:rsidR="005216E1" w:rsidRPr="006405A8" w14:paraId="47F0ACA1" w14:textId="77777777" w:rsidTr="005216E1">
        <w:trPr>
          <w:trHeight w:val="680"/>
        </w:trPr>
        <w:tc>
          <w:tcPr>
            <w:tcW w:w="2972" w:type="dxa"/>
          </w:tcPr>
          <w:p w14:paraId="4720301D" w14:textId="0B19A30A" w:rsidR="005216E1" w:rsidRPr="006405A8" w:rsidRDefault="005216E1" w:rsidP="005216E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U71801/10 Barbel Close</w:t>
            </w:r>
          </w:p>
        </w:tc>
        <w:tc>
          <w:tcPr>
            <w:tcW w:w="425" w:type="dxa"/>
          </w:tcPr>
          <w:p w14:paraId="38E291AA" w14:textId="15E7CC2F" w:rsidR="005216E1" w:rsidRPr="006405A8" w:rsidRDefault="005216E1" w:rsidP="005216E1">
            <w:pPr>
              <w:rPr>
                <w:rFonts w:ascii="Arial" w:hAnsi="Arial" w:cs="Arial"/>
                <w:sz w:val="24"/>
                <w:szCs w:val="24"/>
              </w:rPr>
            </w:pPr>
            <w:r w:rsidRPr="006405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0DA7D96B" w14:textId="1E8AAC38" w:rsidR="005216E1" w:rsidRDefault="005216E1" w:rsidP="0052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U71800/10 Gudgeon Road eastwards for 56 metres</w:t>
            </w:r>
          </w:p>
          <w:p w14:paraId="66FB0B62" w14:textId="445BB7D2" w:rsidR="005216E1" w:rsidRPr="006405A8" w:rsidRDefault="005216E1" w:rsidP="005216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6E1" w:rsidRPr="006405A8" w14:paraId="16F68ECC" w14:textId="77777777" w:rsidTr="005216E1">
        <w:trPr>
          <w:trHeight w:val="680"/>
        </w:trPr>
        <w:tc>
          <w:tcPr>
            <w:tcW w:w="2972" w:type="dxa"/>
          </w:tcPr>
          <w:p w14:paraId="7B6A2D1D" w14:textId="193FB35C" w:rsidR="005216E1" w:rsidRDefault="005216E1" w:rsidP="0052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U71801/20 Barbel Close</w:t>
            </w:r>
          </w:p>
        </w:tc>
        <w:tc>
          <w:tcPr>
            <w:tcW w:w="425" w:type="dxa"/>
          </w:tcPr>
          <w:p w14:paraId="3351AC7E" w14:textId="3BD07F8D" w:rsidR="005216E1" w:rsidRPr="006405A8" w:rsidRDefault="005216E1" w:rsidP="0052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5F533A75" w14:textId="1D668FA1" w:rsidR="005216E1" w:rsidRDefault="005216E1" w:rsidP="0052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U71801/10 Barbel Close southwards for 12 metres</w:t>
            </w:r>
          </w:p>
        </w:tc>
      </w:tr>
      <w:bookmarkEnd w:id="3"/>
    </w:tbl>
    <w:p w14:paraId="0394095E" w14:textId="77777777" w:rsidR="004F745F" w:rsidRDefault="004F745F" w:rsidP="007542D6">
      <w:pPr>
        <w:ind w:left="4253" w:hanging="4253"/>
        <w:rPr>
          <w:rFonts w:ascii="Arial" w:hAnsi="Arial" w:cs="Arial"/>
          <w:sz w:val="24"/>
          <w:szCs w:val="24"/>
        </w:rPr>
      </w:pPr>
    </w:p>
    <w:p w14:paraId="1FCA48FE" w14:textId="06CD2FFF" w:rsidR="009B1D21" w:rsidRDefault="009B1D21" w:rsidP="007542D6">
      <w:pPr>
        <w:ind w:left="4253" w:hanging="4253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 xml:space="preserve">Dated this </w:t>
      </w:r>
      <w:r w:rsidR="001A431B">
        <w:rPr>
          <w:rFonts w:ascii="Arial" w:hAnsi="Arial" w:cs="Arial"/>
          <w:sz w:val="24"/>
          <w:szCs w:val="24"/>
        </w:rPr>
        <w:t xml:space="preserve">  </w:t>
      </w:r>
      <w:r w:rsidR="00DB019D">
        <w:rPr>
          <w:rFonts w:ascii="Arial" w:hAnsi="Arial" w:cs="Arial"/>
          <w:sz w:val="24"/>
          <w:szCs w:val="24"/>
        </w:rPr>
        <w:t>XX</w:t>
      </w:r>
      <w:r w:rsidR="001A431B">
        <w:rPr>
          <w:rFonts w:ascii="Arial" w:hAnsi="Arial" w:cs="Arial"/>
          <w:sz w:val="24"/>
          <w:szCs w:val="24"/>
        </w:rPr>
        <w:t xml:space="preserve">     day of  </w:t>
      </w:r>
      <w:r w:rsidR="00DB019D">
        <w:rPr>
          <w:rFonts w:ascii="Arial" w:hAnsi="Arial" w:cs="Arial"/>
          <w:sz w:val="24"/>
          <w:szCs w:val="24"/>
        </w:rPr>
        <w:t>XXXXXXX</w:t>
      </w:r>
      <w:r w:rsidR="001A431B">
        <w:rPr>
          <w:rFonts w:ascii="Arial" w:hAnsi="Arial" w:cs="Arial"/>
          <w:sz w:val="24"/>
          <w:szCs w:val="24"/>
        </w:rPr>
        <w:t xml:space="preserve">  202</w:t>
      </w:r>
      <w:r w:rsidR="004F745F">
        <w:rPr>
          <w:rFonts w:ascii="Arial" w:hAnsi="Arial" w:cs="Arial"/>
          <w:sz w:val="24"/>
          <w:szCs w:val="24"/>
        </w:rPr>
        <w:t>2</w:t>
      </w:r>
    </w:p>
    <w:p w14:paraId="1D6CE68C" w14:textId="77777777" w:rsidR="001A431B" w:rsidRDefault="001A431B" w:rsidP="007542D6">
      <w:pPr>
        <w:rPr>
          <w:rFonts w:ascii="Arial" w:hAnsi="Arial"/>
          <w:sz w:val="24"/>
          <w:szCs w:val="24"/>
        </w:rPr>
      </w:pPr>
    </w:p>
    <w:p w14:paraId="75D53943" w14:textId="77777777" w:rsidR="00112070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1002A638" w14:textId="77777777" w:rsidR="00112070" w:rsidRPr="0069303D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25A98519" w14:textId="77777777" w:rsidR="00384300" w:rsidRDefault="0068410F" w:rsidP="00384300">
      <w:pPr>
        <w:ind w:left="4253" w:hanging="425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Chief Legal Officer</w:t>
      </w:r>
    </w:p>
    <w:p w14:paraId="0C32E80E" w14:textId="46D3A38F" w:rsidR="00B5255A" w:rsidRPr="00903BED" w:rsidRDefault="004F745F" w:rsidP="00384300">
      <w:pPr>
        <w:ind w:left="4253" w:hanging="4253"/>
        <w:rPr>
          <w:i/>
        </w:rPr>
      </w:pPr>
      <w:bookmarkStart w:id="4" w:name="_Hlk108701577"/>
      <w:r>
        <w:rPr>
          <w:i/>
        </w:rPr>
        <w:t>SHL/74200(Mulbarton/PR3956-20mphZoneDraftOrder)22</w:t>
      </w:r>
      <w:bookmarkEnd w:id="4"/>
    </w:p>
    <w:sectPr w:rsidR="00B5255A" w:rsidRPr="00903BED" w:rsidSect="00384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CAF" w14:textId="77777777" w:rsidR="001C4C77" w:rsidRDefault="001C4C77" w:rsidP="009B0246">
      <w:r>
        <w:separator/>
      </w:r>
    </w:p>
  </w:endnote>
  <w:endnote w:type="continuationSeparator" w:id="0">
    <w:p w14:paraId="5CF1B73B" w14:textId="77777777" w:rsidR="001C4C77" w:rsidRDefault="001C4C77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B937" w14:textId="77777777" w:rsidR="00DF4D90" w:rsidRDefault="00DF4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C1A3" w14:textId="77777777" w:rsidR="00DF4D90" w:rsidRDefault="00DF4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5D71" w14:textId="77777777" w:rsidR="00DF4D90" w:rsidRDefault="00DF4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1025" w14:textId="77777777" w:rsidR="001C4C77" w:rsidRDefault="001C4C77" w:rsidP="009B0246">
      <w:r>
        <w:separator/>
      </w:r>
    </w:p>
  </w:footnote>
  <w:footnote w:type="continuationSeparator" w:id="0">
    <w:p w14:paraId="42A6D689" w14:textId="77777777" w:rsidR="001C4C77" w:rsidRDefault="001C4C77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772A" w14:textId="10625DF2" w:rsidR="00DF4D90" w:rsidRDefault="00915B4E">
    <w:pPr>
      <w:pStyle w:val="Header"/>
    </w:pPr>
    <w:r>
      <w:rPr>
        <w:noProof/>
      </w:rPr>
      <w:pict w14:anchorId="73BF6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9" o:spid="_x0000_s2050" type="#_x0000_t136" style="position:absolute;margin-left:0;margin-top:0;width:478.25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8EDF" w14:textId="6752EF27" w:rsidR="00DF4D90" w:rsidRDefault="00915B4E">
    <w:pPr>
      <w:pStyle w:val="Header"/>
    </w:pPr>
    <w:r>
      <w:rPr>
        <w:noProof/>
      </w:rPr>
      <w:pict w14:anchorId="69C93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30" o:spid="_x0000_s2051" type="#_x0000_t136" style="position:absolute;margin-left:0;margin-top:0;width:478.25pt;height:1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C050" w14:textId="39BD7AF0" w:rsidR="00DF4D90" w:rsidRDefault="00915B4E">
    <w:pPr>
      <w:pStyle w:val="Header"/>
    </w:pPr>
    <w:r>
      <w:rPr>
        <w:noProof/>
      </w:rPr>
      <w:pict w14:anchorId="095FC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8" o:spid="_x0000_s2049" type="#_x0000_t136" style="position:absolute;margin-left:0;margin-top:0;width:478.25pt;height:1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56F0C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073A5"/>
    <w:rsid w:val="002172BB"/>
    <w:rsid w:val="002A4E69"/>
    <w:rsid w:val="002B6FB1"/>
    <w:rsid w:val="002D4BA1"/>
    <w:rsid w:val="00384300"/>
    <w:rsid w:val="003E1227"/>
    <w:rsid w:val="004222F5"/>
    <w:rsid w:val="00453370"/>
    <w:rsid w:val="00464EDC"/>
    <w:rsid w:val="00467975"/>
    <w:rsid w:val="004766F3"/>
    <w:rsid w:val="004809E3"/>
    <w:rsid w:val="004A11E6"/>
    <w:rsid w:val="004F1307"/>
    <w:rsid w:val="004F745F"/>
    <w:rsid w:val="00502FB4"/>
    <w:rsid w:val="005216E1"/>
    <w:rsid w:val="00592B81"/>
    <w:rsid w:val="005F22EE"/>
    <w:rsid w:val="005F5D25"/>
    <w:rsid w:val="006405A8"/>
    <w:rsid w:val="00642FFD"/>
    <w:rsid w:val="0067143E"/>
    <w:rsid w:val="0068410F"/>
    <w:rsid w:val="0069303D"/>
    <w:rsid w:val="00694110"/>
    <w:rsid w:val="006B6A4A"/>
    <w:rsid w:val="006B7EF2"/>
    <w:rsid w:val="006D53F0"/>
    <w:rsid w:val="007004ED"/>
    <w:rsid w:val="00716E3B"/>
    <w:rsid w:val="007542D6"/>
    <w:rsid w:val="00776458"/>
    <w:rsid w:val="007B65F9"/>
    <w:rsid w:val="007F7BCC"/>
    <w:rsid w:val="00801D8F"/>
    <w:rsid w:val="008426C7"/>
    <w:rsid w:val="00851019"/>
    <w:rsid w:val="008D07FF"/>
    <w:rsid w:val="00903BED"/>
    <w:rsid w:val="00906184"/>
    <w:rsid w:val="00915B4E"/>
    <w:rsid w:val="00916AAE"/>
    <w:rsid w:val="00927B77"/>
    <w:rsid w:val="00951D1C"/>
    <w:rsid w:val="00963634"/>
    <w:rsid w:val="0099174B"/>
    <w:rsid w:val="009A4D52"/>
    <w:rsid w:val="009B0246"/>
    <w:rsid w:val="009B1D21"/>
    <w:rsid w:val="009D0A91"/>
    <w:rsid w:val="009D389F"/>
    <w:rsid w:val="009D7953"/>
    <w:rsid w:val="00A23BB2"/>
    <w:rsid w:val="00A23D97"/>
    <w:rsid w:val="00A33494"/>
    <w:rsid w:val="00A340B7"/>
    <w:rsid w:val="00A43777"/>
    <w:rsid w:val="00A70737"/>
    <w:rsid w:val="00AA68D0"/>
    <w:rsid w:val="00AB7F17"/>
    <w:rsid w:val="00AD5BC3"/>
    <w:rsid w:val="00AE219B"/>
    <w:rsid w:val="00B5255A"/>
    <w:rsid w:val="00B757E3"/>
    <w:rsid w:val="00BA19A0"/>
    <w:rsid w:val="00BB0FA4"/>
    <w:rsid w:val="00BB30F8"/>
    <w:rsid w:val="00C32113"/>
    <w:rsid w:val="00C523D9"/>
    <w:rsid w:val="00C65EBE"/>
    <w:rsid w:val="00C8291B"/>
    <w:rsid w:val="00CC5237"/>
    <w:rsid w:val="00CE1FE9"/>
    <w:rsid w:val="00D02B6D"/>
    <w:rsid w:val="00D0449A"/>
    <w:rsid w:val="00D233A9"/>
    <w:rsid w:val="00D40B8D"/>
    <w:rsid w:val="00D43661"/>
    <w:rsid w:val="00D90E4B"/>
    <w:rsid w:val="00DB019D"/>
    <w:rsid w:val="00DC32E9"/>
    <w:rsid w:val="00DD774C"/>
    <w:rsid w:val="00DF4D90"/>
    <w:rsid w:val="00E46F5C"/>
    <w:rsid w:val="00E6669E"/>
    <w:rsid w:val="00EE4464"/>
    <w:rsid w:val="00EE644C"/>
    <w:rsid w:val="00F118AF"/>
    <w:rsid w:val="00F34C1A"/>
    <w:rsid w:val="00F3631C"/>
    <w:rsid w:val="00F73D38"/>
    <w:rsid w:val="00F905D4"/>
    <w:rsid w:val="00FA7686"/>
    <w:rsid w:val="00FA7B25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Simmons, Hazel</cp:lastModifiedBy>
  <cp:revision>2</cp:revision>
  <cp:lastPrinted>2012-09-04T16:50:00Z</cp:lastPrinted>
  <dcterms:created xsi:type="dcterms:W3CDTF">2022-07-26T08:10:00Z</dcterms:created>
  <dcterms:modified xsi:type="dcterms:W3CDTF">2022-07-26T08:10:00Z</dcterms:modified>
</cp:coreProperties>
</file>