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43835" w14:textId="77777777" w:rsidR="00DA4DA7" w:rsidRPr="00DA4DA7" w:rsidRDefault="00DA4DA7" w:rsidP="008511B4">
      <w:pPr>
        <w:tabs>
          <w:tab w:val="left" w:pos="567"/>
          <w:tab w:val="left" w:pos="1418"/>
          <w:tab w:val="left" w:pos="5500"/>
          <w:tab w:val="left" w:pos="6118"/>
          <w:tab w:val="left" w:pos="9639"/>
        </w:tabs>
        <w:rPr>
          <w:sz w:val="10"/>
          <w:szCs w:val="10"/>
        </w:rPr>
      </w:pPr>
    </w:p>
    <w:tbl>
      <w:tblPr>
        <w:tblW w:w="0" w:type="auto"/>
        <w:tblInd w:w="-601" w:type="dxa"/>
        <w:tblLook w:val="01E0" w:firstRow="1" w:lastRow="1" w:firstColumn="1" w:lastColumn="1" w:noHBand="0" w:noVBand="0"/>
      </w:tblPr>
      <w:tblGrid>
        <w:gridCol w:w="683"/>
        <w:gridCol w:w="4738"/>
        <w:gridCol w:w="942"/>
        <w:gridCol w:w="3876"/>
      </w:tblGrid>
      <w:tr w:rsidR="00A233B0" w:rsidRPr="005D427D" w14:paraId="5BD75C88" w14:textId="77777777" w:rsidTr="008B2E1C">
        <w:tc>
          <w:tcPr>
            <w:tcW w:w="6363" w:type="dxa"/>
            <w:gridSpan w:val="3"/>
            <w:shd w:val="clear" w:color="auto" w:fill="auto"/>
          </w:tcPr>
          <w:p w14:paraId="3BCD2ABC" w14:textId="77777777" w:rsidR="00A233B0" w:rsidRDefault="00C12D9D" w:rsidP="00560D9A">
            <w:pPr>
              <w:tabs>
                <w:tab w:val="left" w:pos="567"/>
                <w:tab w:val="left" w:pos="1418"/>
                <w:tab w:val="left" w:pos="5500"/>
                <w:tab w:val="left" w:pos="6118"/>
                <w:tab w:val="left" w:pos="9639"/>
              </w:tabs>
              <w:rPr>
                <w:b/>
              </w:rPr>
            </w:pPr>
            <w:r w:rsidRPr="00560D9A">
              <w:rPr>
                <w:b/>
                <w:noProof/>
                <w:lang w:eastAsia="en-GB"/>
              </w:rPr>
              <w:drawing>
                <wp:inline distT="0" distB="0" distL="0" distR="0" wp14:anchorId="30AB3AE2" wp14:editId="33FEC525">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NCC-Long-Logo-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419100"/>
                          </a:xfrm>
                          <a:prstGeom prst="rect">
                            <a:avLst/>
                          </a:prstGeom>
                          <a:noFill/>
                          <a:ln>
                            <a:noFill/>
                          </a:ln>
                        </pic:spPr>
                      </pic:pic>
                    </a:graphicData>
                  </a:graphic>
                </wp:inline>
              </w:drawing>
            </w:r>
          </w:p>
          <w:p w14:paraId="48ED5433" w14:textId="77777777" w:rsidR="008B2E1C" w:rsidRPr="005D427D" w:rsidRDefault="008B2E1C" w:rsidP="00560D9A">
            <w:pPr>
              <w:tabs>
                <w:tab w:val="left" w:pos="567"/>
                <w:tab w:val="left" w:pos="1418"/>
                <w:tab w:val="left" w:pos="5500"/>
                <w:tab w:val="left" w:pos="6118"/>
                <w:tab w:val="left" w:pos="9639"/>
              </w:tabs>
              <w:rPr>
                <w:b/>
              </w:rPr>
            </w:pPr>
            <w:r>
              <w:rPr>
                <w:rFonts w:cs="Arial"/>
                <w:b/>
                <w:noProof/>
                <w:szCs w:val="24"/>
                <w:lang w:eastAsia="en-GB"/>
              </w:rPr>
              <w:drawing>
                <wp:anchor distT="0" distB="0" distL="114300" distR="114300" simplePos="0" relativeHeight="251662848" behindDoc="0" locked="0" layoutInCell="1" allowOverlap="1" wp14:anchorId="4FDDFC80" wp14:editId="122C8F19">
                  <wp:simplePos x="0" y="0"/>
                  <wp:positionH relativeFrom="margin">
                    <wp:posOffset>2258060</wp:posOffset>
                  </wp:positionH>
                  <wp:positionV relativeFrom="paragraph">
                    <wp:posOffset>23495</wp:posOffset>
                  </wp:positionV>
                  <wp:extent cx="1219200" cy="609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N_logo.jpg"/>
                          <pic:cNvPicPr/>
                        </pic:nvPicPr>
                        <pic:blipFill>
                          <a:blip r:embed="rId9">
                            <a:extLst>
                              <a:ext uri="{28A0092B-C50C-407E-A947-70E740481C1C}">
                                <a14:useLocalDpi xmlns:a14="http://schemas.microsoft.com/office/drawing/2010/main" val="0"/>
                              </a:ext>
                            </a:extLst>
                          </a:blip>
                          <a:stretch>
                            <a:fillRect/>
                          </a:stretch>
                        </pic:blipFill>
                        <pic:spPr>
                          <a:xfrm>
                            <a:off x="0" y="0"/>
                            <a:ext cx="1219200" cy="609600"/>
                          </a:xfrm>
                          <a:prstGeom prst="rect">
                            <a:avLst/>
                          </a:prstGeom>
                        </pic:spPr>
                      </pic:pic>
                    </a:graphicData>
                  </a:graphic>
                  <wp14:sizeRelH relativeFrom="margin">
                    <wp14:pctWidth>0</wp14:pctWidth>
                  </wp14:sizeRelH>
                  <wp14:sizeRelV relativeFrom="margin">
                    <wp14:pctHeight>0</wp14:pctHeight>
                  </wp14:sizeRelV>
                </wp:anchor>
              </w:drawing>
            </w:r>
            <w:r>
              <w:rPr>
                <w:rFonts w:cs="Arial"/>
                <w:b/>
                <w:noProof/>
                <w:szCs w:val="24"/>
              </w:rPr>
              <w:drawing>
                <wp:inline distT="0" distB="0" distL="0" distR="0" wp14:anchorId="527A6854" wp14:editId="3D014BD6">
                  <wp:extent cx="1943100" cy="613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9198" cy="662565"/>
                          </a:xfrm>
                          <a:prstGeom prst="rect">
                            <a:avLst/>
                          </a:prstGeom>
                        </pic:spPr>
                      </pic:pic>
                    </a:graphicData>
                  </a:graphic>
                </wp:inline>
              </w:drawing>
            </w:r>
          </w:p>
        </w:tc>
        <w:tc>
          <w:tcPr>
            <w:tcW w:w="3876" w:type="dxa"/>
            <w:shd w:val="clear" w:color="auto" w:fill="auto"/>
          </w:tcPr>
          <w:p w14:paraId="53C40390" w14:textId="77777777" w:rsidR="00A233B0" w:rsidRDefault="00560D9A" w:rsidP="005D427D">
            <w:pPr>
              <w:tabs>
                <w:tab w:val="left" w:pos="567"/>
                <w:tab w:val="left" w:pos="1418"/>
                <w:tab w:val="left" w:pos="5500"/>
                <w:tab w:val="left" w:pos="6118"/>
                <w:tab w:val="left" w:pos="9639"/>
              </w:tabs>
              <w:jc w:val="right"/>
            </w:pPr>
            <w:r>
              <w:t>Community &amp; Environmental Services</w:t>
            </w:r>
          </w:p>
          <w:p w14:paraId="21C99FC1" w14:textId="77777777" w:rsidR="00A233B0" w:rsidRDefault="00677E98" w:rsidP="005D427D">
            <w:pPr>
              <w:tabs>
                <w:tab w:val="left" w:pos="567"/>
                <w:tab w:val="left" w:pos="1418"/>
                <w:tab w:val="left" w:pos="5500"/>
                <w:tab w:val="left" w:pos="6118"/>
                <w:tab w:val="left" w:pos="9639"/>
              </w:tabs>
              <w:jc w:val="right"/>
            </w:pPr>
            <w:r>
              <w:t>County Hall</w:t>
            </w:r>
          </w:p>
          <w:p w14:paraId="4F026CEE"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Street">
              <w:smartTag w:uri="urn:schemas-microsoft-com:office:smarttags" w:element="address">
                <w:r>
                  <w:t>Martineau Lane</w:t>
                </w:r>
              </w:smartTag>
            </w:smartTag>
          </w:p>
          <w:p w14:paraId="2B19BAAF" w14:textId="77777777" w:rsidR="00A233B0" w:rsidRDefault="00A233B0" w:rsidP="005D427D">
            <w:pPr>
              <w:tabs>
                <w:tab w:val="left" w:pos="567"/>
                <w:tab w:val="left" w:pos="1418"/>
                <w:tab w:val="left" w:pos="5500"/>
                <w:tab w:val="left" w:pos="6118"/>
                <w:tab w:val="left" w:pos="9639"/>
              </w:tabs>
              <w:jc w:val="right"/>
            </w:pPr>
            <w:smartTag w:uri="urn:schemas-microsoft-com:office:smarttags" w:element="place">
              <w:smartTag w:uri="urn:schemas-microsoft-com:office:smarttags" w:element="City">
                <w:r>
                  <w:t>Norwich</w:t>
                </w:r>
              </w:smartTag>
            </w:smartTag>
          </w:p>
          <w:p w14:paraId="151B8559" w14:textId="77777777" w:rsidR="00A233B0" w:rsidRPr="00677E98" w:rsidRDefault="008B2E1C" w:rsidP="005D427D">
            <w:pPr>
              <w:tabs>
                <w:tab w:val="left" w:pos="567"/>
                <w:tab w:val="left" w:pos="1418"/>
                <w:tab w:val="left" w:pos="5500"/>
                <w:tab w:val="left" w:pos="6118"/>
                <w:tab w:val="left" w:pos="9639"/>
              </w:tabs>
              <w:jc w:val="right"/>
            </w:pPr>
            <w:r>
              <w:t>NR1 2SG</w:t>
            </w:r>
          </w:p>
        </w:tc>
      </w:tr>
      <w:tr w:rsidR="00984534" w:rsidRPr="005D427D" w14:paraId="2EC93EE5" w14:textId="77777777" w:rsidTr="008B2E1C">
        <w:trPr>
          <w:gridBefore w:val="1"/>
          <w:wBefore w:w="683" w:type="dxa"/>
          <w:trHeight w:val="632"/>
        </w:trPr>
        <w:tc>
          <w:tcPr>
            <w:tcW w:w="4738" w:type="dxa"/>
            <w:shd w:val="clear" w:color="auto" w:fill="auto"/>
          </w:tcPr>
          <w:p w14:paraId="7005A5E5" w14:textId="77777777" w:rsidR="008B2E1C" w:rsidRDefault="008B2E1C" w:rsidP="005D427D">
            <w:pPr>
              <w:tabs>
                <w:tab w:val="left" w:pos="567"/>
                <w:tab w:val="left" w:pos="1418"/>
                <w:tab w:val="left" w:pos="5500"/>
                <w:tab w:val="left" w:pos="6118"/>
                <w:tab w:val="left" w:pos="9639"/>
              </w:tabs>
              <w:rPr>
                <w:b/>
              </w:rPr>
            </w:pPr>
            <w:bookmarkStart w:id="0" w:name="Dropdown3"/>
          </w:p>
          <w:p w14:paraId="23BA2FE3" w14:textId="77777777" w:rsidR="009F6E7C" w:rsidRPr="005D427D" w:rsidRDefault="009F6E7C" w:rsidP="005D427D">
            <w:pPr>
              <w:tabs>
                <w:tab w:val="left" w:pos="567"/>
                <w:tab w:val="left" w:pos="1418"/>
                <w:tab w:val="left" w:pos="5500"/>
                <w:tab w:val="left" w:pos="6118"/>
                <w:tab w:val="left" w:pos="9639"/>
              </w:tabs>
              <w:rPr>
                <w:b/>
              </w:rPr>
            </w:pPr>
            <w:r w:rsidRPr="005D427D">
              <w:rPr>
                <w:b/>
              </w:rPr>
              <w:fldChar w:fldCharType="begin">
                <w:ffData>
                  <w:name w:val="Dropdown3"/>
                  <w:enabled/>
                  <w:calcOnExit w:val="0"/>
                  <w:ddList>
                    <w:listEntry w:val="                       "/>
                    <w:listEntry w:val="Private and Confidential"/>
                    <w:listEntry w:val="Airmail"/>
                    <w:listEntry w:val="via e-mail"/>
                  </w:ddList>
                </w:ffData>
              </w:fldChar>
            </w:r>
            <w:r w:rsidRPr="005D427D">
              <w:rPr>
                <w:b/>
              </w:rPr>
              <w:instrText xml:space="preserve"> FORMDROPDOWN </w:instrText>
            </w:r>
            <w:r w:rsidR="00B6613F">
              <w:rPr>
                <w:b/>
              </w:rPr>
            </w:r>
            <w:r w:rsidR="00B6613F">
              <w:rPr>
                <w:b/>
              </w:rPr>
              <w:fldChar w:fldCharType="separate"/>
            </w:r>
            <w:r w:rsidRPr="005D427D">
              <w:rPr>
                <w:b/>
              </w:rPr>
              <w:fldChar w:fldCharType="end"/>
            </w:r>
            <w:bookmarkEnd w:id="0"/>
          </w:p>
          <w:p w14:paraId="38CBEE4F" w14:textId="77777777" w:rsidR="00984534" w:rsidRDefault="00BA3CC3" w:rsidP="005D427D">
            <w:pPr>
              <w:tabs>
                <w:tab w:val="left" w:pos="567"/>
                <w:tab w:val="left" w:pos="1418"/>
                <w:tab w:val="left" w:pos="5500"/>
                <w:tab w:val="left" w:pos="6118"/>
                <w:tab w:val="left" w:pos="9639"/>
              </w:tabs>
            </w:pPr>
            <w:r>
              <w:fldChar w:fldCharType="begin">
                <w:ffData>
                  <w:name w:val="Text49"/>
                  <w:enabled/>
                  <w:calcOnExit w:val="0"/>
                  <w:textInput/>
                </w:ffData>
              </w:fldChar>
            </w:r>
            <w:bookmarkStart w:id="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282142F" w14:textId="77777777" w:rsidR="00984534" w:rsidRPr="009C4FD9" w:rsidRDefault="00984534" w:rsidP="005D427D">
            <w:pPr>
              <w:tabs>
                <w:tab w:val="left" w:pos="567"/>
                <w:tab w:val="left" w:pos="1418"/>
                <w:tab w:val="left" w:pos="5500"/>
                <w:tab w:val="left" w:pos="6118"/>
                <w:tab w:val="left" w:pos="9639"/>
              </w:tabs>
            </w:pPr>
            <w:r>
              <w:fldChar w:fldCharType="begin">
                <w:ffData>
                  <w:name w:val="Text29"/>
                  <w:enabled/>
                  <w:calcOnExit w:val="0"/>
                  <w:textInput/>
                </w:ffData>
              </w:fldChar>
            </w:r>
            <w:bookmarkStart w:id="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bookmarkStart w:id="3" w:name="Text30"/>
          <w:p w14:paraId="534D0D7D" w14:textId="77777777" w:rsidR="00984534" w:rsidRPr="009C4FD9" w:rsidRDefault="00984534" w:rsidP="005D427D">
            <w:pPr>
              <w:tabs>
                <w:tab w:val="left" w:pos="567"/>
                <w:tab w:val="left" w:pos="1418"/>
                <w:tab w:val="left" w:pos="5500"/>
                <w:tab w:val="left" w:pos="6118"/>
                <w:tab w:val="left" w:pos="9639"/>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E0B5A04" w14:textId="77777777" w:rsidR="00984534" w:rsidRPr="00B21087" w:rsidRDefault="00984534" w:rsidP="005D427D">
            <w:pPr>
              <w:tabs>
                <w:tab w:val="left" w:pos="567"/>
                <w:tab w:val="left" w:pos="1418"/>
                <w:tab w:val="left" w:pos="5500"/>
                <w:tab w:val="left" w:pos="6118"/>
                <w:tab w:val="left" w:pos="9639"/>
              </w:tabs>
            </w:pPr>
            <w:r>
              <w:fldChar w:fldCharType="begin">
                <w:ffData>
                  <w:name w:val="Text31"/>
                  <w:enabled/>
                  <w:calcOnExit w:val="0"/>
                  <w:textInput/>
                </w:ffData>
              </w:fldChar>
            </w:r>
            <w:bookmarkStart w:id="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489219F" w14:textId="77777777" w:rsidR="00AB0EBD" w:rsidRPr="005D427D" w:rsidRDefault="00984534" w:rsidP="005D427D">
            <w:pPr>
              <w:tabs>
                <w:tab w:val="left" w:pos="567"/>
                <w:tab w:val="left" w:pos="1418"/>
                <w:tab w:val="left" w:pos="5500"/>
                <w:tab w:val="left" w:pos="6118"/>
                <w:tab w:val="left" w:pos="9639"/>
              </w:tabs>
              <w:rPr>
                <w:vanish/>
              </w:rPr>
            </w:pPr>
            <w:r>
              <w:fldChar w:fldCharType="begin">
                <w:ffData>
                  <w:name w:val="Text32"/>
                  <w:enabled/>
                  <w:calcOnExit w:val="0"/>
                  <w:textInput/>
                </w:ffData>
              </w:fldChar>
            </w:r>
            <w:bookmarkStart w:id="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8511B4" w:rsidRPr="005D427D">
              <w:rPr>
                <w:vanish/>
                <w:color w:val="FF0000"/>
                <w:sz w:val="20"/>
              </w:rPr>
              <w:t>Postcodes must be on a line on their ow</w:t>
            </w:r>
          </w:p>
        </w:tc>
        <w:tc>
          <w:tcPr>
            <w:tcW w:w="4818" w:type="dxa"/>
            <w:gridSpan w:val="2"/>
            <w:shd w:val="clear" w:color="auto" w:fill="auto"/>
          </w:tcPr>
          <w:p w14:paraId="3BDBA641" w14:textId="77777777" w:rsidR="00984534" w:rsidRDefault="00DB1258" w:rsidP="005D427D">
            <w:pPr>
              <w:tabs>
                <w:tab w:val="left" w:pos="567"/>
                <w:tab w:val="left" w:pos="1418"/>
                <w:tab w:val="left" w:pos="5500"/>
                <w:tab w:val="left" w:pos="6118"/>
                <w:tab w:val="left" w:pos="9639"/>
              </w:tabs>
              <w:jc w:val="right"/>
            </w:pPr>
            <w:r>
              <w:t>NCC contact number</w:t>
            </w:r>
            <w:r w:rsidR="00677E98">
              <w:t>: 0344 800 802</w:t>
            </w:r>
            <w:r w:rsidR="00AC5C95">
              <w:t>0</w:t>
            </w:r>
          </w:p>
          <w:p w14:paraId="7485EF1D" w14:textId="77777777" w:rsidR="00677E98" w:rsidRDefault="00577D57" w:rsidP="005D427D">
            <w:pPr>
              <w:tabs>
                <w:tab w:val="left" w:pos="567"/>
                <w:tab w:val="left" w:pos="1418"/>
                <w:tab w:val="left" w:pos="5500"/>
                <w:tab w:val="left" w:pos="6118"/>
                <w:tab w:val="left" w:pos="9639"/>
              </w:tabs>
              <w:jc w:val="right"/>
            </w:pPr>
            <w:r>
              <w:t>Text relay no.: 18001 0344 800 8020</w:t>
            </w:r>
          </w:p>
          <w:p w14:paraId="51333421" w14:textId="77777777" w:rsidR="008B2E1C" w:rsidRDefault="00F84A2C" w:rsidP="008B2E1C">
            <w:pPr>
              <w:tabs>
                <w:tab w:val="left" w:pos="567"/>
                <w:tab w:val="left" w:pos="1418"/>
                <w:tab w:val="left" w:pos="5500"/>
                <w:tab w:val="left" w:pos="6118"/>
                <w:tab w:val="left" w:pos="9639"/>
              </w:tabs>
              <w:ind w:left="113"/>
              <w:rPr>
                <w:color w:val="FF0000"/>
              </w:rPr>
            </w:pPr>
            <w:r w:rsidRPr="005D427D">
              <w:rPr>
                <w:vanish/>
                <w:color w:val="FF0000"/>
                <w:sz w:val="20"/>
              </w:rPr>
              <w:t>Please enter ‘copies to’</w:t>
            </w:r>
            <w:r w:rsidR="00B21087" w:rsidRPr="005D427D">
              <w:rPr>
                <w:vanish/>
                <w:color w:val="FF0000"/>
                <w:sz w:val="20"/>
              </w:rPr>
              <w:t xml:space="preserve"> (not to be shown on top copy)</w:t>
            </w:r>
          </w:p>
          <w:p w14:paraId="3463B4EC" w14:textId="77777777" w:rsidR="00D962F5" w:rsidRDefault="008B2E1C" w:rsidP="00D962F5">
            <w:pPr>
              <w:tabs>
                <w:tab w:val="left" w:pos="567"/>
                <w:tab w:val="left" w:pos="1418"/>
                <w:tab w:val="left" w:pos="5500"/>
                <w:tab w:val="left" w:pos="6118"/>
                <w:tab w:val="left" w:pos="9639"/>
              </w:tabs>
            </w:pPr>
            <w:r>
              <w:t xml:space="preserve">  </w:t>
            </w:r>
          </w:p>
          <w:p w14:paraId="7020A0E4" w14:textId="77777777" w:rsidR="00984534" w:rsidRPr="00EA3CFE" w:rsidRDefault="008B2E1C" w:rsidP="001F48CC">
            <w:pPr>
              <w:tabs>
                <w:tab w:val="left" w:pos="567"/>
                <w:tab w:val="left" w:pos="1418"/>
                <w:tab w:val="left" w:pos="5500"/>
                <w:tab w:val="left" w:pos="6118"/>
                <w:tab w:val="left" w:pos="9639"/>
              </w:tabs>
              <w:ind w:left="113"/>
            </w:pPr>
            <w:r>
              <w:t xml:space="preserve"> </w:t>
            </w:r>
          </w:p>
        </w:tc>
      </w:tr>
    </w:tbl>
    <w:p w14:paraId="797E989A" w14:textId="77777777" w:rsidR="008B2E1C" w:rsidRPr="00E1022F" w:rsidRDefault="008B2E1C" w:rsidP="009B7E6B">
      <w:pPr>
        <w:tabs>
          <w:tab w:val="right" w:pos="1418"/>
          <w:tab w:val="left" w:pos="1985"/>
          <w:tab w:val="left" w:pos="2268"/>
          <w:tab w:val="left" w:pos="5245"/>
          <w:tab w:val="left" w:pos="5387"/>
          <w:tab w:val="left" w:pos="6118"/>
          <w:tab w:val="right" w:pos="9639"/>
          <w:tab w:val="left" w:pos="10064"/>
        </w:tabs>
        <w:jc w:val="both"/>
        <w:rPr>
          <w:sz w:val="28"/>
          <w:szCs w:val="28"/>
        </w:rPr>
      </w:pPr>
    </w:p>
    <w:p w14:paraId="08B13BBE" w14:textId="77777777" w:rsidR="009E1F57" w:rsidRPr="009E1F57" w:rsidRDefault="009E1F57" w:rsidP="009B7E6B">
      <w:pPr>
        <w:framePr w:w="539" w:h="539" w:hRule="exact" w:hSpace="181" w:wrap="around" w:vAnchor="text" w:hAnchor="text" w:x="-872" w:y="148" w:anchorLock="1"/>
        <w:rPr>
          <w:sz w:val="16"/>
          <w:szCs w:val="16"/>
        </w:rPr>
      </w:pPr>
    </w:p>
    <w:p w14:paraId="124D9BCD" w14:textId="50F2087F" w:rsidR="00F01FC5" w:rsidRDefault="00F01FC5" w:rsidP="009B7E6B">
      <w:pPr>
        <w:tabs>
          <w:tab w:val="left" w:pos="1276"/>
          <w:tab w:val="left" w:pos="5103"/>
          <w:tab w:val="right" w:pos="9639"/>
          <w:tab w:val="left" w:pos="10064"/>
        </w:tabs>
        <w:jc w:val="both"/>
      </w:pPr>
      <w:r>
        <w:t xml:space="preserve">Your Ref: </w:t>
      </w:r>
      <w:r>
        <w:tab/>
      </w:r>
      <w:r>
        <w:fldChar w:fldCharType="begin">
          <w:ffData>
            <w:name w:val="Text48"/>
            <w:enabled/>
            <w:calcOnExit w:val="0"/>
            <w:textInput/>
          </w:ffData>
        </w:fldChar>
      </w:r>
      <w:bookmarkStart w:id="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t>My Ref:</w:t>
      </w:r>
      <w:r>
        <w:tab/>
      </w:r>
      <w:r w:rsidR="001F48CC" w:rsidRPr="00784118">
        <w:t>P</w:t>
      </w:r>
      <w:r w:rsidR="006372BE" w:rsidRPr="00784118">
        <w:t>F</w:t>
      </w:r>
      <w:r w:rsidR="001F48CC" w:rsidRPr="00784118">
        <w:t>A</w:t>
      </w:r>
      <w:r w:rsidR="006E769A" w:rsidRPr="00784118">
        <w:t>0</w:t>
      </w:r>
      <w:r w:rsidR="006372BE" w:rsidRPr="00784118">
        <w:t>47</w:t>
      </w:r>
    </w:p>
    <w:p w14:paraId="465ECEA8" w14:textId="4E28CB63" w:rsidR="00F01FC5" w:rsidRPr="00961AA6" w:rsidRDefault="00C12D9D" w:rsidP="009B7E6B">
      <w:pPr>
        <w:tabs>
          <w:tab w:val="left" w:pos="1276"/>
          <w:tab w:val="left" w:pos="5103"/>
          <w:tab w:val="right" w:pos="9639"/>
          <w:tab w:val="left" w:pos="10064"/>
        </w:tabs>
        <w:spacing w:before="40" w:after="40"/>
        <w:jc w:val="both"/>
      </w:pPr>
      <w:r>
        <w:rPr>
          <w:noProof/>
          <w:color w:val="FF0000"/>
          <w:lang w:eastAsia="en-GB"/>
        </w:rPr>
        <mc:AlternateContent>
          <mc:Choice Requires="wps">
            <w:drawing>
              <wp:anchor distT="0" distB="0" distL="114300" distR="114300" simplePos="0" relativeHeight="251658752" behindDoc="0" locked="0" layoutInCell="1" allowOverlap="1" wp14:anchorId="75C72B1A" wp14:editId="74CD86E4">
                <wp:simplePos x="0" y="0"/>
                <wp:positionH relativeFrom="column">
                  <wp:posOffset>-554355</wp:posOffset>
                </wp:positionH>
                <wp:positionV relativeFrom="paragraph">
                  <wp:posOffset>146050</wp:posOffset>
                </wp:positionV>
                <wp:extent cx="22860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592E0" id="Line 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lDjAIAAGE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" strokecolor="silver"/>
            </w:pict>
          </mc:Fallback>
        </mc:AlternateContent>
      </w:r>
      <w:r>
        <w:rPr>
          <w:noProof/>
          <w:lang w:eastAsia="en-GB"/>
        </w:rPr>
        <mc:AlternateContent>
          <mc:Choice Requires="wps">
            <w:drawing>
              <wp:anchor distT="0" distB="0" distL="114300" distR="114300" simplePos="0" relativeHeight="251657728" behindDoc="0" locked="0" layoutInCell="1" allowOverlap="1" wp14:anchorId="0BBCE22D" wp14:editId="683D89E0">
                <wp:simplePos x="0" y="0"/>
                <wp:positionH relativeFrom="column">
                  <wp:posOffset>-668655</wp:posOffset>
                </wp:positionH>
                <wp:positionV relativeFrom="paragraph">
                  <wp:posOffset>146050</wp:posOffset>
                </wp:positionV>
                <wp:extent cx="457200" cy="0"/>
                <wp:effectExtent l="0" t="0" r="0" b="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BD8782"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5pt,11.5pt" to="-16.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" stroked="f"/>
            </w:pict>
          </mc:Fallback>
        </mc:AlternateContent>
      </w:r>
      <w:r>
        <w:rPr>
          <w:noProof/>
          <w:lang w:eastAsia="en-GB"/>
        </w:rPr>
        <mc:AlternateContent>
          <mc:Choice Requires="wps">
            <w:drawing>
              <wp:anchor distT="0" distB="0" distL="114300" distR="114300" simplePos="0" relativeHeight="251656704" behindDoc="0" locked="0" layoutInCell="1" allowOverlap="1" wp14:anchorId="1BDF32B0" wp14:editId="5CA85B62">
                <wp:simplePos x="0" y="0"/>
                <wp:positionH relativeFrom="column">
                  <wp:posOffset>-554355</wp:posOffset>
                </wp:positionH>
                <wp:positionV relativeFrom="paragraph">
                  <wp:posOffset>146050</wp:posOffset>
                </wp:positionV>
                <wp:extent cx="2286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2B42FD" id="Line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11.5pt" to="-25.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" stroked="f"/>
            </w:pict>
          </mc:Fallback>
        </mc:AlternateContent>
      </w:r>
      <w:r w:rsidR="00F01FC5">
        <w:t>Date:</w:t>
      </w:r>
      <w:r w:rsidR="00DD55F3">
        <w:tab/>
      </w:r>
      <w:r w:rsidR="00961AA6" w:rsidRPr="00961AA6">
        <w:t>18</w:t>
      </w:r>
      <w:r w:rsidR="00D41862" w:rsidRPr="00961AA6">
        <w:t xml:space="preserve"> </w:t>
      </w:r>
      <w:r w:rsidR="006E769A" w:rsidRPr="00961AA6">
        <w:t>January</w:t>
      </w:r>
      <w:r w:rsidR="00D41862" w:rsidRPr="00961AA6">
        <w:t xml:space="preserve"> 202</w:t>
      </w:r>
      <w:r w:rsidR="006E769A" w:rsidRPr="00961AA6">
        <w:t>1</w:t>
      </w:r>
      <w:r w:rsidR="00792739" w:rsidRPr="00961AA6">
        <w:tab/>
        <w:t>Tel</w:t>
      </w:r>
      <w:r w:rsidR="00F01FC5" w:rsidRPr="00961AA6">
        <w:t xml:space="preserve"> No.:</w:t>
      </w:r>
      <w:r w:rsidR="00F01FC5" w:rsidRPr="00961AA6">
        <w:tab/>
      </w:r>
      <w:r w:rsidR="001F48CC" w:rsidRPr="00961AA6">
        <w:t>0344 800 8020</w:t>
      </w:r>
    </w:p>
    <w:p w14:paraId="3E2ACBF0" w14:textId="77777777" w:rsidR="00F01FC5" w:rsidRDefault="00F01FC5" w:rsidP="009B7E6B">
      <w:pPr>
        <w:tabs>
          <w:tab w:val="right" w:pos="5783"/>
          <w:tab w:val="right" w:pos="9638"/>
        </w:tabs>
      </w:pPr>
      <w:r w:rsidRPr="00C81771">
        <w:rPr>
          <w:vanish/>
          <w:color w:val="FF0000"/>
        </w:rPr>
        <w:t>Type</w:t>
      </w:r>
      <w:r>
        <w:rPr>
          <w:vanish/>
          <w:color w:val="FF0000"/>
        </w:rPr>
        <w:t xml:space="preserve"> date in full ie 1 February 2011</w:t>
      </w:r>
      <w:r w:rsidRPr="006C7278">
        <w:rPr>
          <w:color w:val="FF0000"/>
        </w:rPr>
        <w:tab/>
      </w:r>
      <w:r>
        <w:t>Email:</w:t>
      </w:r>
      <w:r>
        <w:tab/>
      </w:r>
      <w:r w:rsidR="001F48CC">
        <w:t>transport</w:t>
      </w:r>
      <w:r w:rsidR="00BF12E5">
        <w:t>fornorwich</w:t>
      </w:r>
      <w:r w:rsidR="001F48CC">
        <w:t>@norfolk.gov.uk</w:t>
      </w:r>
    </w:p>
    <w:p w14:paraId="0ADE85EA" w14:textId="77777777" w:rsidR="00B43749" w:rsidRPr="00B43749" w:rsidRDefault="00F01FC5" w:rsidP="009B7E6B">
      <w:pPr>
        <w:tabs>
          <w:tab w:val="right" w:pos="5670"/>
          <w:tab w:val="right" w:pos="9638"/>
        </w:tabs>
        <w:rPr>
          <w:color w:val="FF0000"/>
        </w:rPr>
        <w:sectPr w:rsidR="00B43749" w:rsidRPr="00B43749" w:rsidSect="00F01FC5">
          <w:headerReference w:type="even" r:id="rId11"/>
          <w:headerReference w:type="default" r:id="rId12"/>
          <w:footerReference w:type="default" r:id="rId13"/>
          <w:type w:val="continuous"/>
          <w:pgSz w:w="11906" w:h="16838" w:code="9"/>
          <w:pgMar w:top="851" w:right="1134" w:bottom="1191" w:left="1134" w:header="720" w:footer="377" w:gutter="0"/>
          <w:cols w:space="720"/>
        </w:sectPr>
      </w:pPr>
      <w:r w:rsidRPr="00C81771">
        <w:rPr>
          <w:vanish/>
          <w:color w:val="FF0000"/>
        </w:rPr>
        <w:t>Type in minimum of Arial 12 font. Tit</w:t>
      </w:r>
      <w:r>
        <w:rPr>
          <w:vanish/>
          <w:color w:val="FF0000"/>
        </w:rPr>
        <w:t>le bold and upper and lower case</w:t>
      </w:r>
    </w:p>
    <w:p w14:paraId="15C41FAD" w14:textId="775164C2" w:rsidR="001F48CC" w:rsidRDefault="001F48CC" w:rsidP="001F48CC">
      <w:pPr>
        <w:tabs>
          <w:tab w:val="left" w:pos="8959"/>
        </w:tabs>
        <w:spacing w:before="3" w:after="3"/>
      </w:pPr>
      <w:r>
        <w:t>Dear Sir/Madam</w:t>
      </w:r>
      <w:r w:rsidR="009473FB">
        <w:t>,</w:t>
      </w:r>
    </w:p>
    <w:p w14:paraId="1FFFF622" w14:textId="77777777" w:rsidR="001F48CC" w:rsidRDefault="001F48CC" w:rsidP="001F48CC">
      <w:pPr>
        <w:tabs>
          <w:tab w:val="left" w:pos="8959"/>
        </w:tabs>
        <w:spacing w:before="3" w:after="3"/>
      </w:pPr>
    </w:p>
    <w:p w14:paraId="3992385D" w14:textId="766BB2C1" w:rsidR="001F48CC" w:rsidRDefault="00750A0F" w:rsidP="00C0782A">
      <w:pPr>
        <w:tabs>
          <w:tab w:val="left" w:pos="8959"/>
        </w:tabs>
        <w:spacing w:before="3" w:after="3"/>
        <w:rPr>
          <w:b/>
        </w:rPr>
      </w:pPr>
      <w:r>
        <w:rPr>
          <w:b/>
        </w:rPr>
        <w:t>Tr</w:t>
      </w:r>
      <w:r w:rsidR="00C0782A">
        <w:rPr>
          <w:b/>
        </w:rPr>
        <w:t xml:space="preserve">ansport for Norwich: consultation on proposals for </w:t>
      </w:r>
      <w:r w:rsidR="006372BE">
        <w:rPr>
          <w:b/>
        </w:rPr>
        <w:t>St Stephens Road</w:t>
      </w:r>
      <w:r w:rsidR="006E769A">
        <w:rPr>
          <w:b/>
        </w:rPr>
        <w:t xml:space="preserve"> </w:t>
      </w:r>
    </w:p>
    <w:p w14:paraId="7AB4EF6C" w14:textId="77777777" w:rsidR="00C0782A" w:rsidRDefault="00C0782A" w:rsidP="00C0782A">
      <w:pPr>
        <w:rPr>
          <w:rFonts w:cs="Arial"/>
          <w:color w:val="000000" w:themeColor="text1"/>
          <w:szCs w:val="24"/>
        </w:rPr>
      </w:pPr>
    </w:p>
    <w:p w14:paraId="40EA899D" w14:textId="5B10DB8C" w:rsidR="00C0782A" w:rsidRDefault="00C0782A" w:rsidP="00C0782A">
      <w:pPr>
        <w:rPr>
          <w:rFonts w:cs="Arial"/>
          <w:color w:val="000000" w:themeColor="text1"/>
          <w:szCs w:val="24"/>
        </w:rPr>
      </w:pPr>
      <w:r>
        <w:rPr>
          <w:rFonts w:cs="Arial"/>
          <w:color w:val="000000" w:themeColor="text1"/>
          <w:szCs w:val="24"/>
        </w:rPr>
        <w:t xml:space="preserve">Norfolk County Council and the Transport for Norwich (TfN) partnership are asking for feedback on proposals to </w:t>
      </w:r>
      <w:r w:rsidR="006372BE">
        <w:rPr>
          <w:rFonts w:cs="Arial"/>
          <w:color w:val="000000" w:themeColor="text1"/>
          <w:szCs w:val="24"/>
        </w:rPr>
        <w:t xml:space="preserve">improve the St Stephens Road area </w:t>
      </w:r>
      <w:r w:rsidR="00F31A89">
        <w:rPr>
          <w:rFonts w:cs="Arial"/>
          <w:color w:val="000000" w:themeColor="text1"/>
          <w:szCs w:val="24"/>
        </w:rPr>
        <w:t>so that more people choose to walk and cycle</w:t>
      </w:r>
      <w:r>
        <w:rPr>
          <w:rFonts w:cs="Arial"/>
          <w:color w:val="000000" w:themeColor="text1"/>
          <w:szCs w:val="24"/>
        </w:rPr>
        <w:t>. We’re writing to let you know how to find out more about the project and how to take part in our consultation.</w:t>
      </w:r>
    </w:p>
    <w:p w14:paraId="00AE2069" w14:textId="77777777" w:rsidR="00C0782A" w:rsidRDefault="00C0782A" w:rsidP="00C0782A">
      <w:pPr>
        <w:rPr>
          <w:rFonts w:cs="Arial"/>
          <w:color w:val="000000" w:themeColor="text1"/>
          <w:szCs w:val="24"/>
        </w:rPr>
      </w:pPr>
    </w:p>
    <w:p w14:paraId="6992A1CF" w14:textId="2678B43C" w:rsidR="00127C0A" w:rsidRDefault="00C0782A" w:rsidP="00C0782A">
      <w:pPr>
        <w:rPr>
          <w:rFonts w:cs="Arial"/>
          <w:color w:val="000000" w:themeColor="text1"/>
          <w:szCs w:val="24"/>
        </w:rPr>
      </w:pPr>
      <w:r>
        <w:rPr>
          <w:rFonts w:cs="Arial"/>
          <w:b/>
          <w:bCs/>
          <w:color w:val="000000" w:themeColor="text1"/>
          <w:szCs w:val="24"/>
        </w:rPr>
        <w:t>What’s being proposed and why</w:t>
      </w:r>
    </w:p>
    <w:p w14:paraId="573DFC3B" w14:textId="0FE1CE30" w:rsidR="00127C0A" w:rsidRDefault="00C0782A" w:rsidP="00C0782A">
      <w:pPr>
        <w:rPr>
          <w:rFonts w:cs="Arial"/>
          <w:color w:val="000000" w:themeColor="text1"/>
          <w:szCs w:val="24"/>
        </w:rPr>
      </w:pPr>
      <w:r>
        <w:rPr>
          <w:rFonts w:cs="Arial"/>
          <w:color w:val="000000" w:themeColor="text1"/>
          <w:szCs w:val="24"/>
        </w:rPr>
        <w:t>This table explains what changes we’re proposing and the reasons behind them. The enclosed plan shows what the project would look like on the ground – the numbered proposed changes correspond to the relevant points marked on the map.</w:t>
      </w:r>
    </w:p>
    <w:tbl>
      <w:tblPr>
        <w:tblStyle w:val="TableGrid"/>
        <w:tblW w:w="0" w:type="auto"/>
        <w:tblLook w:val="04A0" w:firstRow="1" w:lastRow="0" w:firstColumn="1" w:lastColumn="0" w:noHBand="0" w:noVBand="1"/>
      </w:tblPr>
      <w:tblGrid>
        <w:gridCol w:w="846"/>
        <w:gridCol w:w="4394"/>
        <w:gridCol w:w="4388"/>
      </w:tblGrid>
      <w:tr w:rsidR="00D348E9" w14:paraId="625F5C4B" w14:textId="77777777" w:rsidTr="00127C0A">
        <w:tc>
          <w:tcPr>
            <w:tcW w:w="846" w:type="dxa"/>
          </w:tcPr>
          <w:p w14:paraId="653B4280" w14:textId="77777777" w:rsidR="00D348E9" w:rsidRPr="00D348E9" w:rsidRDefault="00D348E9" w:rsidP="00C0782A">
            <w:pPr>
              <w:rPr>
                <w:rFonts w:cs="Arial"/>
                <w:b/>
                <w:bCs/>
                <w:color w:val="000000" w:themeColor="text1"/>
                <w:szCs w:val="24"/>
              </w:rPr>
            </w:pPr>
          </w:p>
        </w:tc>
        <w:tc>
          <w:tcPr>
            <w:tcW w:w="4394" w:type="dxa"/>
          </w:tcPr>
          <w:p w14:paraId="5D2F5091" w14:textId="4C43EF2C" w:rsidR="00D348E9" w:rsidRPr="00D348E9" w:rsidRDefault="00D348E9" w:rsidP="00C0782A">
            <w:pPr>
              <w:rPr>
                <w:rFonts w:cs="Arial"/>
                <w:b/>
                <w:bCs/>
                <w:color w:val="000000" w:themeColor="text1"/>
                <w:szCs w:val="24"/>
              </w:rPr>
            </w:pPr>
            <w:r w:rsidRPr="00D348E9">
              <w:rPr>
                <w:rFonts w:cs="Arial"/>
                <w:b/>
                <w:bCs/>
                <w:color w:val="000000" w:themeColor="text1"/>
                <w:szCs w:val="24"/>
              </w:rPr>
              <w:t>Proposal</w:t>
            </w:r>
          </w:p>
        </w:tc>
        <w:tc>
          <w:tcPr>
            <w:tcW w:w="4388" w:type="dxa"/>
          </w:tcPr>
          <w:p w14:paraId="7B32AE8D" w14:textId="265307BF" w:rsidR="00D348E9" w:rsidRPr="00D348E9" w:rsidRDefault="00D348E9" w:rsidP="00C0782A">
            <w:pPr>
              <w:rPr>
                <w:rFonts w:cs="Arial"/>
                <w:b/>
                <w:bCs/>
                <w:color w:val="000000" w:themeColor="text1"/>
                <w:szCs w:val="24"/>
              </w:rPr>
            </w:pPr>
            <w:r w:rsidRPr="00D348E9">
              <w:rPr>
                <w:rFonts w:cs="Arial"/>
                <w:b/>
                <w:bCs/>
                <w:color w:val="000000" w:themeColor="text1"/>
                <w:szCs w:val="24"/>
              </w:rPr>
              <w:t>Reason for proposal</w:t>
            </w:r>
          </w:p>
        </w:tc>
      </w:tr>
      <w:tr w:rsidR="00D348E9" w14:paraId="3F8E760F" w14:textId="77777777" w:rsidTr="00127C0A">
        <w:tc>
          <w:tcPr>
            <w:tcW w:w="846" w:type="dxa"/>
          </w:tcPr>
          <w:p w14:paraId="31138AEF" w14:textId="55377171"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1</w:t>
            </w:r>
          </w:p>
        </w:tc>
        <w:tc>
          <w:tcPr>
            <w:tcW w:w="4394" w:type="dxa"/>
          </w:tcPr>
          <w:p w14:paraId="7F6499DC" w14:textId="3A06977E" w:rsidR="00D348E9" w:rsidRDefault="00ED375E" w:rsidP="00127C0A">
            <w:pPr>
              <w:rPr>
                <w:rFonts w:cs="Arial"/>
                <w:color w:val="000000" w:themeColor="text1"/>
                <w:szCs w:val="24"/>
              </w:rPr>
            </w:pPr>
            <w:r w:rsidRPr="00ED375E">
              <w:rPr>
                <w:rFonts w:cs="Arial"/>
                <w:color w:val="000000" w:themeColor="text1"/>
                <w:szCs w:val="24"/>
              </w:rPr>
              <w:t>Closure of the left turn from St Stephens Road into Grove Road</w:t>
            </w:r>
          </w:p>
        </w:tc>
        <w:tc>
          <w:tcPr>
            <w:tcW w:w="4388" w:type="dxa"/>
          </w:tcPr>
          <w:p w14:paraId="516F8D59" w14:textId="34F3A867" w:rsidR="00D348E9" w:rsidRDefault="00AB4E8F" w:rsidP="00C0782A">
            <w:pPr>
              <w:rPr>
                <w:rFonts w:cs="Arial"/>
                <w:color w:val="000000" w:themeColor="text1"/>
                <w:szCs w:val="24"/>
              </w:rPr>
            </w:pPr>
            <w:r>
              <w:rPr>
                <w:rFonts w:cs="Arial"/>
                <w:color w:val="000000" w:themeColor="text1"/>
                <w:szCs w:val="24"/>
              </w:rPr>
              <w:t xml:space="preserve">To </w:t>
            </w:r>
            <w:r w:rsidRPr="00AB4E8F">
              <w:rPr>
                <w:rFonts w:cs="Arial"/>
                <w:color w:val="000000" w:themeColor="text1"/>
                <w:szCs w:val="24"/>
              </w:rPr>
              <w:t>allow for the existing footway to be extended and widened across the junction</w:t>
            </w:r>
            <w:r w:rsidR="00F31A89">
              <w:rPr>
                <w:rFonts w:cs="Arial"/>
                <w:color w:val="000000" w:themeColor="text1"/>
                <w:szCs w:val="24"/>
              </w:rPr>
              <w:t xml:space="preserve"> in this area</w:t>
            </w:r>
            <w:r w:rsidR="00B6613F">
              <w:rPr>
                <w:rFonts w:cs="Arial"/>
                <w:color w:val="000000" w:themeColor="text1"/>
                <w:szCs w:val="24"/>
              </w:rPr>
              <w:t>, which</w:t>
            </w:r>
            <w:r w:rsidR="00F31A89">
              <w:rPr>
                <w:rFonts w:cs="Arial"/>
                <w:color w:val="000000" w:themeColor="text1"/>
                <w:szCs w:val="24"/>
              </w:rPr>
              <w:t xml:space="preserve"> sees large numbers of pedestrians</w:t>
            </w:r>
            <w:r w:rsidRPr="00AB4E8F">
              <w:rPr>
                <w:rFonts w:cs="Arial"/>
                <w:color w:val="000000" w:themeColor="text1"/>
                <w:szCs w:val="24"/>
              </w:rPr>
              <w:t>.</w:t>
            </w:r>
          </w:p>
        </w:tc>
      </w:tr>
      <w:tr w:rsidR="00D348E9" w14:paraId="4CA98C56" w14:textId="77777777" w:rsidTr="00127C0A">
        <w:tc>
          <w:tcPr>
            <w:tcW w:w="846" w:type="dxa"/>
          </w:tcPr>
          <w:p w14:paraId="1CCE4F86" w14:textId="4B07E733"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2</w:t>
            </w:r>
          </w:p>
        </w:tc>
        <w:tc>
          <w:tcPr>
            <w:tcW w:w="4394" w:type="dxa"/>
          </w:tcPr>
          <w:p w14:paraId="5753F869" w14:textId="7AED4FC1" w:rsidR="00D348E9" w:rsidRPr="00657D84" w:rsidRDefault="00ED375E" w:rsidP="00C0782A">
            <w:pPr>
              <w:rPr>
                <w:rFonts w:cs="Arial"/>
                <w:color w:val="000000" w:themeColor="text1"/>
                <w:szCs w:val="24"/>
              </w:rPr>
            </w:pPr>
            <w:r w:rsidRPr="00ED375E">
              <w:rPr>
                <w:rFonts w:cs="Arial"/>
                <w:color w:val="000000" w:themeColor="text1"/>
                <w:szCs w:val="24"/>
              </w:rPr>
              <w:t xml:space="preserve">One-way section on Grove Road heading towards its junction with St Stephens Road to tie in with ‘no left turn’ in point </w:t>
            </w:r>
            <w:r w:rsidR="00AB34A1">
              <w:rPr>
                <w:rFonts w:cs="Arial"/>
                <w:color w:val="000000" w:themeColor="text1"/>
                <w:szCs w:val="24"/>
              </w:rPr>
              <w:t>1.</w:t>
            </w:r>
            <w:r w:rsidR="00113C4A">
              <w:rPr>
                <w:rFonts w:cs="Arial"/>
                <w:color w:val="000000" w:themeColor="text1"/>
                <w:szCs w:val="24"/>
              </w:rPr>
              <w:t xml:space="preserve"> </w:t>
            </w:r>
            <w:r w:rsidR="00113C4A">
              <w:t xml:space="preserve">(Existing accesses </w:t>
            </w:r>
            <w:r w:rsidR="008E1FB1">
              <w:t>to</w:t>
            </w:r>
            <w:r w:rsidR="00113C4A">
              <w:t xml:space="preserve"> remain outside the one-way system)</w:t>
            </w:r>
          </w:p>
        </w:tc>
        <w:tc>
          <w:tcPr>
            <w:tcW w:w="4388" w:type="dxa"/>
          </w:tcPr>
          <w:p w14:paraId="4B6DC19D" w14:textId="685B35DE" w:rsidR="00D348E9" w:rsidRDefault="00113C4A" w:rsidP="00C0782A">
            <w:pPr>
              <w:rPr>
                <w:rFonts w:cs="Arial"/>
                <w:color w:val="000000" w:themeColor="text1"/>
                <w:szCs w:val="24"/>
              </w:rPr>
            </w:pPr>
            <w:r>
              <w:t>To allow the installation of a two-way segregated cycle lane</w:t>
            </w:r>
            <w:r w:rsidR="00F31A89">
              <w:t xml:space="preserve"> along this part of the Orange </w:t>
            </w:r>
            <w:proofErr w:type="spellStart"/>
            <w:r w:rsidR="00F31A89">
              <w:t>pedalway</w:t>
            </w:r>
            <w:proofErr w:type="spellEnd"/>
            <w:r w:rsidR="00F8081F">
              <w:t xml:space="preserve"> (see point 4)</w:t>
            </w:r>
            <w:r>
              <w:t xml:space="preserve"> by removing</w:t>
            </w:r>
            <w:r w:rsidR="00AB4E8F">
              <w:t xml:space="preserve"> the existing traffic lane heading </w:t>
            </w:r>
            <w:r>
              <w:t xml:space="preserve">away from St Stephens Road </w:t>
            </w:r>
            <w:r w:rsidR="00AB4E8F">
              <w:t>on Grove Road</w:t>
            </w:r>
            <w:r>
              <w:t xml:space="preserve">. </w:t>
            </w:r>
          </w:p>
        </w:tc>
      </w:tr>
      <w:tr w:rsidR="00D348E9" w14:paraId="7BFC281B" w14:textId="77777777" w:rsidTr="00127C0A">
        <w:trPr>
          <w:trHeight w:val="165"/>
        </w:trPr>
        <w:tc>
          <w:tcPr>
            <w:tcW w:w="846" w:type="dxa"/>
          </w:tcPr>
          <w:p w14:paraId="34A3EC10" w14:textId="093D5FA1"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3</w:t>
            </w:r>
          </w:p>
        </w:tc>
        <w:tc>
          <w:tcPr>
            <w:tcW w:w="4394" w:type="dxa"/>
          </w:tcPr>
          <w:p w14:paraId="1F799317" w14:textId="3E624638" w:rsidR="00D348E9" w:rsidRDefault="00ED375E" w:rsidP="00C0782A">
            <w:pPr>
              <w:rPr>
                <w:rFonts w:cs="Arial"/>
                <w:color w:val="000000" w:themeColor="text1"/>
                <w:szCs w:val="24"/>
              </w:rPr>
            </w:pPr>
            <w:r w:rsidRPr="00ED375E">
              <w:rPr>
                <w:rFonts w:cs="Arial"/>
                <w:color w:val="000000" w:themeColor="text1"/>
                <w:szCs w:val="24"/>
              </w:rPr>
              <w:t>7.5-tonne weight limit</w:t>
            </w:r>
          </w:p>
        </w:tc>
        <w:tc>
          <w:tcPr>
            <w:tcW w:w="4388" w:type="dxa"/>
          </w:tcPr>
          <w:p w14:paraId="160C96A6" w14:textId="337791CC" w:rsidR="00D348E9" w:rsidRDefault="00F8081F" w:rsidP="00C0782A">
            <w:pPr>
              <w:rPr>
                <w:rFonts w:cs="Arial"/>
                <w:color w:val="000000" w:themeColor="text1"/>
                <w:szCs w:val="24"/>
              </w:rPr>
            </w:pPr>
            <w:r>
              <w:rPr>
                <w:rFonts w:cs="Arial"/>
                <w:color w:val="000000" w:themeColor="text1"/>
                <w:szCs w:val="24"/>
              </w:rPr>
              <w:t>To</w:t>
            </w:r>
            <w:r w:rsidR="00113C4A" w:rsidRPr="00113C4A">
              <w:rPr>
                <w:rFonts w:cs="Arial"/>
                <w:color w:val="000000" w:themeColor="text1"/>
                <w:szCs w:val="24"/>
              </w:rPr>
              <w:t xml:space="preserve"> allow the </w:t>
            </w:r>
            <w:r>
              <w:rPr>
                <w:rFonts w:cs="Arial"/>
                <w:color w:val="000000" w:themeColor="text1"/>
                <w:szCs w:val="24"/>
              </w:rPr>
              <w:t>road</w:t>
            </w:r>
            <w:r w:rsidR="00113C4A" w:rsidRPr="00113C4A">
              <w:rPr>
                <w:rFonts w:cs="Arial"/>
                <w:color w:val="000000" w:themeColor="text1"/>
                <w:szCs w:val="24"/>
              </w:rPr>
              <w:t xml:space="preserve"> to be narrowed </w:t>
            </w:r>
            <w:r>
              <w:rPr>
                <w:rFonts w:cs="Arial"/>
                <w:color w:val="000000" w:themeColor="text1"/>
                <w:szCs w:val="24"/>
              </w:rPr>
              <w:t>f</w:t>
            </w:r>
            <w:r w:rsidR="00113C4A" w:rsidRPr="00113C4A">
              <w:rPr>
                <w:rFonts w:cs="Arial"/>
                <w:color w:val="000000" w:themeColor="text1"/>
                <w:szCs w:val="24"/>
              </w:rPr>
              <w:t>or</w:t>
            </w:r>
            <w:r w:rsidR="007D74D5">
              <w:rPr>
                <w:rFonts w:cs="Arial"/>
                <w:color w:val="000000" w:themeColor="text1"/>
                <w:szCs w:val="24"/>
              </w:rPr>
              <w:t xml:space="preserve"> the</w:t>
            </w:r>
            <w:r w:rsidR="00113C4A" w:rsidRPr="00113C4A">
              <w:rPr>
                <w:rFonts w:cs="Arial"/>
                <w:color w:val="000000" w:themeColor="text1"/>
                <w:szCs w:val="24"/>
              </w:rPr>
              <w:t xml:space="preserve"> two</w:t>
            </w:r>
            <w:r>
              <w:rPr>
                <w:rFonts w:cs="Arial"/>
                <w:color w:val="000000" w:themeColor="text1"/>
                <w:szCs w:val="24"/>
              </w:rPr>
              <w:t>-</w:t>
            </w:r>
            <w:r w:rsidR="00113C4A" w:rsidRPr="00113C4A">
              <w:rPr>
                <w:rFonts w:cs="Arial"/>
                <w:color w:val="000000" w:themeColor="text1"/>
                <w:szCs w:val="24"/>
              </w:rPr>
              <w:t>way segregated cycle lane</w:t>
            </w:r>
            <w:r>
              <w:rPr>
                <w:rFonts w:cs="Arial"/>
                <w:color w:val="000000" w:themeColor="text1"/>
                <w:szCs w:val="24"/>
              </w:rPr>
              <w:t>,</w:t>
            </w:r>
            <w:r w:rsidR="00113C4A" w:rsidRPr="00113C4A">
              <w:rPr>
                <w:rFonts w:cs="Arial"/>
                <w:color w:val="000000" w:themeColor="text1"/>
                <w:szCs w:val="24"/>
              </w:rPr>
              <w:t xml:space="preserve"> while still being able to </w:t>
            </w:r>
            <w:r>
              <w:rPr>
                <w:rFonts w:cs="Arial"/>
                <w:color w:val="000000" w:themeColor="text1"/>
                <w:szCs w:val="24"/>
              </w:rPr>
              <w:t>take</w:t>
            </w:r>
            <w:r w:rsidR="00113C4A" w:rsidRPr="00113C4A">
              <w:rPr>
                <w:rFonts w:cs="Arial"/>
                <w:color w:val="000000" w:themeColor="text1"/>
                <w:szCs w:val="24"/>
              </w:rPr>
              <w:t xml:space="preserve"> vehicles less than 7.5</w:t>
            </w:r>
            <w:r>
              <w:rPr>
                <w:rFonts w:cs="Arial"/>
                <w:color w:val="000000" w:themeColor="text1"/>
                <w:szCs w:val="24"/>
              </w:rPr>
              <w:t xml:space="preserve"> tonnes</w:t>
            </w:r>
            <w:r w:rsidR="00113C4A" w:rsidRPr="00113C4A">
              <w:rPr>
                <w:rFonts w:cs="Arial"/>
                <w:color w:val="000000" w:themeColor="text1"/>
                <w:szCs w:val="24"/>
              </w:rPr>
              <w:t>.</w:t>
            </w:r>
          </w:p>
        </w:tc>
      </w:tr>
      <w:tr w:rsidR="00D348E9" w14:paraId="0EAB30EF" w14:textId="77777777" w:rsidTr="00127C0A">
        <w:tc>
          <w:tcPr>
            <w:tcW w:w="846" w:type="dxa"/>
          </w:tcPr>
          <w:p w14:paraId="217E4165" w14:textId="128A5DA3" w:rsidR="00D348E9" w:rsidRPr="00D348E9" w:rsidRDefault="00D348E9" w:rsidP="00D348E9">
            <w:pPr>
              <w:jc w:val="center"/>
              <w:rPr>
                <w:rFonts w:cs="Arial"/>
                <w:b/>
                <w:bCs/>
                <w:color w:val="000000" w:themeColor="text1"/>
                <w:szCs w:val="24"/>
              </w:rPr>
            </w:pPr>
            <w:bookmarkStart w:id="7" w:name="_Hlk61518368"/>
            <w:r w:rsidRPr="00D348E9">
              <w:rPr>
                <w:rFonts w:cs="Arial"/>
                <w:b/>
                <w:bCs/>
                <w:color w:val="000000" w:themeColor="text1"/>
                <w:szCs w:val="24"/>
              </w:rPr>
              <w:t>4</w:t>
            </w:r>
          </w:p>
        </w:tc>
        <w:tc>
          <w:tcPr>
            <w:tcW w:w="4394" w:type="dxa"/>
          </w:tcPr>
          <w:p w14:paraId="139B90CB" w14:textId="197103E0" w:rsidR="00D348E9" w:rsidRDefault="00ED375E" w:rsidP="00ED375E">
            <w:pPr>
              <w:rPr>
                <w:rFonts w:cs="Arial"/>
                <w:color w:val="000000" w:themeColor="text1"/>
                <w:szCs w:val="24"/>
              </w:rPr>
            </w:pPr>
            <w:r w:rsidRPr="00ED375E">
              <w:rPr>
                <w:rFonts w:cs="Arial"/>
                <w:color w:val="000000" w:themeColor="text1"/>
                <w:szCs w:val="24"/>
              </w:rPr>
              <w:t>Two-way segregated cycle lane, linking into existing cycle crossing on</w:t>
            </w:r>
            <w:r>
              <w:rPr>
                <w:rFonts w:cs="Arial"/>
                <w:color w:val="000000" w:themeColor="text1"/>
                <w:szCs w:val="24"/>
              </w:rPr>
              <w:t xml:space="preserve"> </w:t>
            </w:r>
            <w:r w:rsidRPr="00ED375E">
              <w:rPr>
                <w:rFonts w:cs="Arial"/>
                <w:color w:val="000000" w:themeColor="text1"/>
                <w:szCs w:val="24"/>
              </w:rPr>
              <w:t>St Stephens Road and Newmarket Road.</w:t>
            </w:r>
          </w:p>
        </w:tc>
        <w:tc>
          <w:tcPr>
            <w:tcW w:w="4388" w:type="dxa"/>
          </w:tcPr>
          <w:p w14:paraId="520E6E52" w14:textId="7945C9F1" w:rsidR="004B42BF" w:rsidRDefault="00F8081F" w:rsidP="00B6613F">
            <w:pPr>
              <w:rPr>
                <w:rFonts w:cs="Arial"/>
                <w:color w:val="000000" w:themeColor="text1"/>
                <w:szCs w:val="24"/>
              </w:rPr>
            </w:pPr>
            <w:r>
              <w:t>To provide better cycling facilities</w:t>
            </w:r>
            <w:r w:rsidR="00D501EC">
              <w:t xml:space="preserve"> along this section of the Orange </w:t>
            </w:r>
            <w:proofErr w:type="spellStart"/>
            <w:r w:rsidR="00D501EC">
              <w:t>pedalway</w:t>
            </w:r>
            <w:proofErr w:type="spellEnd"/>
            <w:r>
              <w:t>.</w:t>
            </w:r>
            <w:r w:rsidR="00B6613F">
              <w:t xml:space="preserve"> </w:t>
            </w:r>
            <w:r w:rsidR="00D501EC">
              <w:t>This</w:t>
            </w:r>
            <w:r>
              <w:t xml:space="preserve"> tie</w:t>
            </w:r>
            <w:r w:rsidR="00D501EC">
              <w:t>s</w:t>
            </w:r>
            <w:r>
              <w:t xml:space="preserve"> in with the existing cycle crossing on St Stephens Road and Newmarket Road</w:t>
            </w:r>
            <w:r w:rsidR="00B6613F">
              <w:t xml:space="preserve">, </w:t>
            </w:r>
            <w:r>
              <w:t>where</w:t>
            </w:r>
            <w:r w:rsidR="00D501EC">
              <w:t xml:space="preserve"> cycles </w:t>
            </w:r>
            <w:r w:rsidR="00D501EC">
              <w:lastRenderedPageBreak/>
              <w:t>and pedestrians are segregated</w:t>
            </w:r>
            <w:r w:rsidR="00B6613F">
              <w:t>. Extra space will also</w:t>
            </w:r>
            <w:r w:rsidR="00D501EC">
              <w:t xml:space="preserve"> be provided on the traffic island </w:t>
            </w:r>
            <w:r w:rsidR="00113C4A" w:rsidRPr="00113C4A">
              <w:rPr>
                <w:rFonts w:cs="Arial"/>
                <w:color w:val="000000" w:themeColor="text1"/>
                <w:szCs w:val="24"/>
              </w:rPr>
              <w:t>between Ipswich Road and Newmarket Road. When Grove Road re</w:t>
            </w:r>
            <w:r w:rsidR="007D74D5">
              <w:rPr>
                <w:rFonts w:cs="Arial"/>
                <w:color w:val="000000" w:themeColor="text1"/>
                <w:szCs w:val="24"/>
              </w:rPr>
              <w:t>turns</w:t>
            </w:r>
            <w:r w:rsidR="00113C4A" w:rsidRPr="00113C4A">
              <w:rPr>
                <w:rFonts w:cs="Arial"/>
                <w:color w:val="000000" w:themeColor="text1"/>
                <w:szCs w:val="24"/>
              </w:rPr>
              <w:t xml:space="preserve"> to two</w:t>
            </w:r>
            <w:r>
              <w:rPr>
                <w:rFonts w:cs="Arial"/>
                <w:color w:val="000000" w:themeColor="text1"/>
                <w:szCs w:val="24"/>
              </w:rPr>
              <w:t>-</w:t>
            </w:r>
            <w:r w:rsidR="00113C4A" w:rsidRPr="00113C4A">
              <w:rPr>
                <w:rFonts w:cs="Arial"/>
                <w:color w:val="000000" w:themeColor="text1"/>
                <w:szCs w:val="24"/>
              </w:rPr>
              <w:t>way traffic, the cycle lane will end.</w:t>
            </w:r>
          </w:p>
        </w:tc>
      </w:tr>
      <w:bookmarkEnd w:id="7"/>
      <w:tr w:rsidR="00D348E9" w14:paraId="78F2F2CD" w14:textId="77777777" w:rsidTr="00127C0A">
        <w:tc>
          <w:tcPr>
            <w:tcW w:w="846" w:type="dxa"/>
          </w:tcPr>
          <w:p w14:paraId="17570731" w14:textId="6136E7E4"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lastRenderedPageBreak/>
              <w:t>5</w:t>
            </w:r>
          </w:p>
        </w:tc>
        <w:tc>
          <w:tcPr>
            <w:tcW w:w="4394" w:type="dxa"/>
          </w:tcPr>
          <w:p w14:paraId="5880FEF0" w14:textId="704105EC" w:rsidR="00D348E9" w:rsidRDefault="00ED375E" w:rsidP="00C0782A">
            <w:pPr>
              <w:rPr>
                <w:rFonts w:cs="Arial"/>
                <w:color w:val="000000" w:themeColor="text1"/>
                <w:szCs w:val="24"/>
              </w:rPr>
            </w:pPr>
            <w:r w:rsidRPr="00ED375E">
              <w:rPr>
                <w:rFonts w:cs="Arial"/>
                <w:color w:val="000000" w:themeColor="text1"/>
                <w:szCs w:val="24"/>
              </w:rPr>
              <w:t>Footway widening</w:t>
            </w:r>
          </w:p>
        </w:tc>
        <w:tc>
          <w:tcPr>
            <w:tcW w:w="4388" w:type="dxa"/>
          </w:tcPr>
          <w:p w14:paraId="67C12D47" w14:textId="7ACDD1DB" w:rsidR="00D348E9" w:rsidRDefault="00F8081F" w:rsidP="00C0782A">
            <w:pPr>
              <w:rPr>
                <w:rFonts w:cs="Arial"/>
                <w:color w:val="000000" w:themeColor="text1"/>
                <w:szCs w:val="24"/>
              </w:rPr>
            </w:pPr>
            <w:r>
              <w:rPr>
                <w:rFonts w:cs="Arial"/>
                <w:color w:val="000000" w:themeColor="text1"/>
                <w:szCs w:val="24"/>
              </w:rPr>
              <w:t>T</w:t>
            </w:r>
            <w:r w:rsidR="00113C4A" w:rsidRPr="00113C4A">
              <w:rPr>
                <w:rFonts w:cs="Arial"/>
                <w:color w:val="000000" w:themeColor="text1"/>
                <w:szCs w:val="24"/>
              </w:rPr>
              <w:t>o provide extra space</w:t>
            </w:r>
            <w:r w:rsidR="00F31A89">
              <w:rPr>
                <w:rFonts w:cs="Arial"/>
                <w:color w:val="000000" w:themeColor="text1"/>
                <w:szCs w:val="24"/>
              </w:rPr>
              <w:t xml:space="preserve"> and a safer environment</w:t>
            </w:r>
            <w:r w:rsidR="00113C4A" w:rsidRPr="00113C4A">
              <w:rPr>
                <w:rFonts w:cs="Arial"/>
                <w:color w:val="000000" w:themeColor="text1"/>
                <w:szCs w:val="24"/>
              </w:rPr>
              <w:t xml:space="preserve"> for pedes</w:t>
            </w:r>
            <w:bookmarkStart w:id="8" w:name="_GoBack"/>
            <w:bookmarkEnd w:id="8"/>
            <w:r w:rsidR="00113C4A" w:rsidRPr="00113C4A">
              <w:rPr>
                <w:rFonts w:cs="Arial"/>
                <w:color w:val="000000" w:themeColor="text1"/>
                <w:szCs w:val="24"/>
              </w:rPr>
              <w:t>trians</w:t>
            </w:r>
            <w:r>
              <w:rPr>
                <w:rFonts w:cs="Arial"/>
                <w:color w:val="000000" w:themeColor="text1"/>
                <w:szCs w:val="24"/>
              </w:rPr>
              <w:t xml:space="preserve"> while retaining enough road width to allow </w:t>
            </w:r>
            <w:r w:rsidR="007D74D5">
              <w:rPr>
                <w:rFonts w:cs="Arial"/>
                <w:color w:val="000000" w:themeColor="text1"/>
                <w:szCs w:val="24"/>
              </w:rPr>
              <w:t xml:space="preserve">for </w:t>
            </w:r>
            <w:r>
              <w:rPr>
                <w:rFonts w:cs="Arial"/>
                <w:color w:val="000000" w:themeColor="text1"/>
                <w:szCs w:val="24"/>
              </w:rPr>
              <w:t>larger vehicles.</w:t>
            </w:r>
          </w:p>
        </w:tc>
      </w:tr>
      <w:tr w:rsidR="00D348E9" w14:paraId="423B88BF" w14:textId="77777777" w:rsidTr="00127C0A">
        <w:tc>
          <w:tcPr>
            <w:tcW w:w="846" w:type="dxa"/>
          </w:tcPr>
          <w:p w14:paraId="39DC984F" w14:textId="126B0014" w:rsidR="00D348E9" w:rsidRPr="00D348E9" w:rsidRDefault="00D348E9" w:rsidP="00D348E9">
            <w:pPr>
              <w:jc w:val="center"/>
              <w:rPr>
                <w:rFonts w:cs="Arial"/>
                <w:b/>
                <w:bCs/>
                <w:color w:val="000000" w:themeColor="text1"/>
                <w:szCs w:val="24"/>
              </w:rPr>
            </w:pPr>
            <w:r w:rsidRPr="00D348E9">
              <w:rPr>
                <w:rFonts w:cs="Arial"/>
                <w:b/>
                <w:bCs/>
                <w:color w:val="000000" w:themeColor="text1"/>
                <w:szCs w:val="24"/>
              </w:rPr>
              <w:t>6</w:t>
            </w:r>
          </w:p>
        </w:tc>
        <w:tc>
          <w:tcPr>
            <w:tcW w:w="4394" w:type="dxa"/>
          </w:tcPr>
          <w:p w14:paraId="1B59A5E6" w14:textId="18C78D7A" w:rsidR="00D348E9" w:rsidRDefault="00ED375E" w:rsidP="00C0782A">
            <w:pPr>
              <w:rPr>
                <w:rFonts w:cs="Arial"/>
                <w:color w:val="000000" w:themeColor="text1"/>
                <w:szCs w:val="24"/>
              </w:rPr>
            </w:pPr>
            <w:r w:rsidRPr="00ED375E">
              <w:rPr>
                <w:rFonts w:cs="Arial"/>
                <w:color w:val="000000" w:themeColor="text1"/>
                <w:szCs w:val="24"/>
              </w:rPr>
              <w:t>New traffic signals optimised for traffic flow</w:t>
            </w:r>
          </w:p>
        </w:tc>
        <w:tc>
          <w:tcPr>
            <w:tcW w:w="4388" w:type="dxa"/>
          </w:tcPr>
          <w:p w14:paraId="593E331B" w14:textId="08670936" w:rsidR="00D348E9" w:rsidRDefault="00F05290" w:rsidP="00C0782A">
            <w:pPr>
              <w:rPr>
                <w:rFonts w:cs="Arial"/>
                <w:color w:val="000000" w:themeColor="text1"/>
                <w:szCs w:val="24"/>
              </w:rPr>
            </w:pPr>
            <w:r>
              <w:rPr>
                <w:rFonts w:cs="Arial"/>
                <w:color w:val="000000" w:themeColor="text1"/>
                <w:szCs w:val="24"/>
              </w:rPr>
              <w:t xml:space="preserve">To maximise traffic flow through the junction by using new </w:t>
            </w:r>
            <w:r w:rsidR="00D501EC">
              <w:rPr>
                <w:rFonts w:cs="Arial"/>
                <w:color w:val="000000" w:themeColor="text1"/>
                <w:szCs w:val="24"/>
              </w:rPr>
              <w:t>traffic signal equipment</w:t>
            </w:r>
            <w:r>
              <w:rPr>
                <w:rFonts w:cs="Arial"/>
                <w:color w:val="000000" w:themeColor="text1"/>
                <w:szCs w:val="24"/>
              </w:rPr>
              <w:t>. Unnecessary equipment and signs will be removed.</w:t>
            </w:r>
          </w:p>
        </w:tc>
      </w:tr>
      <w:tr w:rsidR="00ED375E" w14:paraId="2C7D64FB" w14:textId="77777777" w:rsidTr="00127C0A">
        <w:tc>
          <w:tcPr>
            <w:tcW w:w="846" w:type="dxa"/>
          </w:tcPr>
          <w:p w14:paraId="6B134417" w14:textId="6197CA46" w:rsidR="00ED375E" w:rsidRPr="00D348E9" w:rsidRDefault="00ED375E" w:rsidP="00D348E9">
            <w:pPr>
              <w:jc w:val="center"/>
              <w:rPr>
                <w:rFonts w:cs="Arial"/>
                <w:b/>
                <w:bCs/>
                <w:color w:val="000000" w:themeColor="text1"/>
                <w:szCs w:val="24"/>
              </w:rPr>
            </w:pPr>
            <w:r>
              <w:rPr>
                <w:rFonts w:cs="Arial"/>
                <w:b/>
                <w:bCs/>
                <w:color w:val="000000" w:themeColor="text1"/>
                <w:szCs w:val="24"/>
              </w:rPr>
              <w:t>7</w:t>
            </w:r>
          </w:p>
        </w:tc>
        <w:tc>
          <w:tcPr>
            <w:tcW w:w="4394" w:type="dxa"/>
          </w:tcPr>
          <w:p w14:paraId="5D2828BB" w14:textId="694B9266" w:rsidR="00ED375E" w:rsidRDefault="00ED375E" w:rsidP="00C0782A">
            <w:pPr>
              <w:rPr>
                <w:rFonts w:cs="Arial"/>
                <w:color w:val="000000" w:themeColor="text1"/>
                <w:szCs w:val="24"/>
              </w:rPr>
            </w:pPr>
            <w:r w:rsidRPr="00ED375E">
              <w:rPr>
                <w:rFonts w:cs="Arial"/>
                <w:color w:val="000000" w:themeColor="text1"/>
                <w:szCs w:val="24"/>
              </w:rPr>
              <w:t>Widening of pedestrian crossing</w:t>
            </w:r>
          </w:p>
        </w:tc>
        <w:tc>
          <w:tcPr>
            <w:tcW w:w="4388" w:type="dxa"/>
          </w:tcPr>
          <w:p w14:paraId="68AF69DE" w14:textId="410C737F" w:rsidR="00ED375E" w:rsidRDefault="00F05290" w:rsidP="00C0782A">
            <w:pPr>
              <w:rPr>
                <w:rFonts w:cs="Arial"/>
                <w:color w:val="000000" w:themeColor="text1"/>
                <w:szCs w:val="24"/>
              </w:rPr>
            </w:pPr>
            <w:r>
              <w:rPr>
                <w:rFonts w:cs="Arial"/>
                <w:color w:val="000000" w:themeColor="text1"/>
                <w:szCs w:val="24"/>
              </w:rPr>
              <w:t>T</w:t>
            </w:r>
            <w:r w:rsidR="00113C4A" w:rsidRPr="00113C4A">
              <w:rPr>
                <w:rFonts w:cs="Arial"/>
                <w:color w:val="000000" w:themeColor="text1"/>
                <w:szCs w:val="24"/>
              </w:rPr>
              <w:t>o allow for the large number of pedestrians who use this crossing, particularly at peak times</w:t>
            </w:r>
            <w:r w:rsidR="00D501EC">
              <w:rPr>
                <w:rFonts w:cs="Arial"/>
                <w:color w:val="000000" w:themeColor="text1"/>
                <w:szCs w:val="24"/>
              </w:rPr>
              <w:t xml:space="preserve"> making it easier to cross</w:t>
            </w:r>
            <w:r>
              <w:rPr>
                <w:rFonts w:cs="Arial"/>
                <w:color w:val="000000" w:themeColor="text1"/>
                <w:szCs w:val="24"/>
              </w:rPr>
              <w:t>.</w:t>
            </w:r>
          </w:p>
        </w:tc>
      </w:tr>
    </w:tbl>
    <w:p w14:paraId="3F67A838" w14:textId="77777777" w:rsidR="00C0782A" w:rsidRDefault="00C0782A" w:rsidP="00C0782A">
      <w:pPr>
        <w:rPr>
          <w:rFonts w:cs="Arial"/>
          <w:color w:val="000000" w:themeColor="text1"/>
          <w:szCs w:val="24"/>
        </w:rPr>
      </w:pPr>
    </w:p>
    <w:p w14:paraId="33D31D09" w14:textId="325CFCAD" w:rsidR="00961AA6" w:rsidRDefault="00961AA6" w:rsidP="00961AA6">
      <w:pPr>
        <w:rPr>
          <w:rFonts w:cs="Arial"/>
          <w:b/>
          <w:bCs/>
          <w:color w:val="000000" w:themeColor="text1"/>
          <w:szCs w:val="24"/>
        </w:rPr>
      </w:pPr>
      <w:r>
        <w:rPr>
          <w:rFonts w:cs="Arial"/>
          <w:b/>
          <w:bCs/>
          <w:color w:val="000000" w:themeColor="text1"/>
          <w:szCs w:val="24"/>
        </w:rPr>
        <w:t>How to comment</w:t>
      </w:r>
    </w:p>
    <w:p w14:paraId="450D9EE3" w14:textId="77777777" w:rsidR="00961AA6" w:rsidRDefault="00961AA6" w:rsidP="00961AA6">
      <w:pPr>
        <w:rPr>
          <w:rFonts w:cs="Arial"/>
          <w:color w:val="000000" w:themeColor="text1"/>
          <w:szCs w:val="24"/>
        </w:rPr>
      </w:pPr>
      <w:r>
        <w:rPr>
          <w:rFonts w:cs="Arial"/>
          <w:color w:val="000000" w:themeColor="text1"/>
          <w:szCs w:val="24"/>
        </w:rPr>
        <w:t>There are two ways to comment on the consultation:</w:t>
      </w:r>
    </w:p>
    <w:p w14:paraId="36954248" w14:textId="4B605E4F" w:rsidR="00961AA6" w:rsidRPr="00C167D0" w:rsidRDefault="00961AA6" w:rsidP="00961AA6">
      <w:pPr>
        <w:pStyle w:val="ListParagraph"/>
        <w:numPr>
          <w:ilvl w:val="0"/>
          <w:numId w:val="4"/>
        </w:numPr>
        <w:rPr>
          <w:rFonts w:cs="Arial"/>
          <w:color w:val="000000" w:themeColor="text1"/>
          <w:szCs w:val="24"/>
        </w:rPr>
      </w:pPr>
      <w:r>
        <w:rPr>
          <w:rFonts w:ascii="Arial" w:hAnsi="Arial" w:cs="Arial"/>
          <w:color w:val="000000" w:themeColor="text1"/>
          <w:sz w:val="24"/>
          <w:szCs w:val="24"/>
        </w:rPr>
        <w:t xml:space="preserve">Visit </w:t>
      </w:r>
      <w:hyperlink r:id="rId14" w:history="1">
        <w:r w:rsidR="00AB34A1" w:rsidRPr="00FC6907">
          <w:rPr>
            <w:rStyle w:val="Hyperlink"/>
            <w:rFonts w:ascii="Arial" w:hAnsi="Arial" w:cs="Arial"/>
            <w:sz w:val="24"/>
            <w:szCs w:val="24"/>
          </w:rPr>
          <w:t>www.norfolk.gov.uk/ststephensroad</w:t>
        </w:r>
      </w:hyperlink>
      <w:r>
        <w:rPr>
          <w:rFonts w:ascii="Arial" w:hAnsi="Arial" w:cs="Arial"/>
          <w:color w:val="000000" w:themeColor="text1"/>
          <w:sz w:val="24"/>
          <w:szCs w:val="24"/>
        </w:rPr>
        <w:t xml:space="preserve"> where you can complete our online survey to share your thoughts on the proposals.</w:t>
      </w:r>
    </w:p>
    <w:p w14:paraId="171C9981" w14:textId="77777777" w:rsidR="00961AA6" w:rsidRPr="00C167D0" w:rsidRDefault="00961AA6" w:rsidP="00961AA6">
      <w:pPr>
        <w:pStyle w:val="ListParagraph"/>
        <w:numPr>
          <w:ilvl w:val="0"/>
          <w:numId w:val="4"/>
        </w:numPr>
        <w:rPr>
          <w:rFonts w:cs="Arial"/>
          <w:color w:val="000000" w:themeColor="text1"/>
          <w:szCs w:val="24"/>
        </w:rPr>
      </w:pPr>
      <w:r>
        <w:rPr>
          <w:rFonts w:ascii="Arial" w:hAnsi="Arial" w:cs="Arial"/>
          <w:color w:val="000000" w:themeColor="text1"/>
          <w:sz w:val="24"/>
          <w:szCs w:val="24"/>
        </w:rPr>
        <w:t>Ask for a hard copy of the survey by calling or emailing us using the details at the top of this letter. Large font and other formats are available on request.</w:t>
      </w:r>
    </w:p>
    <w:p w14:paraId="3F399912" w14:textId="77777777" w:rsidR="00961AA6" w:rsidRDefault="00961AA6" w:rsidP="00961AA6">
      <w:pPr>
        <w:rPr>
          <w:rFonts w:cs="Arial"/>
          <w:b/>
          <w:bCs/>
          <w:color w:val="000000" w:themeColor="text1"/>
          <w:szCs w:val="24"/>
        </w:rPr>
      </w:pPr>
      <w:r>
        <w:rPr>
          <w:rFonts w:cs="Arial"/>
          <w:b/>
          <w:bCs/>
          <w:color w:val="000000" w:themeColor="text1"/>
          <w:szCs w:val="24"/>
        </w:rPr>
        <w:t>Next Steps</w:t>
      </w:r>
    </w:p>
    <w:p w14:paraId="15F38C55" w14:textId="23C95556" w:rsidR="00EC0A6B" w:rsidRDefault="00961AA6" w:rsidP="00EC0A6B">
      <w:pPr>
        <w:rPr>
          <w:rFonts w:cs="Arial"/>
          <w:color w:val="000000" w:themeColor="text1"/>
          <w:szCs w:val="24"/>
        </w:rPr>
      </w:pPr>
      <w:r>
        <w:rPr>
          <w:rFonts w:cs="Arial"/>
          <w:color w:val="000000" w:themeColor="text1"/>
          <w:szCs w:val="24"/>
        </w:rPr>
        <w:t xml:space="preserve">The deadline for comments is </w:t>
      </w:r>
      <w:r w:rsidRPr="00582C44">
        <w:rPr>
          <w:rFonts w:cs="Arial"/>
          <w:b/>
          <w:bCs/>
          <w:color w:val="000000" w:themeColor="text1"/>
          <w:szCs w:val="24"/>
        </w:rPr>
        <w:t>10am on Wednesday 10 February 2021</w:t>
      </w:r>
      <w:r>
        <w:rPr>
          <w:rFonts w:cs="Arial"/>
          <w:color w:val="000000" w:themeColor="text1"/>
          <w:szCs w:val="24"/>
        </w:rPr>
        <w:t xml:space="preserve">. We will carefully consider all responses and report back to the Transforming Cities Fund Joint Committee </w:t>
      </w:r>
      <w:r w:rsidR="00AB34A1">
        <w:rPr>
          <w:rFonts w:cs="Arial"/>
          <w:color w:val="000000" w:themeColor="text1"/>
          <w:szCs w:val="24"/>
        </w:rPr>
        <w:t>later in the year</w:t>
      </w:r>
      <w:r>
        <w:rPr>
          <w:rFonts w:cs="Arial"/>
          <w:color w:val="000000" w:themeColor="text1"/>
          <w:szCs w:val="24"/>
        </w:rPr>
        <w:t xml:space="preserve">. The committee, which is chaired by Norfolk County Council and made up of councillors from TfN partners Norwich City, Broadland District and South Norfolk councils, will then decide how to proceed with the project. </w:t>
      </w:r>
      <w:r w:rsidR="00EC0A6B">
        <w:rPr>
          <w:rFonts w:cs="Arial"/>
          <w:color w:val="000000" w:themeColor="text1"/>
          <w:szCs w:val="24"/>
        </w:rPr>
        <w:t>The webpage above will be kept up to date with the latest progress and information.</w:t>
      </w:r>
    </w:p>
    <w:p w14:paraId="0C75BD6B" w14:textId="3B5B5A5E" w:rsidR="00961AA6" w:rsidRDefault="00961AA6" w:rsidP="00961AA6">
      <w:pPr>
        <w:rPr>
          <w:rFonts w:cs="Arial"/>
          <w:color w:val="000000" w:themeColor="text1"/>
          <w:szCs w:val="24"/>
        </w:rPr>
      </w:pPr>
    </w:p>
    <w:p w14:paraId="1BF06ABF" w14:textId="77777777" w:rsidR="00961AA6" w:rsidRDefault="00961AA6" w:rsidP="00961AA6">
      <w:pPr>
        <w:rPr>
          <w:rFonts w:cs="Arial"/>
          <w:b/>
          <w:bCs/>
          <w:color w:val="000000" w:themeColor="text1"/>
          <w:szCs w:val="24"/>
        </w:rPr>
      </w:pPr>
      <w:r>
        <w:rPr>
          <w:rFonts w:cs="Arial"/>
          <w:b/>
          <w:bCs/>
          <w:color w:val="000000" w:themeColor="text1"/>
          <w:szCs w:val="24"/>
        </w:rPr>
        <w:t>Background</w:t>
      </w:r>
    </w:p>
    <w:p w14:paraId="713BCFB1" w14:textId="77777777" w:rsidR="00961AA6" w:rsidRDefault="00961AA6" w:rsidP="00961AA6">
      <w:r w:rsidRPr="00AC0F49">
        <w:rPr>
          <w:rFonts w:cs="Arial"/>
          <w:color w:val="000000" w:themeColor="text1"/>
          <w:szCs w:val="24"/>
        </w:rPr>
        <w:t>The Department for Transport</w:t>
      </w:r>
      <w:r>
        <w:rPr>
          <w:rFonts w:cs="Arial"/>
          <w:color w:val="000000" w:themeColor="text1"/>
          <w:szCs w:val="24"/>
        </w:rPr>
        <w:t xml:space="preserve"> (</w:t>
      </w:r>
      <w:proofErr w:type="spellStart"/>
      <w:r>
        <w:rPr>
          <w:rFonts w:cs="Arial"/>
          <w:color w:val="000000" w:themeColor="text1"/>
          <w:szCs w:val="24"/>
        </w:rPr>
        <w:t>DfT</w:t>
      </w:r>
      <w:proofErr w:type="spellEnd"/>
      <w:r>
        <w:rPr>
          <w:rFonts w:cs="Arial"/>
          <w:color w:val="000000" w:themeColor="text1"/>
          <w:szCs w:val="24"/>
        </w:rPr>
        <w:t>)</w:t>
      </w:r>
      <w:r w:rsidRPr="00AC0F49">
        <w:rPr>
          <w:rFonts w:cs="Arial"/>
          <w:color w:val="000000" w:themeColor="text1"/>
          <w:szCs w:val="24"/>
        </w:rPr>
        <w:t xml:space="preserve"> has awarded £32m of funding to </w:t>
      </w:r>
      <w:r>
        <w:rPr>
          <w:rFonts w:cs="Arial"/>
          <w:color w:val="000000" w:themeColor="text1"/>
          <w:szCs w:val="24"/>
        </w:rPr>
        <w:t>Tf</w:t>
      </w:r>
      <w:r w:rsidRPr="00AC0F49">
        <w:rPr>
          <w:rFonts w:cs="Arial"/>
          <w:color w:val="000000" w:themeColor="text1"/>
          <w:szCs w:val="24"/>
        </w:rPr>
        <w:t>N from the Transforming Cities Fund</w:t>
      </w:r>
      <w:r w:rsidRPr="00DD55F3">
        <w:rPr>
          <w:rFonts w:cs="Arial"/>
          <w:szCs w:val="24"/>
        </w:rPr>
        <w:t xml:space="preserve"> </w:t>
      </w:r>
      <w:r w:rsidRPr="00DD55F3">
        <w:t>to deliver a range of schemes across Greater Norwich</w:t>
      </w:r>
      <w:r>
        <w:t>. These projects</w:t>
      </w:r>
      <w:r w:rsidRPr="00DD55F3">
        <w:t xml:space="preserve"> aim to improve access to jobs</w:t>
      </w:r>
      <w:r>
        <w:t>, training</w:t>
      </w:r>
      <w:r w:rsidRPr="00DD55F3">
        <w:t xml:space="preserve"> and retail by supporting improvements to sustainable modes of transpor</w:t>
      </w:r>
      <w:r>
        <w:t xml:space="preserve">t, while also responding to issues around air quality. </w:t>
      </w:r>
    </w:p>
    <w:p w14:paraId="1E9B9CE2" w14:textId="77777777" w:rsidR="00961AA6" w:rsidRDefault="00961AA6" w:rsidP="00961AA6"/>
    <w:p w14:paraId="52DE4D03" w14:textId="77777777" w:rsidR="00961AA6" w:rsidRDefault="00961AA6" w:rsidP="00961AA6">
      <w:r>
        <w:t xml:space="preserve">More information about our application to the </w:t>
      </w:r>
      <w:proofErr w:type="spellStart"/>
      <w:r>
        <w:t>DfT</w:t>
      </w:r>
      <w:proofErr w:type="spellEnd"/>
      <w:r>
        <w:t xml:space="preserve"> and all the proposed schemes can be found at </w:t>
      </w:r>
      <w:hyperlink r:id="rId15" w:history="1">
        <w:r w:rsidRPr="00087E05">
          <w:rPr>
            <w:rStyle w:val="Hyperlink"/>
          </w:rPr>
          <w:t>www.norfolk.gov.uk/transformingcities</w:t>
        </w:r>
      </w:hyperlink>
      <w:r>
        <w:t xml:space="preserve">. You can also read more about previous, current and future TfN projects by visiting </w:t>
      </w:r>
      <w:hyperlink r:id="rId16" w:history="1">
        <w:r w:rsidRPr="00295320">
          <w:rPr>
            <w:rStyle w:val="Hyperlink"/>
          </w:rPr>
          <w:t>www.norfolk.gov.uk/tfn</w:t>
        </w:r>
      </w:hyperlink>
      <w:r>
        <w:t xml:space="preserve">. </w:t>
      </w:r>
    </w:p>
    <w:p w14:paraId="5D12E8D6" w14:textId="77777777" w:rsidR="00B121A7" w:rsidRDefault="00B121A7" w:rsidP="00B43749"/>
    <w:p w14:paraId="448B2005" w14:textId="77777777" w:rsidR="001F48CC" w:rsidRPr="00E55AF9" w:rsidRDefault="001F48CC" w:rsidP="001F48CC">
      <w:pPr>
        <w:tabs>
          <w:tab w:val="left" w:pos="8959"/>
        </w:tabs>
        <w:spacing w:before="3" w:after="3"/>
        <w:rPr>
          <w:sz w:val="16"/>
          <w:szCs w:val="16"/>
        </w:rPr>
      </w:pPr>
    </w:p>
    <w:p w14:paraId="285846FF" w14:textId="60725011" w:rsidR="001F48CC" w:rsidRDefault="001F48CC" w:rsidP="001F48CC">
      <w:pPr>
        <w:tabs>
          <w:tab w:val="left" w:pos="8959"/>
        </w:tabs>
      </w:pPr>
      <w:r>
        <w:t xml:space="preserve">Yours </w:t>
      </w:r>
      <w:r w:rsidR="00750A0F">
        <w:t>f</w:t>
      </w:r>
      <w:r w:rsidR="00AE2609">
        <w:t>aithfully</w:t>
      </w:r>
    </w:p>
    <w:p w14:paraId="02DB6F83" w14:textId="77777777" w:rsidR="00364343" w:rsidRDefault="00364343" w:rsidP="001F48CC">
      <w:pPr>
        <w:tabs>
          <w:tab w:val="left" w:pos="8959"/>
        </w:tabs>
      </w:pPr>
      <w:r>
        <w:rPr>
          <w:noProof/>
        </w:rPr>
        <w:drawing>
          <wp:inline distT="0" distB="0" distL="0" distR="0" wp14:anchorId="776A4C99" wp14:editId="76B15D06">
            <wp:extent cx="1081377" cy="504237"/>
            <wp:effectExtent l="0" t="0" r="5080" b="0"/>
            <wp:docPr id="3" name="Picture 3" descr="A picture containing neck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Sig.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45888" cy="534318"/>
                    </a:xfrm>
                    <a:prstGeom prst="rect">
                      <a:avLst/>
                    </a:prstGeom>
                  </pic:spPr>
                </pic:pic>
              </a:graphicData>
            </a:graphic>
          </wp:inline>
        </w:drawing>
      </w:r>
    </w:p>
    <w:p w14:paraId="7463B888" w14:textId="0D4A9FA7" w:rsidR="00725434" w:rsidRDefault="00364343" w:rsidP="001F48CC">
      <w:pPr>
        <w:tabs>
          <w:tab w:val="left" w:pos="8959"/>
        </w:tabs>
      </w:pPr>
      <w:r>
        <w:t>Andrew Wadsworth</w:t>
      </w:r>
      <w:r w:rsidR="00831660">
        <w:t xml:space="preserve">, </w:t>
      </w:r>
      <w:r>
        <w:t>Engineer</w:t>
      </w:r>
    </w:p>
    <w:sectPr w:rsidR="00725434" w:rsidSect="0033699E">
      <w:footerReference w:type="default" r:id="rId18"/>
      <w:type w:val="continuous"/>
      <w:pgSz w:w="11906" w:h="16838" w:code="9"/>
      <w:pgMar w:top="851" w:right="1134" w:bottom="119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CCB5" w14:textId="77777777" w:rsidR="00557FDA" w:rsidRDefault="00557FDA">
      <w:r>
        <w:separator/>
      </w:r>
    </w:p>
  </w:endnote>
  <w:endnote w:type="continuationSeparator" w:id="0">
    <w:p w14:paraId="507BA6AA" w14:textId="77777777" w:rsidR="00557FDA" w:rsidRDefault="005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E2366" w14:textId="7170C010" w:rsidR="000B37D6" w:rsidRPr="00D47BF3" w:rsidRDefault="000B37D6" w:rsidP="000B37D6">
    <w:pPr>
      <w:framePr w:w="1722" w:h="545" w:hRule="exact" w:hSpace="181" w:wrap="around" w:vAnchor="page" w:hAnchor="page" w:x="9165" w:y="15976"/>
      <w:rPr>
        <w:i/>
      </w:rPr>
    </w:pPr>
    <w:r w:rsidRPr="00D47BF3">
      <w:rPr>
        <w:i/>
      </w:rPr>
      <w:t>Continued…</w:t>
    </w:r>
  </w:p>
  <w:p w14:paraId="5320A7C4" w14:textId="77777777" w:rsidR="000B37D6" w:rsidRDefault="000B37D6">
    <w:pPr>
      <w:pStyle w:val="Footer"/>
    </w:pPr>
    <w:r w:rsidRPr="005D427D">
      <w:rPr>
        <w:b/>
        <w:noProof/>
      </w:rPr>
      <w:drawing>
        <wp:inline distT="0" distB="0" distL="0" distR="0" wp14:anchorId="7E330199" wp14:editId="05D13848">
          <wp:extent cx="1628775" cy="533400"/>
          <wp:effectExtent l="0" t="0" r="0" b="0"/>
          <wp:docPr id="8" name="Picture 8"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F9D2" w14:textId="77777777" w:rsidR="00414B99" w:rsidRPr="00B04518" w:rsidRDefault="00414B99">
    <w:pPr>
      <w:pStyle w:val="Footer"/>
      <w:rPr>
        <w:sz w:val="16"/>
        <w:szCs w:val="16"/>
      </w:rPr>
    </w:pPr>
    <w:r w:rsidRPr="00B04518">
      <w:rPr>
        <w:sz w:val="16"/>
        <w:szCs w:val="16"/>
      </w:rPr>
      <w:fldChar w:fldCharType="begin"/>
    </w:r>
    <w:r w:rsidRPr="00B04518">
      <w:rPr>
        <w:sz w:val="16"/>
        <w:szCs w:val="16"/>
      </w:rPr>
      <w:instrText xml:space="preserve"> FILENAME \p </w:instrText>
    </w:r>
    <w:r w:rsidRPr="00B04518">
      <w:rPr>
        <w:sz w:val="16"/>
        <w:szCs w:val="16"/>
      </w:rPr>
      <w:fldChar w:fldCharType="separate"/>
    </w:r>
    <w:r w:rsidR="000E3026">
      <w:rPr>
        <w:noProof/>
        <w:sz w:val="16"/>
        <w:szCs w:val="16"/>
      </w:rPr>
      <w:t>N:\01BSD\DevProcesses\Procedures\StandardBSDocActivity\Templates\PilotTemplates\Document3a.doc</w:t>
    </w:r>
    <w:r w:rsidRPr="00B04518">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80399" w14:textId="77777777" w:rsidR="00557FDA" w:rsidRDefault="00557FDA">
      <w:r>
        <w:separator/>
      </w:r>
    </w:p>
  </w:footnote>
  <w:footnote w:type="continuationSeparator" w:id="0">
    <w:p w14:paraId="0093689C" w14:textId="77777777" w:rsidR="00557FDA" w:rsidRDefault="0055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70"/>
      <w:tblW w:w="0" w:type="auto"/>
      <w:tblLook w:val="01E0" w:firstRow="1" w:lastRow="1" w:firstColumn="1" w:lastColumn="1" w:noHBand="0" w:noVBand="0"/>
    </w:tblPr>
    <w:tblGrid>
      <w:gridCol w:w="5364"/>
      <w:gridCol w:w="3335"/>
      <w:gridCol w:w="939"/>
    </w:tblGrid>
    <w:tr w:rsidR="000B37D6" w:rsidRPr="005D427D" w14:paraId="63A204F9" w14:textId="77777777" w:rsidTr="00635A4A">
      <w:tc>
        <w:tcPr>
          <w:tcW w:w="5364" w:type="dxa"/>
          <w:shd w:val="clear" w:color="auto" w:fill="auto"/>
        </w:tcPr>
        <w:p w14:paraId="7A684C9B" w14:textId="77777777" w:rsidR="000B37D6" w:rsidRPr="005D427D" w:rsidRDefault="000B37D6" w:rsidP="000B37D6">
          <w:pPr>
            <w:tabs>
              <w:tab w:val="left" w:pos="8959"/>
            </w:tabs>
            <w:rPr>
              <w:i/>
            </w:rPr>
          </w:pPr>
          <w:r w:rsidRPr="005D427D">
            <w:rPr>
              <w:i/>
            </w:rPr>
            <w:t>Continuation sheet to:</w:t>
          </w:r>
        </w:p>
      </w:tc>
      <w:tc>
        <w:tcPr>
          <w:tcW w:w="3335" w:type="dxa"/>
          <w:shd w:val="clear" w:color="auto" w:fill="auto"/>
        </w:tcPr>
        <w:p w14:paraId="0E4FD384" w14:textId="7DD5EAB6" w:rsidR="000B37D6" w:rsidRPr="00961AA6" w:rsidRDefault="000B37D6" w:rsidP="000B37D6">
          <w:pPr>
            <w:tabs>
              <w:tab w:val="left" w:pos="8959"/>
            </w:tabs>
            <w:rPr>
              <w:i/>
            </w:rPr>
          </w:pPr>
          <w:r w:rsidRPr="00961AA6">
            <w:rPr>
              <w:i/>
            </w:rPr>
            <w:t xml:space="preserve">Dated: </w:t>
          </w:r>
          <w:r w:rsidR="00961AA6" w:rsidRPr="00961AA6">
            <w:rPr>
              <w:i/>
            </w:rPr>
            <w:t>18</w:t>
          </w:r>
          <w:r w:rsidR="00DD55F3" w:rsidRPr="00961AA6">
            <w:rPr>
              <w:i/>
            </w:rPr>
            <w:t xml:space="preserve"> </w:t>
          </w:r>
          <w:r w:rsidR="00B121A7" w:rsidRPr="00961AA6">
            <w:rPr>
              <w:i/>
            </w:rPr>
            <w:t>January</w:t>
          </w:r>
          <w:r w:rsidR="00D41862" w:rsidRPr="00961AA6">
            <w:rPr>
              <w:i/>
            </w:rPr>
            <w:t xml:space="preserve"> </w:t>
          </w:r>
          <w:r w:rsidRPr="00961AA6">
            <w:rPr>
              <w:i/>
            </w:rPr>
            <w:t>202</w:t>
          </w:r>
          <w:r w:rsidR="00B121A7" w:rsidRPr="00961AA6">
            <w:rPr>
              <w:i/>
            </w:rPr>
            <w:t>1</w:t>
          </w:r>
        </w:p>
      </w:tc>
      <w:tc>
        <w:tcPr>
          <w:tcW w:w="939" w:type="dxa"/>
          <w:shd w:val="clear" w:color="auto" w:fill="auto"/>
        </w:tcPr>
        <w:p w14:paraId="27723683" w14:textId="77777777" w:rsidR="000B37D6" w:rsidRPr="005D427D" w:rsidRDefault="000B37D6" w:rsidP="000B37D6">
          <w:pPr>
            <w:tabs>
              <w:tab w:val="left" w:pos="8959"/>
            </w:tabs>
            <w:rPr>
              <w:i/>
            </w:rPr>
          </w:pPr>
          <w:r w:rsidRPr="005D427D">
            <w:rPr>
              <w:i/>
            </w:rPr>
            <w:t>-2-</w:t>
          </w:r>
        </w:p>
      </w:tc>
    </w:tr>
  </w:tbl>
  <w:p w14:paraId="59A5A5F0" w14:textId="77777777" w:rsidR="000B37D6" w:rsidRDefault="000B3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8897" w14:textId="1BD2C725" w:rsidR="00466D0B" w:rsidRDefault="00466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260F"/>
    <w:multiLevelType w:val="hybridMultilevel"/>
    <w:tmpl w:val="6ADAB662"/>
    <w:lvl w:ilvl="0" w:tplc="FFFFFFFF">
      <w:start w:val="1"/>
      <w:numFmt w:val="bullet"/>
      <w:lvlText w:val=""/>
      <w:lvlJc w:val="left"/>
      <w:pPr>
        <w:ind w:left="73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AC4CFF"/>
    <w:multiLevelType w:val="hybridMultilevel"/>
    <w:tmpl w:val="48B4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F058D"/>
    <w:multiLevelType w:val="hybridMultilevel"/>
    <w:tmpl w:val="3444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E40F5"/>
    <w:multiLevelType w:val="hybridMultilevel"/>
    <w:tmpl w:val="5C8C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27"/>
    <w:rsid w:val="0001531D"/>
    <w:rsid w:val="00032061"/>
    <w:rsid w:val="000457EF"/>
    <w:rsid w:val="00055872"/>
    <w:rsid w:val="000724E3"/>
    <w:rsid w:val="00084E41"/>
    <w:rsid w:val="000B37D6"/>
    <w:rsid w:val="000B59FA"/>
    <w:rsid w:val="000C7FB2"/>
    <w:rsid w:val="000E3026"/>
    <w:rsid w:val="00112489"/>
    <w:rsid w:val="00113C4A"/>
    <w:rsid w:val="00121D82"/>
    <w:rsid w:val="00122438"/>
    <w:rsid w:val="00127BEA"/>
    <w:rsid w:val="00127C0A"/>
    <w:rsid w:val="00141481"/>
    <w:rsid w:val="001435FF"/>
    <w:rsid w:val="001603E9"/>
    <w:rsid w:val="00192ABA"/>
    <w:rsid w:val="00193E9A"/>
    <w:rsid w:val="00195E22"/>
    <w:rsid w:val="001A0A89"/>
    <w:rsid w:val="001B30FD"/>
    <w:rsid w:val="001C6BC5"/>
    <w:rsid w:val="001E2F54"/>
    <w:rsid w:val="001F180B"/>
    <w:rsid w:val="001F48CC"/>
    <w:rsid w:val="001F5E09"/>
    <w:rsid w:val="00204BFA"/>
    <w:rsid w:val="00232535"/>
    <w:rsid w:val="0024237B"/>
    <w:rsid w:val="00254B3B"/>
    <w:rsid w:val="00255AA0"/>
    <w:rsid w:val="002718A8"/>
    <w:rsid w:val="002C560F"/>
    <w:rsid w:val="002C5687"/>
    <w:rsid w:val="002C70CF"/>
    <w:rsid w:val="002D15C8"/>
    <w:rsid w:val="002E5F01"/>
    <w:rsid w:val="00310303"/>
    <w:rsid w:val="00323CF4"/>
    <w:rsid w:val="0033699E"/>
    <w:rsid w:val="00354D35"/>
    <w:rsid w:val="0035591E"/>
    <w:rsid w:val="00363A70"/>
    <w:rsid w:val="00364343"/>
    <w:rsid w:val="00375E62"/>
    <w:rsid w:val="00381257"/>
    <w:rsid w:val="00396E77"/>
    <w:rsid w:val="003C685F"/>
    <w:rsid w:val="003C7F7B"/>
    <w:rsid w:val="003E0A69"/>
    <w:rsid w:val="003E5255"/>
    <w:rsid w:val="003F38AE"/>
    <w:rsid w:val="003F4F2E"/>
    <w:rsid w:val="00401384"/>
    <w:rsid w:val="00414B99"/>
    <w:rsid w:val="00434C92"/>
    <w:rsid w:val="00466D0B"/>
    <w:rsid w:val="004719D7"/>
    <w:rsid w:val="004916E9"/>
    <w:rsid w:val="00493690"/>
    <w:rsid w:val="00496A14"/>
    <w:rsid w:val="004A2AB2"/>
    <w:rsid w:val="004B42BF"/>
    <w:rsid w:val="004C6D88"/>
    <w:rsid w:val="004C7A91"/>
    <w:rsid w:val="004D505C"/>
    <w:rsid w:val="004D5068"/>
    <w:rsid w:val="004D7B5D"/>
    <w:rsid w:val="00521FCA"/>
    <w:rsid w:val="00526B34"/>
    <w:rsid w:val="00535DB3"/>
    <w:rsid w:val="00543B5B"/>
    <w:rsid w:val="005475DB"/>
    <w:rsid w:val="00557FDA"/>
    <w:rsid w:val="00560D9A"/>
    <w:rsid w:val="005722BB"/>
    <w:rsid w:val="00577D57"/>
    <w:rsid w:val="00582B81"/>
    <w:rsid w:val="005A1F48"/>
    <w:rsid w:val="005A65A3"/>
    <w:rsid w:val="005B323D"/>
    <w:rsid w:val="005D31DC"/>
    <w:rsid w:val="005D427D"/>
    <w:rsid w:val="005D46E7"/>
    <w:rsid w:val="005E7619"/>
    <w:rsid w:val="0062343F"/>
    <w:rsid w:val="00623FB7"/>
    <w:rsid w:val="0062653A"/>
    <w:rsid w:val="00626EE8"/>
    <w:rsid w:val="006372BE"/>
    <w:rsid w:val="00652C1B"/>
    <w:rsid w:val="00657D84"/>
    <w:rsid w:val="00670FA6"/>
    <w:rsid w:val="006717E1"/>
    <w:rsid w:val="00677E98"/>
    <w:rsid w:val="006815B8"/>
    <w:rsid w:val="00697B5B"/>
    <w:rsid w:val="006A44D3"/>
    <w:rsid w:val="006B7863"/>
    <w:rsid w:val="006E769A"/>
    <w:rsid w:val="006F06F7"/>
    <w:rsid w:val="00724C38"/>
    <w:rsid w:val="00725434"/>
    <w:rsid w:val="007460CB"/>
    <w:rsid w:val="00750443"/>
    <w:rsid w:val="00750A0F"/>
    <w:rsid w:val="007662D0"/>
    <w:rsid w:val="007778F0"/>
    <w:rsid w:val="00784118"/>
    <w:rsid w:val="00792572"/>
    <w:rsid w:val="00792739"/>
    <w:rsid w:val="007B10DC"/>
    <w:rsid w:val="007C0C70"/>
    <w:rsid w:val="007C5549"/>
    <w:rsid w:val="007D2CBE"/>
    <w:rsid w:val="007D74D5"/>
    <w:rsid w:val="007E3752"/>
    <w:rsid w:val="007F76CE"/>
    <w:rsid w:val="00800186"/>
    <w:rsid w:val="00800FC6"/>
    <w:rsid w:val="00807EDB"/>
    <w:rsid w:val="0081471D"/>
    <w:rsid w:val="00821640"/>
    <w:rsid w:val="008270D8"/>
    <w:rsid w:val="00831660"/>
    <w:rsid w:val="00831A0C"/>
    <w:rsid w:val="00833B1C"/>
    <w:rsid w:val="008511B4"/>
    <w:rsid w:val="008579B3"/>
    <w:rsid w:val="008626DA"/>
    <w:rsid w:val="00864459"/>
    <w:rsid w:val="00883A26"/>
    <w:rsid w:val="008859BB"/>
    <w:rsid w:val="0089081D"/>
    <w:rsid w:val="008B2E1C"/>
    <w:rsid w:val="008C3D88"/>
    <w:rsid w:val="008E1FB1"/>
    <w:rsid w:val="008E2E42"/>
    <w:rsid w:val="008F3A95"/>
    <w:rsid w:val="00912C15"/>
    <w:rsid w:val="009376FE"/>
    <w:rsid w:val="00943133"/>
    <w:rsid w:val="009473FB"/>
    <w:rsid w:val="00952C85"/>
    <w:rsid w:val="00961644"/>
    <w:rsid w:val="00961AA6"/>
    <w:rsid w:val="0097100D"/>
    <w:rsid w:val="00984534"/>
    <w:rsid w:val="009A1E68"/>
    <w:rsid w:val="009A546E"/>
    <w:rsid w:val="009B7E6B"/>
    <w:rsid w:val="009C1DDD"/>
    <w:rsid w:val="009D1801"/>
    <w:rsid w:val="009D7327"/>
    <w:rsid w:val="009E1F57"/>
    <w:rsid w:val="009E37C8"/>
    <w:rsid w:val="009F0AA5"/>
    <w:rsid w:val="009F6E7C"/>
    <w:rsid w:val="00A0522A"/>
    <w:rsid w:val="00A10C6D"/>
    <w:rsid w:val="00A11151"/>
    <w:rsid w:val="00A16DB0"/>
    <w:rsid w:val="00A233B0"/>
    <w:rsid w:val="00A40B78"/>
    <w:rsid w:val="00A4677C"/>
    <w:rsid w:val="00A5520F"/>
    <w:rsid w:val="00A57DE3"/>
    <w:rsid w:val="00AB0EBD"/>
    <w:rsid w:val="00AB34A1"/>
    <w:rsid w:val="00AB4E8F"/>
    <w:rsid w:val="00AC3BE1"/>
    <w:rsid w:val="00AC5C95"/>
    <w:rsid w:val="00AD66A6"/>
    <w:rsid w:val="00AE25B5"/>
    <w:rsid w:val="00AE2609"/>
    <w:rsid w:val="00B04518"/>
    <w:rsid w:val="00B121A7"/>
    <w:rsid w:val="00B153DA"/>
    <w:rsid w:val="00B21087"/>
    <w:rsid w:val="00B23D61"/>
    <w:rsid w:val="00B3682F"/>
    <w:rsid w:val="00B43749"/>
    <w:rsid w:val="00B50C25"/>
    <w:rsid w:val="00B647CB"/>
    <w:rsid w:val="00B6613F"/>
    <w:rsid w:val="00B80CD5"/>
    <w:rsid w:val="00B91E8E"/>
    <w:rsid w:val="00BA0FED"/>
    <w:rsid w:val="00BA3CC3"/>
    <w:rsid w:val="00BA4D92"/>
    <w:rsid w:val="00BA7501"/>
    <w:rsid w:val="00BB67B5"/>
    <w:rsid w:val="00BC354D"/>
    <w:rsid w:val="00BC550F"/>
    <w:rsid w:val="00BE2B90"/>
    <w:rsid w:val="00BE6488"/>
    <w:rsid w:val="00BF12E5"/>
    <w:rsid w:val="00BF582B"/>
    <w:rsid w:val="00C05236"/>
    <w:rsid w:val="00C0782A"/>
    <w:rsid w:val="00C12D9D"/>
    <w:rsid w:val="00C157DF"/>
    <w:rsid w:val="00C20E7E"/>
    <w:rsid w:val="00C26B89"/>
    <w:rsid w:val="00C4425B"/>
    <w:rsid w:val="00C47F8B"/>
    <w:rsid w:val="00C55219"/>
    <w:rsid w:val="00C81771"/>
    <w:rsid w:val="00CB06B8"/>
    <w:rsid w:val="00CD0133"/>
    <w:rsid w:val="00CD2815"/>
    <w:rsid w:val="00D010B9"/>
    <w:rsid w:val="00D250EC"/>
    <w:rsid w:val="00D348E9"/>
    <w:rsid w:val="00D3556B"/>
    <w:rsid w:val="00D41207"/>
    <w:rsid w:val="00D41862"/>
    <w:rsid w:val="00D47BF3"/>
    <w:rsid w:val="00D501EC"/>
    <w:rsid w:val="00D7055B"/>
    <w:rsid w:val="00D82F35"/>
    <w:rsid w:val="00D962F5"/>
    <w:rsid w:val="00DA4DA7"/>
    <w:rsid w:val="00DB1258"/>
    <w:rsid w:val="00DB2F7A"/>
    <w:rsid w:val="00DC6243"/>
    <w:rsid w:val="00DD55F3"/>
    <w:rsid w:val="00DE0BBF"/>
    <w:rsid w:val="00DF294F"/>
    <w:rsid w:val="00DF3B56"/>
    <w:rsid w:val="00E1022F"/>
    <w:rsid w:val="00E13F4A"/>
    <w:rsid w:val="00E16D50"/>
    <w:rsid w:val="00E179C9"/>
    <w:rsid w:val="00E17B94"/>
    <w:rsid w:val="00E2667E"/>
    <w:rsid w:val="00E32FA5"/>
    <w:rsid w:val="00E610C6"/>
    <w:rsid w:val="00E63975"/>
    <w:rsid w:val="00E7109C"/>
    <w:rsid w:val="00E75D03"/>
    <w:rsid w:val="00E76599"/>
    <w:rsid w:val="00E83171"/>
    <w:rsid w:val="00E8718D"/>
    <w:rsid w:val="00EB04D0"/>
    <w:rsid w:val="00EC01E0"/>
    <w:rsid w:val="00EC0A6B"/>
    <w:rsid w:val="00EC682B"/>
    <w:rsid w:val="00ED375E"/>
    <w:rsid w:val="00F01FC5"/>
    <w:rsid w:val="00F04174"/>
    <w:rsid w:val="00F05290"/>
    <w:rsid w:val="00F15164"/>
    <w:rsid w:val="00F31A89"/>
    <w:rsid w:val="00F41D02"/>
    <w:rsid w:val="00F44E93"/>
    <w:rsid w:val="00F46290"/>
    <w:rsid w:val="00F52521"/>
    <w:rsid w:val="00F52F88"/>
    <w:rsid w:val="00F712E8"/>
    <w:rsid w:val="00F8081F"/>
    <w:rsid w:val="00F82BAC"/>
    <w:rsid w:val="00F8498A"/>
    <w:rsid w:val="00F84A2C"/>
    <w:rsid w:val="00FA3FE6"/>
    <w:rsid w:val="00FB4E4A"/>
    <w:rsid w:val="00FC023F"/>
    <w:rsid w:val="00FC02AE"/>
    <w:rsid w:val="00FC3B66"/>
    <w:rsid w:val="00FD1926"/>
    <w:rsid w:val="00FD375C"/>
    <w:rsid w:val="00FD53D7"/>
    <w:rsid w:val="00FF365C"/>
    <w:rsid w:val="00FF6EA0"/>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fill="f" fillcolor="white" stroke="f">
      <v:fill color="white" on="f"/>
      <v:stroke on="f"/>
    </o:shapedefaults>
    <o:shapelayout v:ext="edit">
      <o:idmap v:ext="edit" data="1"/>
    </o:shapelayout>
  </w:shapeDefaults>
  <w:decimalSymbol w:val="."/>
  <w:listSeparator w:val=","/>
  <w14:docId w14:val="3E657EB2"/>
  <w15:chartTrackingRefBased/>
  <w15:docId w15:val="{5C8FF002-47D1-462D-B068-3E76559F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7C8"/>
    <w:rPr>
      <w:color w:val="0000FF"/>
      <w:u w:val="single"/>
    </w:rPr>
  </w:style>
  <w:style w:type="paragraph" w:styleId="Header">
    <w:name w:val="header"/>
    <w:basedOn w:val="Normal"/>
    <w:rsid w:val="006A44D3"/>
    <w:pPr>
      <w:tabs>
        <w:tab w:val="center" w:pos="4153"/>
        <w:tab w:val="right" w:pos="8306"/>
      </w:tabs>
    </w:pPr>
  </w:style>
  <w:style w:type="paragraph" w:styleId="Footer">
    <w:name w:val="footer"/>
    <w:basedOn w:val="Normal"/>
    <w:rsid w:val="006A44D3"/>
    <w:pPr>
      <w:tabs>
        <w:tab w:val="center" w:pos="4153"/>
        <w:tab w:val="right" w:pos="8306"/>
      </w:tabs>
    </w:pPr>
  </w:style>
  <w:style w:type="table" w:styleId="TableGrid">
    <w:name w:val="Table Grid"/>
    <w:basedOn w:val="TableNormal"/>
    <w:rsid w:val="00F41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92739"/>
    <w:pPr>
      <w:shd w:val="clear" w:color="auto" w:fill="000080"/>
    </w:pPr>
    <w:rPr>
      <w:rFonts w:ascii="Tahoma" w:hAnsi="Tahoma" w:cs="Tahoma"/>
      <w:sz w:val="20"/>
    </w:rPr>
  </w:style>
  <w:style w:type="paragraph" w:styleId="BalloonText">
    <w:name w:val="Balloon Text"/>
    <w:basedOn w:val="Normal"/>
    <w:link w:val="BalloonTextChar"/>
    <w:rsid w:val="008B2E1C"/>
    <w:rPr>
      <w:rFonts w:ascii="Segoe UI" w:hAnsi="Segoe UI" w:cs="Segoe UI"/>
      <w:sz w:val="18"/>
      <w:szCs w:val="18"/>
    </w:rPr>
  </w:style>
  <w:style w:type="character" w:customStyle="1" w:styleId="BalloonTextChar">
    <w:name w:val="Balloon Text Char"/>
    <w:basedOn w:val="DefaultParagraphFont"/>
    <w:link w:val="BalloonText"/>
    <w:rsid w:val="008B2E1C"/>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B37D6"/>
    <w:rPr>
      <w:color w:val="605E5C"/>
      <w:shd w:val="clear" w:color="auto" w:fill="E1DFDD"/>
    </w:rPr>
  </w:style>
  <w:style w:type="character" w:styleId="FollowedHyperlink">
    <w:name w:val="FollowedHyperlink"/>
    <w:basedOn w:val="DefaultParagraphFont"/>
    <w:rsid w:val="00961644"/>
    <w:rPr>
      <w:color w:val="954F72" w:themeColor="followedHyperlink"/>
      <w:u w:val="single"/>
    </w:rPr>
  </w:style>
  <w:style w:type="paragraph" w:styleId="ListParagraph">
    <w:name w:val="List Paragraph"/>
    <w:basedOn w:val="Normal"/>
    <w:uiPriority w:val="34"/>
    <w:qFormat/>
    <w:rsid w:val="003C68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5D46E7"/>
    <w:rPr>
      <w:sz w:val="16"/>
      <w:szCs w:val="16"/>
    </w:rPr>
  </w:style>
  <w:style w:type="paragraph" w:styleId="CommentText">
    <w:name w:val="annotation text"/>
    <w:basedOn w:val="Normal"/>
    <w:link w:val="CommentTextChar"/>
    <w:rsid w:val="005D46E7"/>
    <w:rPr>
      <w:sz w:val="20"/>
    </w:rPr>
  </w:style>
  <w:style w:type="character" w:customStyle="1" w:styleId="CommentTextChar">
    <w:name w:val="Comment Text Char"/>
    <w:basedOn w:val="DefaultParagraphFont"/>
    <w:link w:val="CommentText"/>
    <w:rsid w:val="005D46E7"/>
    <w:rPr>
      <w:rFonts w:ascii="Arial" w:hAnsi="Arial"/>
      <w:lang w:eastAsia="en-US"/>
    </w:rPr>
  </w:style>
  <w:style w:type="paragraph" w:styleId="CommentSubject">
    <w:name w:val="annotation subject"/>
    <w:basedOn w:val="CommentText"/>
    <w:next w:val="CommentText"/>
    <w:link w:val="CommentSubjectChar"/>
    <w:rsid w:val="005D46E7"/>
    <w:rPr>
      <w:b/>
      <w:bCs/>
    </w:rPr>
  </w:style>
  <w:style w:type="character" w:customStyle="1" w:styleId="CommentSubjectChar">
    <w:name w:val="Comment Subject Char"/>
    <w:basedOn w:val="CommentTextChar"/>
    <w:link w:val="CommentSubject"/>
    <w:rsid w:val="005D46E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8780">
      <w:bodyDiv w:val="1"/>
      <w:marLeft w:val="0"/>
      <w:marRight w:val="0"/>
      <w:marTop w:val="0"/>
      <w:marBottom w:val="0"/>
      <w:divBdr>
        <w:top w:val="none" w:sz="0" w:space="0" w:color="auto"/>
        <w:left w:val="none" w:sz="0" w:space="0" w:color="auto"/>
        <w:bottom w:val="none" w:sz="0" w:space="0" w:color="auto"/>
        <w:right w:val="none" w:sz="0" w:space="0" w:color="auto"/>
      </w:divBdr>
    </w:div>
    <w:div w:id="221714192">
      <w:bodyDiv w:val="1"/>
      <w:marLeft w:val="0"/>
      <w:marRight w:val="0"/>
      <w:marTop w:val="0"/>
      <w:marBottom w:val="0"/>
      <w:divBdr>
        <w:top w:val="none" w:sz="0" w:space="0" w:color="auto"/>
        <w:left w:val="none" w:sz="0" w:space="0" w:color="auto"/>
        <w:bottom w:val="none" w:sz="0" w:space="0" w:color="auto"/>
        <w:right w:val="none" w:sz="0" w:space="0" w:color="auto"/>
      </w:divBdr>
    </w:div>
    <w:div w:id="290289609">
      <w:bodyDiv w:val="1"/>
      <w:marLeft w:val="0"/>
      <w:marRight w:val="0"/>
      <w:marTop w:val="0"/>
      <w:marBottom w:val="0"/>
      <w:divBdr>
        <w:top w:val="none" w:sz="0" w:space="0" w:color="auto"/>
        <w:left w:val="none" w:sz="0" w:space="0" w:color="auto"/>
        <w:bottom w:val="none" w:sz="0" w:space="0" w:color="auto"/>
        <w:right w:val="none" w:sz="0" w:space="0" w:color="auto"/>
      </w:divBdr>
    </w:div>
    <w:div w:id="765541690">
      <w:bodyDiv w:val="1"/>
      <w:marLeft w:val="0"/>
      <w:marRight w:val="0"/>
      <w:marTop w:val="0"/>
      <w:marBottom w:val="0"/>
      <w:divBdr>
        <w:top w:val="none" w:sz="0" w:space="0" w:color="auto"/>
        <w:left w:val="none" w:sz="0" w:space="0" w:color="auto"/>
        <w:bottom w:val="none" w:sz="0" w:space="0" w:color="auto"/>
        <w:right w:val="none" w:sz="0" w:space="0" w:color="auto"/>
      </w:divBdr>
    </w:div>
    <w:div w:id="921380155">
      <w:bodyDiv w:val="1"/>
      <w:marLeft w:val="0"/>
      <w:marRight w:val="0"/>
      <w:marTop w:val="0"/>
      <w:marBottom w:val="0"/>
      <w:divBdr>
        <w:top w:val="none" w:sz="0" w:space="0" w:color="auto"/>
        <w:left w:val="none" w:sz="0" w:space="0" w:color="auto"/>
        <w:bottom w:val="none" w:sz="0" w:space="0" w:color="auto"/>
        <w:right w:val="none" w:sz="0" w:space="0" w:color="auto"/>
      </w:divBdr>
    </w:div>
    <w:div w:id="1499224742">
      <w:bodyDiv w:val="1"/>
      <w:marLeft w:val="0"/>
      <w:marRight w:val="0"/>
      <w:marTop w:val="0"/>
      <w:marBottom w:val="0"/>
      <w:divBdr>
        <w:top w:val="none" w:sz="0" w:space="0" w:color="auto"/>
        <w:left w:val="none" w:sz="0" w:space="0" w:color="auto"/>
        <w:bottom w:val="none" w:sz="0" w:space="0" w:color="auto"/>
        <w:right w:val="none" w:sz="0" w:space="0" w:color="auto"/>
      </w:divBdr>
    </w:div>
    <w:div w:id="1529565375">
      <w:bodyDiv w:val="1"/>
      <w:marLeft w:val="0"/>
      <w:marRight w:val="0"/>
      <w:marTop w:val="0"/>
      <w:marBottom w:val="0"/>
      <w:divBdr>
        <w:top w:val="none" w:sz="0" w:space="0" w:color="auto"/>
        <w:left w:val="none" w:sz="0" w:space="0" w:color="auto"/>
        <w:bottom w:val="none" w:sz="0" w:space="0" w:color="auto"/>
        <w:right w:val="none" w:sz="0" w:space="0" w:color="auto"/>
      </w:divBdr>
    </w:div>
    <w:div w:id="18411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www.norfolk.gov.uk/tf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orfolk.gov.uk/transformingciti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norfolk.gov.uk/ststephensroa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25E4-A064-46DC-905F-C1D1196B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ETD General Template</vt:lpstr>
    </vt:vector>
  </TitlesOfParts>
  <Company>Norfolk County Council</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ETD General Template</dc:title>
  <dc:subject/>
  <dc:creator>Sue Mayes</dc:creator>
  <cp:keywords/>
  <cp:lastModifiedBy>Stratta, Charlotte</cp:lastModifiedBy>
  <cp:revision>3</cp:revision>
  <cp:lastPrinted>2011-09-06T08:12:00Z</cp:lastPrinted>
  <dcterms:created xsi:type="dcterms:W3CDTF">2021-01-18T14:13:00Z</dcterms:created>
  <dcterms:modified xsi:type="dcterms:W3CDTF">2021-01-18T14:17:00Z</dcterms:modified>
</cp:coreProperties>
</file>