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835"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0" w:type="auto"/>
        <w:tblInd w:w="-601" w:type="dxa"/>
        <w:tblLook w:val="01E0" w:firstRow="1" w:lastRow="1" w:firstColumn="1" w:lastColumn="1" w:noHBand="0" w:noVBand="0"/>
      </w:tblPr>
      <w:tblGrid>
        <w:gridCol w:w="683"/>
        <w:gridCol w:w="4738"/>
        <w:gridCol w:w="942"/>
        <w:gridCol w:w="3876"/>
      </w:tblGrid>
      <w:tr w:rsidR="00A233B0" w:rsidRPr="005D427D" w14:paraId="5BD75C88" w14:textId="77777777" w:rsidTr="008B2E1C">
        <w:tc>
          <w:tcPr>
            <w:tcW w:w="6363" w:type="dxa"/>
            <w:gridSpan w:val="3"/>
            <w:shd w:val="clear" w:color="auto" w:fill="auto"/>
          </w:tcPr>
          <w:p w14:paraId="3BCD2ABC"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0AB3AE2" wp14:editId="33FEC52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48ED5433" w14:textId="77777777" w:rsidR="008B2E1C" w:rsidRPr="005D427D" w:rsidRDefault="008B2E1C" w:rsidP="00560D9A">
            <w:pPr>
              <w:tabs>
                <w:tab w:val="left" w:pos="567"/>
                <w:tab w:val="left" w:pos="1418"/>
                <w:tab w:val="left" w:pos="5500"/>
                <w:tab w:val="left" w:pos="6118"/>
                <w:tab w:val="left" w:pos="9639"/>
              </w:tabs>
              <w:rPr>
                <w:b/>
              </w:rPr>
            </w:pPr>
            <w:r>
              <w:rPr>
                <w:rFonts w:cs="Arial"/>
                <w:b/>
                <w:noProof/>
                <w:szCs w:val="24"/>
                <w:lang w:eastAsia="en-GB"/>
              </w:rPr>
              <w:drawing>
                <wp:anchor distT="0" distB="0" distL="114300" distR="114300" simplePos="0" relativeHeight="251662848" behindDoc="0" locked="0" layoutInCell="1" allowOverlap="1" wp14:anchorId="4FDDFC80" wp14:editId="122C8F19">
                  <wp:simplePos x="0" y="0"/>
                  <wp:positionH relativeFrom="margin">
                    <wp:posOffset>2258060</wp:posOffset>
                  </wp:positionH>
                  <wp:positionV relativeFrom="paragraph">
                    <wp:posOffset>23495</wp:posOffset>
                  </wp:positionV>
                  <wp:extent cx="12192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9">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527A6854" wp14:editId="3D014BD6">
                  <wp:extent cx="1943100" cy="613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198" cy="662565"/>
                          </a:xfrm>
                          <a:prstGeom prst="rect">
                            <a:avLst/>
                          </a:prstGeom>
                        </pic:spPr>
                      </pic:pic>
                    </a:graphicData>
                  </a:graphic>
                </wp:inline>
              </w:drawing>
            </w:r>
          </w:p>
        </w:tc>
        <w:tc>
          <w:tcPr>
            <w:tcW w:w="3876" w:type="dxa"/>
            <w:shd w:val="clear" w:color="auto" w:fill="auto"/>
          </w:tcPr>
          <w:p w14:paraId="53C40390"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21C99FC1" w14:textId="77777777" w:rsidR="00A233B0" w:rsidRDefault="00677E98" w:rsidP="005D427D">
            <w:pPr>
              <w:tabs>
                <w:tab w:val="left" w:pos="567"/>
                <w:tab w:val="left" w:pos="1418"/>
                <w:tab w:val="left" w:pos="5500"/>
                <w:tab w:val="left" w:pos="6118"/>
                <w:tab w:val="left" w:pos="9639"/>
              </w:tabs>
              <w:jc w:val="right"/>
            </w:pPr>
            <w:r>
              <w:t>County Hall</w:t>
            </w:r>
          </w:p>
          <w:p w14:paraId="4F026CE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B19BAAF"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151B8559"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2EC93EE5" w14:textId="77777777" w:rsidTr="008B2E1C">
        <w:trPr>
          <w:gridBefore w:val="1"/>
          <w:wBefore w:w="683" w:type="dxa"/>
          <w:trHeight w:val="632"/>
        </w:trPr>
        <w:tc>
          <w:tcPr>
            <w:tcW w:w="4738" w:type="dxa"/>
            <w:shd w:val="clear" w:color="auto" w:fill="auto"/>
          </w:tcPr>
          <w:p w14:paraId="7005A5E5" w14:textId="77777777" w:rsidR="008B2E1C" w:rsidRDefault="008B2E1C" w:rsidP="005D427D">
            <w:pPr>
              <w:tabs>
                <w:tab w:val="left" w:pos="567"/>
                <w:tab w:val="left" w:pos="1418"/>
                <w:tab w:val="left" w:pos="5500"/>
                <w:tab w:val="left" w:pos="6118"/>
                <w:tab w:val="left" w:pos="9639"/>
              </w:tabs>
              <w:rPr>
                <w:b/>
              </w:rPr>
            </w:pPr>
            <w:bookmarkStart w:id="0" w:name="Dropdown3"/>
          </w:p>
          <w:p w14:paraId="23BA2FE3" w14:textId="77777777" w:rsidR="009F6E7C" w:rsidRPr="005D427D" w:rsidRDefault="009F6E7C" w:rsidP="005D427D">
            <w:pPr>
              <w:tabs>
                <w:tab w:val="left" w:pos="567"/>
                <w:tab w:val="left" w:pos="1418"/>
                <w:tab w:val="left" w:pos="5500"/>
                <w:tab w:val="left" w:pos="6118"/>
                <w:tab w:val="left" w:pos="9639"/>
              </w:tabs>
              <w:rPr>
                <w:b/>
              </w:rPr>
            </w:pPr>
            <w:r w:rsidRPr="005D427D">
              <w:rPr>
                <w:b/>
              </w:rPr>
              <w:fldChar w:fldCharType="begin">
                <w:ffData>
                  <w:name w:val="Dropdown3"/>
                  <w:enabled/>
                  <w:calcOnExit w:val="0"/>
                  <w:ddList>
                    <w:listEntry w:val="                       "/>
                    <w:listEntry w:val="Private and Confidential"/>
                    <w:listEntry w:val="Airmail"/>
                    <w:listEntry w:val="via e-mail"/>
                  </w:ddList>
                </w:ffData>
              </w:fldChar>
            </w:r>
            <w:r w:rsidRPr="005D427D">
              <w:rPr>
                <w:b/>
              </w:rPr>
              <w:instrText xml:space="preserve"> FORMDROPDOWN </w:instrText>
            </w:r>
            <w:r w:rsidR="004B42BF">
              <w:rPr>
                <w:b/>
              </w:rPr>
            </w:r>
            <w:r w:rsidR="004B42BF">
              <w:rPr>
                <w:b/>
              </w:rPr>
              <w:fldChar w:fldCharType="separate"/>
            </w:r>
            <w:r w:rsidRPr="005D427D">
              <w:rPr>
                <w:b/>
              </w:rPr>
              <w:fldChar w:fldCharType="end"/>
            </w:r>
            <w:bookmarkEnd w:id="0"/>
          </w:p>
          <w:p w14:paraId="38CBEE4F" w14:textId="77777777" w:rsidR="00984534" w:rsidRDefault="00BA3CC3" w:rsidP="005D427D">
            <w:pPr>
              <w:tabs>
                <w:tab w:val="left" w:pos="567"/>
                <w:tab w:val="left" w:pos="1418"/>
                <w:tab w:val="left" w:pos="5500"/>
                <w:tab w:val="left" w:pos="6118"/>
                <w:tab w:val="left" w:pos="9639"/>
              </w:tabs>
            </w:pPr>
            <w:r>
              <w:fldChar w:fldCharType="begin">
                <w:ffData>
                  <w:name w:val="Text49"/>
                  <w:enabled/>
                  <w:calcOnExit w:val="0"/>
                  <w:textInput/>
                </w:ffData>
              </w:fldChar>
            </w:r>
            <w:bookmarkStart w:id="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282142F" w14:textId="77777777" w:rsidR="00984534" w:rsidRPr="009C4FD9" w:rsidRDefault="00984534" w:rsidP="005D427D">
            <w:pPr>
              <w:tabs>
                <w:tab w:val="left" w:pos="567"/>
                <w:tab w:val="left" w:pos="1418"/>
                <w:tab w:val="left" w:pos="5500"/>
                <w:tab w:val="left" w:pos="6118"/>
                <w:tab w:val="left" w:pos="9639"/>
              </w:tabs>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bookmarkStart w:id="3" w:name="Text30"/>
          <w:p w14:paraId="534D0D7D" w14:textId="77777777" w:rsidR="00984534" w:rsidRPr="009C4FD9" w:rsidRDefault="00984534" w:rsidP="005D427D">
            <w:pPr>
              <w:tabs>
                <w:tab w:val="left" w:pos="567"/>
                <w:tab w:val="left" w:pos="1418"/>
                <w:tab w:val="left" w:pos="5500"/>
                <w:tab w:val="left" w:pos="6118"/>
                <w:tab w:val="left" w:pos="9639"/>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E0B5A04" w14:textId="77777777" w:rsidR="00984534" w:rsidRPr="00B21087" w:rsidRDefault="00984534" w:rsidP="005D427D">
            <w:pPr>
              <w:tabs>
                <w:tab w:val="left" w:pos="567"/>
                <w:tab w:val="left" w:pos="1418"/>
                <w:tab w:val="left" w:pos="5500"/>
                <w:tab w:val="left" w:pos="6118"/>
                <w:tab w:val="left" w:pos="9639"/>
              </w:tabs>
            </w:pPr>
            <w:r>
              <w:fldChar w:fldCharType="begin">
                <w:ffData>
                  <w:name w:val="Text31"/>
                  <w:enabled/>
                  <w:calcOnExit w:val="0"/>
                  <w:textInput/>
                </w:ffData>
              </w:fldChar>
            </w:r>
            <w:bookmarkStart w:id="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489219F" w14:textId="77777777" w:rsidR="00AB0EBD" w:rsidRPr="005D427D" w:rsidRDefault="00984534" w:rsidP="005D427D">
            <w:pPr>
              <w:tabs>
                <w:tab w:val="left" w:pos="567"/>
                <w:tab w:val="left" w:pos="1418"/>
                <w:tab w:val="left" w:pos="5500"/>
                <w:tab w:val="left" w:pos="6118"/>
                <w:tab w:val="left" w:pos="9639"/>
              </w:tabs>
              <w:rPr>
                <w:vanish/>
              </w:rPr>
            </w:pPr>
            <w:r>
              <w:fldChar w:fldCharType="begin">
                <w:ffData>
                  <w:name w:val="Text32"/>
                  <w:enabled/>
                  <w:calcOnExit w:val="0"/>
                  <w:textInput/>
                </w:ffData>
              </w:fldChar>
            </w:r>
            <w:bookmarkStart w:id="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8511B4" w:rsidRPr="005D427D">
              <w:rPr>
                <w:vanish/>
                <w:color w:val="FF0000"/>
                <w:sz w:val="20"/>
              </w:rPr>
              <w:t>Postcodes must be on a line on their ow</w:t>
            </w:r>
          </w:p>
        </w:tc>
        <w:tc>
          <w:tcPr>
            <w:tcW w:w="4818" w:type="dxa"/>
            <w:gridSpan w:val="2"/>
            <w:shd w:val="clear" w:color="auto" w:fill="auto"/>
          </w:tcPr>
          <w:p w14:paraId="3BDBA641"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7485EF1D" w14:textId="77777777" w:rsidR="00677E98" w:rsidRDefault="00577D57" w:rsidP="005D427D">
            <w:pPr>
              <w:tabs>
                <w:tab w:val="left" w:pos="567"/>
                <w:tab w:val="left" w:pos="1418"/>
                <w:tab w:val="left" w:pos="5500"/>
                <w:tab w:val="left" w:pos="6118"/>
                <w:tab w:val="left" w:pos="9639"/>
              </w:tabs>
              <w:jc w:val="right"/>
            </w:pPr>
            <w:r>
              <w:t>Text relay no.: 18001 0344 800 8020</w:t>
            </w:r>
          </w:p>
          <w:p w14:paraId="51333421" w14:textId="77777777" w:rsidR="008B2E1C" w:rsidRDefault="00F84A2C" w:rsidP="008B2E1C">
            <w:pPr>
              <w:tabs>
                <w:tab w:val="left" w:pos="567"/>
                <w:tab w:val="left" w:pos="1418"/>
                <w:tab w:val="left" w:pos="5500"/>
                <w:tab w:val="left" w:pos="6118"/>
                <w:tab w:val="left" w:pos="9639"/>
              </w:tabs>
              <w:ind w:left="113"/>
              <w:rPr>
                <w:color w:val="FF0000"/>
              </w:rPr>
            </w:pPr>
            <w:r w:rsidRPr="005D427D">
              <w:rPr>
                <w:vanish/>
                <w:color w:val="FF0000"/>
                <w:sz w:val="20"/>
              </w:rPr>
              <w:t>Please enter ‘copies to’</w:t>
            </w:r>
            <w:r w:rsidR="00B21087" w:rsidRPr="005D427D">
              <w:rPr>
                <w:vanish/>
                <w:color w:val="FF0000"/>
                <w:sz w:val="20"/>
              </w:rPr>
              <w:t xml:space="preserve"> (not to be shown on top copy)</w:t>
            </w:r>
          </w:p>
          <w:p w14:paraId="3463B4EC" w14:textId="77777777" w:rsidR="00D962F5" w:rsidRDefault="008B2E1C" w:rsidP="00D962F5">
            <w:pPr>
              <w:tabs>
                <w:tab w:val="left" w:pos="567"/>
                <w:tab w:val="left" w:pos="1418"/>
                <w:tab w:val="left" w:pos="5500"/>
                <w:tab w:val="left" w:pos="6118"/>
                <w:tab w:val="left" w:pos="9639"/>
              </w:tabs>
            </w:pPr>
            <w:r>
              <w:t xml:space="preserve">  </w:t>
            </w:r>
          </w:p>
          <w:p w14:paraId="7020A0E4" w14:textId="77777777" w:rsidR="00984534" w:rsidRPr="00EA3CFE" w:rsidRDefault="008B2E1C" w:rsidP="001F48CC">
            <w:pPr>
              <w:tabs>
                <w:tab w:val="left" w:pos="567"/>
                <w:tab w:val="left" w:pos="1418"/>
                <w:tab w:val="left" w:pos="5500"/>
                <w:tab w:val="left" w:pos="6118"/>
                <w:tab w:val="left" w:pos="9639"/>
              </w:tabs>
              <w:ind w:left="113"/>
            </w:pPr>
            <w:r>
              <w:t xml:space="preserve"> </w:t>
            </w:r>
          </w:p>
        </w:tc>
      </w:tr>
    </w:tbl>
    <w:p w14:paraId="797E989A"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08B13BBE" w14:textId="77777777" w:rsidR="009E1F57" w:rsidRPr="009E1F57" w:rsidRDefault="009E1F57" w:rsidP="009B7E6B">
      <w:pPr>
        <w:framePr w:w="539" w:h="539" w:hRule="exact" w:hSpace="181" w:wrap="around" w:vAnchor="text" w:hAnchor="text" w:x="-872" w:y="148" w:anchorLock="1"/>
        <w:rPr>
          <w:sz w:val="16"/>
          <w:szCs w:val="16"/>
        </w:rPr>
      </w:pPr>
    </w:p>
    <w:p w14:paraId="124D9BCD" w14:textId="7AA71805"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My Ref:</w:t>
      </w:r>
      <w:r>
        <w:tab/>
      </w:r>
      <w:r w:rsidR="001F48CC">
        <w:t>P</w:t>
      </w:r>
      <w:r w:rsidR="009473FB">
        <w:t>K</w:t>
      </w:r>
      <w:r w:rsidR="001F48CC">
        <w:t>A</w:t>
      </w:r>
      <w:r w:rsidR="006E769A">
        <w:t>086</w:t>
      </w:r>
      <w:r w:rsidR="001F48CC">
        <w:t>/ID/</w:t>
      </w:r>
      <w:r w:rsidR="006E769A">
        <w:t>KP</w:t>
      </w:r>
      <w:r w:rsidR="001F48CC">
        <w:t>/01</w:t>
      </w:r>
    </w:p>
    <w:p w14:paraId="465ECEA8" w14:textId="4E28CB63" w:rsidR="00F01FC5" w:rsidRPr="00961AA6" w:rsidRDefault="00C12D9D" w:rsidP="009B7E6B">
      <w:pPr>
        <w:tabs>
          <w:tab w:val="left" w:pos="1276"/>
          <w:tab w:val="left" w:pos="5103"/>
          <w:tab w:val="right" w:pos="9639"/>
          <w:tab w:val="left" w:pos="10064"/>
        </w:tabs>
        <w:spacing w:before="40" w:after="40"/>
        <w:jc w:val="both"/>
      </w:pPr>
      <w:r>
        <w:rPr>
          <w:noProof/>
          <w:color w:val="FF0000"/>
          <w:lang w:eastAsia="en-GB"/>
        </w:rPr>
        <mc:AlternateContent>
          <mc:Choice Requires="wps">
            <w:drawing>
              <wp:anchor distT="0" distB="0" distL="114300" distR="114300" simplePos="0" relativeHeight="251658752" behindDoc="0" locked="0" layoutInCell="1" allowOverlap="1" wp14:anchorId="75C72B1A" wp14:editId="74CD86E4">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Pr>
          <w:noProof/>
          <w:lang w:eastAsia="en-GB"/>
        </w:rPr>
        <mc:AlternateContent>
          <mc:Choice Requires="wps">
            <w:drawing>
              <wp:anchor distT="0" distB="0" distL="114300" distR="114300" simplePos="0" relativeHeight="251657728" behindDoc="0" locked="0" layoutInCell="1" allowOverlap="1" wp14:anchorId="0BBCE22D" wp14:editId="683D89E0">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Pr>
          <w:noProof/>
          <w:lang w:eastAsia="en-GB"/>
        </w:rPr>
        <mc:AlternateContent>
          <mc:Choice Requires="wps">
            <w:drawing>
              <wp:anchor distT="0" distB="0" distL="114300" distR="114300" simplePos="0" relativeHeight="251656704" behindDoc="0" locked="0" layoutInCell="1" allowOverlap="1" wp14:anchorId="1BDF32B0" wp14:editId="5CA85B62">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t>Date:</w:t>
      </w:r>
      <w:r w:rsidR="00DD55F3">
        <w:tab/>
      </w:r>
      <w:r w:rsidR="00961AA6" w:rsidRPr="00961AA6">
        <w:t>18</w:t>
      </w:r>
      <w:r w:rsidR="00D41862" w:rsidRPr="00961AA6">
        <w:t xml:space="preserve"> </w:t>
      </w:r>
      <w:r w:rsidR="006E769A" w:rsidRPr="00961AA6">
        <w:t>January</w:t>
      </w:r>
      <w:r w:rsidR="00D41862" w:rsidRPr="00961AA6">
        <w:t xml:space="preserve"> 202</w:t>
      </w:r>
      <w:r w:rsidR="006E769A" w:rsidRPr="00961AA6">
        <w:t>1</w:t>
      </w:r>
      <w:r w:rsidR="00792739" w:rsidRPr="00961AA6">
        <w:tab/>
        <w:t>Tel</w:t>
      </w:r>
      <w:r w:rsidR="00F01FC5" w:rsidRPr="00961AA6">
        <w:t xml:space="preserve"> No.:</w:t>
      </w:r>
      <w:r w:rsidR="00F01FC5" w:rsidRPr="00961AA6">
        <w:tab/>
      </w:r>
      <w:r w:rsidR="001F48CC" w:rsidRPr="00961AA6">
        <w:t>0344 800 8020</w:t>
      </w:r>
    </w:p>
    <w:p w14:paraId="3E2ACBF0" w14:textId="77777777"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1F48CC">
        <w:t>transport</w:t>
      </w:r>
      <w:r w:rsidR="00BF12E5">
        <w:t>fornorwich</w:t>
      </w:r>
      <w:r w:rsidR="001F48CC">
        <w:t>@norfolk.gov.uk</w:t>
      </w:r>
    </w:p>
    <w:p w14:paraId="0ADE85EA" w14:textId="77777777" w:rsidR="00B43749" w:rsidRPr="00B43749" w:rsidRDefault="00F01FC5" w:rsidP="009B7E6B">
      <w:pPr>
        <w:tabs>
          <w:tab w:val="right" w:pos="5670"/>
          <w:tab w:val="right" w:pos="9638"/>
        </w:tabs>
        <w:rPr>
          <w:color w:val="FF0000"/>
        </w:rPr>
        <w:sectPr w:rsidR="00B43749" w:rsidRPr="00B43749" w:rsidSect="00F01FC5">
          <w:headerReference w:type="even" r:id="rId11"/>
          <w:headerReference w:type="default" r:id="rId12"/>
          <w:footerReference w:type="default" r:id="rId13"/>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15C41FAD" w14:textId="775164C2" w:rsidR="001F48CC" w:rsidRDefault="001F48CC" w:rsidP="001F48CC">
      <w:pPr>
        <w:tabs>
          <w:tab w:val="left" w:pos="8959"/>
        </w:tabs>
        <w:spacing w:before="3" w:after="3"/>
      </w:pPr>
      <w:r>
        <w:t>Dear Sir/Madam</w:t>
      </w:r>
      <w:r w:rsidR="009473FB">
        <w:t>,</w:t>
      </w:r>
    </w:p>
    <w:p w14:paraId="1FFFF622" w14:textId="77777777" w:rsidR="001F48CC" w:rsidRDefault="001F48CC" w:rsidP="001F48CC">
      <w:pPr>
        <w:tabs>
          <w:tab w:val="left" w:pos="8959"/>
        </w:tabs>
        <w:spacing w:before="3" w:after="3"/>
      </w:pPr>
    </w:p>
    <w:p w14:paraId="3992385D" w14:textId="3F0A1432" w:rsidR="001F48CC" w:rsidRDefault="00750A0F" w:rsidP="00C0782A">
      <w:pPr>
        <w:tabs>
          <w:tab w:val="left" w:pos="8959"/>
        </w:tabs>
        <w:spacing w:before="3" w:after="3"/>
        <w:rPr>
          <w:b/>
        </w:rPr>
      </w:pPr>
      <w:r>
        <w:rPr>
          <w:b/>
        </w:rPr>
        <w:t>Tr</w:t>
      </w:r>
      <w:r w:rsidR="00C0782A">
        <w:rPr>
          <w:b/>
        </w:rPr>
        <w:t xml:space="preserve">ansport for Norwich: consultation on proposals for </w:t>
      </w:r>
      <w:r w:rsidR="006E769A">
        <w:rPr>
          <w:b/>
        </w:rPr>
        <w:t xml:space="preserve">South Park Avenue </w:t>
      </w:r>
    </w:p>
    <w:p w14:paraId="7AB4EF6C" w14:textId="77777777" w:rsidR="00C0782A" w:rsidRDefault="00C0782A" w:rsidP="00C0782A">
      <w:pPr>
        <w:rPr>
          <w:rFonts w:cs="Arial"/>
          <w:color w:val="000000" w:themeColor="text1"/>
          <w:szCs w:val="24"/>
        </w:rPr>
      </w:pPr>
    </w:p>
    <w:p w14:paraId="40EA899D" w14:textId="158EE876" w:rsidR="00C0782A" w:rsidRDefault="00C0782A" w:rsidP="00C0782A">
      <w:pPr>
        <w:rPr>
          <w:rFonts w:cs="Arial"/>
          <w:color w:val="000000" w:themeColor="text1"/>
          <w:szCs w:val="24"/>
        </w:rPr>
      </w:pPr>
      <w:r>
        <w:rPr>
          <w:rFonts w:cs="Arial"/>
          <w:color w:val="000000" w:themeColor="text1"/>
          <w:szCs w:val="24"/>
        </w:rPr>
        <w:t xml:space="preserve">Norfolk County Council and the Transport for Norwich (TfN) partnership are asking for feedback on proposals to install a new zebra crossing and widen the carriageway along South Park Avenue. </w:t>
      </w:r>
      <w:r w:rsidR="00127C0A">
        <w:rPr>
          <w:rFonts w:cs="Arial"/>
          <w:color w:val="000000" w:themeColor="text1"/>
          <w:szCs w:val="24"/>
        </w:rPr>
        <w:t xml:space="preserve">The project aims to deliver improvements for public transport and pedestrians in the area. </w:t>
      </w:r>
      <w:r>
        <w:rPr>
          <w:rFonts w:cs="Arial"/>
          <w:color w:val="000000" w:themeColor="text1"/>
          <w:szCs w:val="24"/>
        </w:rPr>
        <w:t>We’re writing to let you know how to find out more about the project and how to take part in our consultation.</w:t>
      </w:r>
    </w:p>
    <w:p w14:paraId="00AE2069" w14:textId="77777777" w:rsidR="00C0782A" w:rsidRDefault="00C0782A" w:rsidP="00C0782A">
      <w:pPr>
        <w:rPr>
          <w:rFonts w:cs="Arial"/>
          <w:color w:val="000000" w:themeColor="text1"/>
          <w:szCs w:val="24"/>
        </w:rPr>
      </w:pPr>
    </w:p>
    <w:p w14:paraId="6992A1CF" w14:textId="2678B43C" w:rsidR="00127C0A" w:rsidRDefault="00C0782A" w:rsidP="00C0782A">
      <w:pPr>
        <w:rPr>
          <w:rFonts w:cs="Arial"/>
          <w:color w:val="000000" w:themeColor="text1"/>
          <w:szCs w:val="24"/>
        </w:rPr>
      </w:pPr>
      <w:r>
        <w:rPr>
          <w:rFonts w:cs="Arial"/>
          <w:b/>
          <w:bCs/>
          <w:color w:val="000000" w:themeColor="text1"/>
          <w:szCs w:val="24"/>
        </w:rPr>
        <w:t>What’s being proposed and why</w:t>
      </w:r>
    </w:p>
    <w:p w14:paraId="724D239C" w14:textId="261E0AD7" w:rsidR="00C0782A" w:rsidRDefault="00C0782A" w:rsidP="00C0782A">
      <w:pPr>
        <w:rPr>
          <w:rFonts w:cs="Arial"/>
          <w:color w:val="000000" w:themeColor="text1"/>
          <w:szCs w:val="24"/>
        </w:rPr>
      </w:pPr>
      <w:r>
        <w:rPr>
          <w:rFonts w:cs="Arial"/>
          <w:color w:val="000000" w:themeColor="text1"/>
          <w:szCs w:val="24"/>
        </w:rPr>
        <w:t>This table explains what changes we’re proposing and the reasons behind them. The enclosed plan shows what the project would look like on the ground – the numbered proposed changes correspond to the relevant points marked on the map.</w:t>
      </w:r>
    </w:p>
    <w:p w14:paraId="573DFC3B" w14:textId="00024DE9" w:rsidR="00127C0A" w:rsidRDefault="00127C0A" w:rsidP="00C0782A">
      <w:pPr>
        <w:rPr>
          <w:rFonts w:cs="Arial"/>
          <w:color w:val="000000" w:themeColor="text1"/>
          <w:szCs w:val="24"/>
        </w:rPr>
      </w:pPr>
    </w:p>
    <w:tbl>
      <w:tblPr>
        <w:tblStyle w:val="TableGrid"/>
        <w:tblW w:w="0" w:type="auto"/>
        <w:tblLook w:val="04A0" w:firstRow="1" w:lastRow="0" w:firstColumn="1" w:lastColumn="0" w:noHBand="0" w:noVBand="1"/>
      </w:tblPr>
      <w:tblGrid>
        <w:gridCol w:w="846"/>
        <w:gridCol w:w="4394"/>
        <w:gridCol w:w="4388"/>
      </w:tblGrid>
      <w:tr w:rsidR="00D348E9" w14:paraId="625F5C4B" w14:textId="77777777" w:rsidTr="00127C0A">
        <w:tc>
          <w:tcPr>
            <w:tcW w:w="846" w:type="dxa"/>
          </w:tcPr>
          <w:p w14:paraId="653B4280" w14:textId="77777777" w:rsidR="00D348E9" w:rsidRPr="00D348E9" w:rsidRDefault="00D348E9" w:rsidP="00C0782A">
            <w:pPr>
              <w:rPr>
                <w:rFonts w:cs="Arial"/>
                <w:b/>
                <w:bCs/>
                <w:color w:val="000000" w:themeColor="text1"/>
                <w:szCs w:val="24"/>
              </w:rPr>
            </w:pPr>
          </w:p>
        </w:tc>
        <w:tc>
          <w:tcPr>
            <w:tcW w:w="4394" w:type="dxa"/>
          </w:tcPr>
          <w:p w14:paraId="5D2F5091" w14:textId="4C43EF2C" w:rsidR="00D348E9" w:rsidRPr="00D348E9" w:rsidRDefault="00D348E9" w:rsidP="00C0782A">
            <w:pPr>
              <w:rPr>
                <w:rFonts w:cs="Arial"/>
                <w:b/>
                <w:bCs/>
                <w:color w:val="000000" w:themeColor="text1"/>
                <w:szCs w:val="24"/>
              </w:rPr>
            </w:pPr>
            <w:r w:rsidRPr="00D348E9">
              <w:rPr>
                <w:rFonts w:cs="Arial"/>
                <w:b/>
                <w:bCs/>
                <w:color w:val="000000" w:themeColor="text1"/>
                <w:szCs w:val="24"/>
              </w:rPr>
              <w:t>Proposal</w:t>
            </w:r>
          </w:p>
        </w:tc>
        <w:tc>
          <w:tcPr>
            <w:tcW w:w="4388" w:type="dxa"/>
          </w:tcPr>
          <w:p w14:paraId="7B32AE8D" w14:textId="265307BF" w:rsidR="00D348E9" w:rsidRPr="00D348E9" w:rsidRDefault="00D348E9" w:rsidP="00C0782A">
            <w:pPr>
              <w:rPr>
                <w:rFonts w:cs="Arial"/>
                <w:b/>
                <w:bCs/>
                <w:color w:val="000000" w:themeColor="text1"/>
                <w:szCs w:val="24"/>
              </w:rPr>
            </w:pPr>
            <w:r w:rsidRPr="00D348E9">
              <w:rPr>
                <w:rFonts w:cs="Arial"/>
                <w:b/>
                <w:bCs/>
                <w:color w:val="000000" w:themeColor="text1"/>
                <w:szCs w:val="24"/>
              </w:rPr>
              <w:t>Reason for proposal</w:t>
            </w:r>
          </w:p>
        </w:tc>
      </w:tr>
      <w:tr w:rsidR="00D348E9" w14:paraId="3F8E760F" w14:textId="77777777" w:rsidTr="00127C0A">
        <w:tc>
          <w:tcPr>
            <w:tcW w:w="846" w:type="dxa"/>
          </w:tcPr>
          <w:p w14:paraId="31138AEF" w14:textId="55377171"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1</w:t>
            </w:r>
          </w:p>
        </w:tc>
        <w:tc>
          <w:tcPr>
            <w:tcW w:w="4394" w:type="dxa"/>
          </w:tcPr>
          <w:p w14:paraId="7F6499DC" w14:textId="50DDD422" w:rsidR="00D348E9" w:rsidRDefault="00127C0A" w:rsidP="00127C0A">
            <w:pPr>
              <w:rPr>
                <w:rFonts w:cs="Arial"/>
                <w:color w:val="000000" w:themeColor="text1"/>
                <w:szCs w:val="24"/>
              </w:rPr>
            </w:pPr>
            <w:r w:rsidRPr="00127C0A">
              <w:rPr>
                <w:rFonts w:cs="Arial"/>
                <w:color w:val="000000" w:themeColor="text1"/>
                <w:szCs w:val="24"/>
              </w:rPr>
              <w:t>South side of carriageway widened by 0.5m along length</w:t>
            </w:r>
            <w:r>
              <w:rPr>
                <w:rFonts w:cs="Arial"/>
                <w:color w:val="000000" w:themeColor="text1"/>
                <w:szCs w:val="24"/>
              </w:rPr>
              <w:t xml:space="preserve"> </w:t>
            </w:r>
            <w:r w:rsidRPr="00127C0A">
              <w:rPr>
                <w:rFonts w:cs="Arial"/>
                <w:color w:val="000000" w:themeColor="text1"/>
                <w:szCs w:val="24"/>
              </w:rPr>
              <w:t>of South Park Avenue from Parmenter Road to Colman Road</w:t>
            </w:r>
            <w:r w:rsidR="00657D84">
              <w:rPr>
                <w:rFonts w:cs="Arial"/>
                <w:color w:val="000000" w:themeColor="text1"/>
                <w:szCs w:val="24"/>
              </w:rPr>
              <w:t xml:space="preserve"> (outer ring road)</w:t>
            </w:r>
            <w:r>
              <w:rPr>
                <w:rFonts w:cs="Arial"/>
                <w:color w:val="000000" w:themeColor="text1"/>
                <w:szCs w:val="24"/>
              </w:rPr>
              <w:t>.</w:t>
            </w:r>
          </w:p>
        </w:tc>
        <w:tc>
          <w:tcPr>
            <w:tcW w:w="4388" w:type="dxa"/>
          </w:tcPr>
          <w:p w14:paraId="516F8D59" w14:textId="602C767A" w:rsidR="00D348E9" w:rsidRDefault="00127C0A" w:rsidP="00C0782A">
            <w:pPr>
              <w:rPr>
                <w:rFonts w:cs="Arial"/>
                <w:color w:val="000000" w:themeColor="text1"/>
                <w:szCs w:val="24"/>
              </w:rPr>
            </w:pPr>
            <w:r>
              <w:rPr>
                <w:rFonts w:cs="Arial"/>
                <w:color w:val="000000" w:themeColor="text1"/>
                <w:szCs w:val="24"/>
              </w:rPr>
              <w:t xml:space="preserve">To allow buses to pass each other along South Park Avenue without </w:t>
            </w:r>
            <w:r w:rsidR="007E3752">
              <w:rPr>
                <w:rFonts w:cs="Arial"/>
                <w:color w:val="000000" w:themeColor="text1"/>
                <w:szCs w:val="24"/>
              </w:rPr>
              <w:t>slowing down or stopping, which currently causes delays</w:t>
            </w:r>
            <w:r w:rsidR="005475DB">
              <w:rPr>
                <w:rFonts w:cs="Arial"/>
                <w:color w:val="000000" w:themeColor="text1"/>
                <w:szCs w:val="24"/>
              </w:rPr>
              <w:t xml:space="preserve"> along this busy bus route</w:t>
            </w:r>
            <w:r w:rsidR="007E3752">
              <w:rPr>
                <w:rFonts w:cs="Arial"/>
                <w:color w:val="000000" w:themeColor="text1"/>
                <w:szCs w:val="24"/>
              </w:rPr>
              <w:t>.</w:t>
            </w:r>
          </w:p>
        </w:tc>
      </w:tr>
      <w:tr w:rsidR="00D348E9" w14:paraId="4CA98C56" w14:textId="77777777" w:rsidTr="00127C0A">
        <w:tc>
          <w:tcPr>
            <w:tcW w:w="846" w:type="dxa"/>
          </w:tcPr>
          <w:p w14:paraId="1CCE4F86" w14:textId="4B07E733"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2</w:t>
            </w:r>
          </w:p>
        </w:tc>
        <w:tc>
          <w:tcPr>
            <w:tcW w:w="4394" w:type="dxa"/>
          </w:tcPr>
          <w:p w14:paraId="5753F869" w14:textId="15170CE1" w:rsidR="00D348E9" w:rsidRPr="00657D84" w:rsidRDefault="00127C0A" w:rsidP="00C0782A">
            <w:pPr>
              <w:rPr>
                <w:rFonts w:cs="Arial"/>
                <w:color w:val="000000" w:themeColor="text1"/>
                <w:szCs w:val="24"/>
              </w:rPr>
            </w:pPr>
            <w:r w:rsidRPr="00657D84">
              <w:rPr>
                <w:rFonts w:cs="Arial"/>
                <w:color w:val="001216"/>
                <w:szCs w:val="24"/>
                <w:lang w:eastAsia="en-GB"/>
              </w:rPr>
              <w:t>Area of existing footway/verge to become carriageway.</w:t>
            </w:r>
          </w:p>
        </w:tc>
        <w:tc>
          <w:tcPr>
            <w:tcW w:w="4388" w:type="dxa"/>
          </w:tcPr>
          <w:p w14:paraId="4B6DC19D" w14:textId="6BD6FCE9" w:rsidR="00D348E9" w:rsidRDefault="007E3752" w:rsidP="00C0782A">
            <w:pPr>
              <w:rPr>
                <w:rFonts w:cs="Arial"/>
                <w:color w:val="000000" w:themeColor="text1"/>
                <w:szCs w:val="24"/>
              </w:rPr>
            </w:pPr>
            <w:r>
              <w:rPr>
                <w:rFonts w:cs="Arial"/>
                <w:color w:val="000000" w:themeColor="text1"/>
                <w:szCs w:val="24"/>
              </w:rPr>
              <w:t>To allow the carriageway widening.</w:t>
            </w:r>
          </w:p>
        </w:tc>
      </w:tr>
      <w:tr w:rsidR="00D348E9" w14:paraId="7BFC281B" w14:textId="77777777" w:rsidTr="00127C0A">
        <w:trPr>
          <w:trHeight w:val="165"/>
        </w:trPr>
        <w:tc>
          <w:tcPr>
            <w:tcW w:w="846" w:type="dxa"/>
          </w:tcPr>
          <w:p w14:paraId="34A3EC10" w14:textId="093D5FA1"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3</w:t>
            </w:r>
          </w:p>
        </w:tc>
        <w:tc>
          <w:tcPr>
            <w:tcW w:w="4394" w:type="dxa"/>
          </w:tcPr>
          <w:p w14:paraId="1F799317" w14:textId="4767C590" w:rsidR="00D348E9" w:rsidRDefault="00127C0A" w:rsidP="00C0782A">
            <w:pPr>
              <w:rPr>
                <w:rFonts w:cs="Arial"/>
                <w:color w:val="000000" w:themeColor="text1"/>
                <w:szCs w:val="24"/>
              </w:rPr>
            </w:pPr>
            <w:r>
              <w:rPr>
                <w:rFonts w:cs="Arial"/>
                <w:color w:val="000000" w:themeColor="text1"/>
                <w:szCs w:val="24"/>
              </w:rPr>
              <w:t>New zebra crossing with tactile paving on approach.</w:t>
            </w:r>
            <w:r w:rsidR="00657D84">
              <w:rPr>
                <w:rFonts w:cs="Arial"/>
                <w:color w:val="000000" w:themeColor="text1"/>
                <w:szCs w:val="24"/>
              </w:rPr>
              <w:t xml:space="preserve"> This would replace the existing pedestrian refuge.</w:t>
            </w:r>
          </w:p>
        </w:tc>
        <w:tc>
          <w:tcPr>
            <w:tcW w:w="4388" w:type="dxa"/>
          </w:tcPr>
          <w:p w14:paraId="160C96A6" w14:textId="5707A4D6" w:rsidR="00D348E9" w:rsidRDefault="007E3752" w:rsidP="00C0782A">
            <w:pPr>
              <w:rPr>
                <w:rFonts w:cs="Arial"/>
                <w:color w:val="000000" w:themeColor="text1"/>
                <w:szCs w:val="24"/>
              </w:rPr>
            </w:pPr>
            <w:r>
              <w:rPr>
                <w:rFonts w:cs="Arial"/>
                <w:color w:val="000000" w:themeColor="text1"/>
                <w:szCs w:val="24"/>
              </w:rPr>
              <w:t>To provide pedestrians with a safer means of crossing the road</w:t>
            </w:r>
            <w:r w:rsidR="00657D84">
              <w:rPr>
                <w:rFonts w:cs="Arial"/>
                <w:color w:val="000000" w:themeColor="text1"/>
                <w:szCs w:val="24"/>
              </w:rPr>
              <w:t xml:space="preserve"> near the entrance of Eaton Park.</w:t>
            </w:r>
          </w:p>
        </w:tc>
      </w:tr>
      <w:tr w:rsidR="00D348E9" w14:paraId="0EAB30EF" w14:textId="77777777" w:rsidTr="00127C0A">
        <w:tc>
          <w:tcPr>
            <w:tcW w:w="846" w:type="dxa"/>
          </w:tcPr>
          <w:p w14:paraId="217E4165" w14:textId="128A5DA3" w:rsidR="00D348E9" w:rsidRPr="00D348E9" w:rsidRDefault="00D348E9" w:rsidP="00D348E9">
            <w:pPr>
              <w:jc w:val="center"/>
              <w:rPr>
                <w:rFonts w:cs="Arial"/>
                <w:b/>
                <w:bCs/>
                <w:color w:val="000000" w:themeColor="text1"/>
                <w:szCs w:val="24"/>
              </w:rPr>
            </w:pPr>
            <w:bookmarkStart w:id="7" w:name="_Hlk61518368"/>
            <w:r w:rsidRPr="00D348E9">
              <w:rPr>
                <w:rFonts w:cs="Arial"/>
                <w:b/>
                <w:bCs/>
                <w:color w:val="000000" w:themeColor="text1"/>
                <w:szCs w:val="24"/>
              </w:rPr>
              <w:t>4</w:t>
            </w:r>
          </w:p>
        </w:tc>
        <w:tc>
          <w:tcPr>
            <w:tcW w:w="4394" w:type="dxa"/>
          </w:tcPr>
          <w:p w14:paraId="139B90CB" w14:textId="283650A2" w:rsidR="00D348E9" w:rsidRDefault="00127C0A" w:rsidP="00C0782A">
            <w:pPr>
              <w:rPr>
                <w:rFonts w:cs="Arial"/>
                <w:color w:val="000000" w:themeColor="text1"/>
                <w:szCs w:val="24"/>
              </w:rPr>
            </w:pPr>
            <w:r>
              <w:rPr>
                <w:rFonts w:cs="Arial"/>
                <w:color w:val="000000" w:themeColor="text1"/>
                <w:szCs w:val="24"/>
              </w:rPr>
              <w:t>New paved area</w:t>
            </w:r>
          </w:p>
        </w:tc>
        <w:tc>
          <w:tcPr>
            <w:tcW w:w="4388" w:type="dxa"/>
          </w:tcPr>
          <w:p w14:paraId="520E6E52" w14:textId="41F6FE3E" w:rsidR="004B42BF" w:rsidRDefault="004B42BF" w:rsidP="00C0782A">
            <w:pPr>
              <w:rPr>
                <w:rFonts w:cs="Arial"/>
                <w:color w:val="000000" w:themeColor="text1"/>
                <w:szCs w:val="24"/>
              </w:rPr>
            </w:pPr>
            <w:r>
              <w:rPr>
                <w:rFonts w:cs="Arial"/>
                <w:color w:val="000000" w:themeColor="text1"/>
                <w:szCs w:val="24"/>
              </w:rPr>
              <w:t>To tidy up and improve this area – additional features such as planting, seating and cycle parking will be considered.</w:t>
            </w:r>
            <w:bookmarkStart w:id="8" w:name="_GoBack"/>
            <w:bookmarkEnd w:id="8"/>
          </w:p>
        </w:tc>
      </w:tr>
      <w:bookmarkEnd w:id="7"/>
      <w:tr w:rsidR="00D348E9" w14:paraId="78F2F2CD" w14:textId="77777777" w:rsidTr="00127C0A">
        <w:tc>
          <w:tcPr>
            <w:tcW w:w="846" w:type="dxa"/>
          </w:tcPr>
          <w:p w14:paraId="17570731" w14:textId="6136E7E4"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5</w:t>
            </w:r>
          </w:p>
        </w:tc>
        <w:tc>
          <w:tcPr>
            <w:tcW w:w="4394" w:type="dxa"/>
          </w:tcPr>
          <w:p w14:paraId="5880FEF0" w14:textId="7BEF5900" w:rsidR="00D348E9" w:rsidRDefault="00127C0A" w:rsidP="00C0782A">
            <w:pPr>
              <w:rPr>
                <w:rFonts w:cs="Arial"/>
                <w:color w:val="000000" w:themeColor="text1"/>
                <w:szCs w:val="24"/>
              </w:rPr>
            </w:pPr>
            <w:r>
              <w:rPr>
                <w:rFonts w:cs="Arial"/>
                <w:color w:val="000000" w:themeColor="text1"/>
                <w:szCs w:val="24"/>
              </w:rPr>
              <w:t>Relocated bus shelter</w:t>
            </w:r>
          </w:p>
        </w:tc>
        <w:tc>
          <w:tcPr>
            <w:tcW w:w="4388" w:type="dxa"/>
          </w:tcPr>
          <w:p w14:paraId="67C12D47" w14:textId="435DA98D" w:rsidR="00D348E9" w:rsidRDefault="00B91E8E" w:rsidP="00C0782A">
            <w:pPr>
              <w:rPr>
                <w:rFonts w:cs="Arial"/>
                <w:color w:val="000000" w:themeColor="text1"/>
                <w:szCs w:val="24"/>
              </w:rPr>
            </w:pPr>
            <w:r>
              <w:rPr>
                <w:rFonts w:cs="Arial"/>
                <w:color w:val="000000" w:themeColor="text1"/>
                <w:szCs w:val="24"/>
              </w:rPr>
              <w:t>To allow for the widening of the layby (described below).</w:t>
            </w:r>
          </w:p>
        </w:tc>
      </w:tr>
      <w:tr w:rsidR="00D348E9" w14:paraId="423B88BF" w14:textId="77777777" w:rsidTr="00127C0A">
        <w:tc>
          <w:tcPr>
            <w:tcW w:w="846" w:type="dxa"/>
          </w:tcPr>
          <w:p w14:paraId="39DC984F" w14:textId="126B0014"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lastRenderedPageBreak/>
              <w:t>6</w:t>
            </w:r>
          </w:p>
        </w:tc>
        <w:tc>
          <w:tcPr>
            <w:tcW w:w="4394" w:type="dxa"/>
          </w:tcPr>
          <w:p w14:paraId="1B59A5E6" w14:textId="099EC056" w:rsidR="00D348E9" w:rsidRDefault="00127C0A" w:rsidP="00C0782A">
            <w:pPr>
              <w:rPr>
                <w:rFonts w:cs="Arial"/>
                <w:color w:val="000000" w:themeColor="text1"/>
                <w:szCs w:val="24"/>
              </w:rPr>
            </w:pPr>
            <w:r>
              <w:rPr>
                <w:rFonts w:cs="Arial"/>
                <w:color w:val="000000" w:themeColor="text1"/>
                <w:szCs w:val="24"/>
              </w:rPr>
              <w:t>Widened bus layby</w:t>
            </w:r>
          </w:p>
        </w:tc>
        <w:tc>
          <w:tcPr>
            <w:tcW w:w="4388" w:type="dxa"/>
          </w:tcPr>
          <w:p w14:paraId="593E331B" w14:textId="3B2D888F" w:rsidR="00D348E9" w:rsidRDefault="00B91E8E" w:rsidP="00C0782A">
            <w:pPr>
              <w:rPr>
                <w:rFonts w:cs="Arial"/>
                <w:color w:val="000000" w:themeColor="text1"/>
                <w:szCs w:val="24"/>
              </w:rPr>
            </w:pPr>
            <w:r>
              <w:rPr>
                <w:rFonts w:cs="Arial"/>
                <w:color w:val="000000" w:themeColor="text1"/>
                <w:szCs w:val="24"/>
              </w:rPr>
              <w:t xml:space="preserve">Currently, the depth of the layby means buses </w:t>
            </w:r>
            <w:r w:rsidR="005475DB">
              <w:rPr>
                <w:rFonts w:cs="Arial"/>
                <w:color w:val="000000" w:themeColor="text1"/>
                <w:szCs w:val="24"/>
              </w:rPr>
              <w:t xml:space="preserve">stick out into the </w:t>
            </w:r>
            <w:r>
              <w:rPr>
                <w:rFonts w:cs="Arial"/>
                <w:color w:val="000000" w:themeColor="text1"/>
                <w:szCs w:val="24"/>
              </w:rPr>
              <w:t>road</w:t>
            </w:r>
            <w:r w:rsidR="00122438">
              <w:rPr>
                <w:rFonts w:cs="Arial"/>
                <w:color w:val="000000" w:themeColor="text1"/>
                <w:szCs w:val="24"/>
              </w:rPr>
              <w:t xml:space="preserve"> when stopped</w:t>
            </w:r>
            <w:r w:rsidR="005475DB">
              <w:rPr>
                <w:rFonts w:cs="Arial"/>
                <w:color w:val="000000" w:themeColor="text1"/>
                <w:szCs w:val="24"/>
              </w:rPr>
              <w:t xml:space="preserve"> at the bus stop</w:t>
            </w:r>
            <w:r>
              <w:rPr>
                <w:rFonts w:cs="Arial"/>
                <w:color w:val="000000" w:themeColor="text1"/>
                <w:szCs w:val="24"/>
              </w:rPr>
              <w:t>. Widening the layby will improve visibility of oncoming traffic for pedestrians using the zebra crossing from the park</w:t>
            </w:r>
            <w:r w:rsidR="00122438">
              <w:rPr>
                <w:rFonts w:cs="Arial"/>
                <w:color w:val="000000" w:themeColor="text1"/>
                <w:szCs w:val="24"/>
              </w:rPr>
              <w:t>. It will also give</w:t>
            </w:r>
            <w:r>
              <w:rPr>
                <w:rFonts w:cs="Arial"/>
                <w:color w:val="000000" w:themeColor="text1"/>
                <w:szCs w:val="24"/>
              </w:rPr>
              <w:t xml:space="preserve"> drivers </w:t>
            </w:r>
            <w:r w:rsidR="002C5687">
              <w:rPr>
                <w:rFonts w:cs="Arial"/>
                <w:color w:val="000000" w:themeColor="text1"/>
                <w:szCs w:val="24"/>
              </w:rPr>
              <w:t xml:space="preserve">of all vehicles </w:t>
            </w:r>
            <w:r>
              <w:rPr>
                <w:rFonts w:cs="Arial"/>
                <w:color w:val="000000" w:themeColor="text1"/>
                <w:szCs w:val="24"/>
              </w:rPr>
              <w:t>a clearer view</w:t>
            </w:r>
            <w:r w:rsidR="00122438">
              <w:rPr>
                <w:rFonts w:cs="Arial"/>
                <w:color w:val="000000" w:themeColor="text1"/>
                <w:szCs w:val="24"/>
              </w:rPr>
              <w:t xml:space="preserve"> of the crossing.</w:t>
            </w:r>
          </w:p>
        </w:tc>
      </w:tr>
    </w:tbl>
    <w:p w14:paraId="3F67A838" w14:textId="77777777" w:rsidR="00C0782A" w:rsidRDefault="00C0782A" w:rsidP="00C0782A">
      <w:pPr>
        <w:rPr>
          <w:rFonts w:cs="Arial"/>
          <w:color w:val="000000" w:themeColor="text1"/>
          <w:szCs w:val="24"/>
        </w:rPr>
      </w:pPr>
    </w:p>
    <w:p w14:paraId="678F6888" w14:textId="732E5AFA" w:rsidR="00961AA6" w:rsidRPr="00961AA6" w:rsidRDefault="00961AA6" w:rsidP="00750A0F">
      <w:pPr>
        <w:rPr>
          <w:rFonts w:cs="Arial"/>
          <w:b/>
          <w:bCs/>
          <w:szCs w:val="24"/>
        </w:rPr>
      </w:pPr>
      <w:r>
        <w:rPr>
          <w:rFonts w:cs="Arial"/>
          <w:b/>
          <w:bCs/>
          <w:szCs w:val="24"/>
        </w:rPr>
        <w:t>Further information</w:t>
      </w:r>
    </w:p>
    <w:p w14:paraId="62D4622C" w14:textId="7EEAD4F1" w:rsidR="00750A0F" w:rsidRPr="008B2A50" w:rsidRDefault="00D41207" w:rsidP="00B91E8E">
      <w:pPr>
        <w:rPr>
          <w:rFonts w:cs="Arial"/>
          <w:szCs w:val="24"/>
        </w:rPr>
      </w:pPr>
      <w:r>
        <w:rPr>
          <w:rFonts w:cs="Arial"/>
          <w:szCs w:val="24"/>
        </w:rPr>
        <w:t xml:space="preserve">We are aware that some homeowners along South Park Avenue have </w:t>
      </w:r>
      <w:r w:rsidR="00750A0F" w:rsidRPr="008B2A50">
        <w:rPr>
          <w:rFonts w:cs="Arial"/>
          <w:szCs w:val="24"/>
        </w:rPr>
        <w:t xml:space="preserve">created parking areas on their properties and are currently driving over verges </w:t>
      </w:r>
      <w:r>
        <w:rPr>
          <w:rFonts w:cs="Arial"/>
          <w:szCs w:val="24"/>
        </w:rPr>
        <w:t>for</w:t>
      </w:r>
      <w:r w:rsidR="00750A0F" w:rsidRPr="008B2A50">
        <w:rPr>
          <w:rFonts w:cs="Arial"/>
          <w:szCs w:val="24"/>
        </w:rPr>
        <w:t xml:space="preserve"> access. </w:t>
      </w:r>
      <w:r>
        <w:rPr>
          <w:rFonts w:cs="Arial"/>
          <w:szCs w:val="24"/>
        </w:rPr>
        <w:t xml:space="preserve">If this project is approved for construction, where possible, </w:t>
      </w:r>
      <w:r w:rsidR="00750A0F" w:rsidRPr="008B2A50">
        <w:rPr>
          <w:rFonts w:cs="Arial"/>
          <w:szCs w:val="24"/>
        </w:rPr>
        <w:t>we will offer homeowners the option to formalise access to their property</w:t>
      </w:r>
      <w:r w:rsidR="0024237B">
        <w:rPr>
          <w:rFonts w:cs="Arial"/>
          <w:szCs w:val="24"/>
        </w:rPr>
        <w:t>. This would involve them</w:t>
      </w:r>
      <w:r w:rsidR="00750A0F" w:rsidRPr="008B2A50">
        <w:rPr>
          <w:rFonts w:cs="Arial"/>
          <w:szCs w:val="24"/>
        </w:rPr>
        <w:t xml:space="preserve"> making a financial contribution to a standard asphalt access</w:t>
      </w:r>
      <w:r w:rsidR="0024237B">
        <w:rPr>
          <w:rFonts w:cs="Arial"/>
          <w:szCs w:val="24"/>
        </w:rPr>
        <w:t xml:space="preserve"> – w</w:t>
      </w:r>
      <w:r w:rsidR="00750A0F">
        <w:rPr>
          <w:rFonts w:cs="Arial"/>
          <w:szCs w:val="24"/>
        </w:rPr>
        <w:t xml:space="preserve">e will contact residents with more details </w:t>
      </w:r>
      <w:r>
        <w:rPr>
          <w:rFonts w:cs="Arial"/>
          <w:szCs w:val="24"/>
        </w:rPr>
        <w:t>if the project is approved.</w:t>
      </w:r>
    </w:p>
    <w:p w14:paraId="35C3D878" w14:textId="77777777" w:rsidR="00800186" w:rsidRDefault="00800186" w:rsidP="00B43749"/>
    <w:p w14:paraId="33D31D09" w14:textId="77777777" w:rsidR="00961AA6" w:rsidRDefault="00961AA6" w:rsidP="00961AA6">
      <w:pPr>
        <w:rPr>
          <w:rFonts w:cs="Arial"/>
          <w:b/>
          <w:bCs/>
          <w:color w:val="000000" w:themeColor="text1"/>
          <w:szCs w:val="24"/>
        </w:rPr>
      </w:pPr>
      <w:r>
        <w:rPr>
          <w:rFonts w:cs="Arial"/>
          <w:b/>
          <w:bCs/>
          <w:color w:val="000000" w:themeColor="text1"/>
          <w:szCs w:val="24"/>
        </w:rPr>
        <w:t>How to comment</w:t>
      </w:r>
    </w:p>
    <w:p w14:paraId="450D9EE3" w14:textId="77777777" w:rsidR="00961AA6" w:rsidRDefault="00961AA6" w:rsidP="00961AA6">
      <w:pPr>
        <w:rPr>
          <w:rFonts w:cs="Arial"/>
          <w:color w:val="000000" w:themeColor="text1"/>
          <w:szCs w:val="24"/>
        </w:rPr>
      </w:pPr>
      <w:r>
        <w:rPr>
          <w:rFonts w:cs="Arial"/>
          <w:color w:val="000000" w:themeColor="text1"/>
          <w:szCs w:val="24"/>
        </w:rPr>
        <w:t>There are two ways to comment on the consultation:</w:t>
      </w:r>
    </w:p>
    <w:p w14:paraId="36954248" w14:textId="70D17177" w:rsidR="00961AA6" w:rsidRPr="00C167D0" w:rsidRDefault="00961AA6"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 xml:space="preserve">Visit </w:t>
      </w:r>
      <w:hyperlink r:id="rId14" w:history="1">
        <w:r w:rsidR="009D1801" w:rsidRPr="00FC6907">
          <w:rPr>
            <w:rStyle w:val="Hyperlink"/>
            <w:rFonts w:ascii="Arial" w:hAnsi="Arial" w:cs="Arial"/>
            <w:sz w:val="24"/>
            <w:szCs w:val="24"/>
          </w:rPr>
          <w:t>www.norfolk.gov.uk/southparkavenue</w:t>
        </w:r>
      </w:hyperlink>
      <w:r>
        <w:rPr>
          <w:rFonts w:ascii="Arial" w:hAnsi="Arial" w:cs="Arial"/>
          <w:color w:val="000000" w:themeColor="text1"/>
          <w:sz w:val="24"/>
          <w:szCs w:val="24"/>
        </w:rPr>
        <w:t xml:space="preserve"> where you can complete our online survey to share your thoughts on the proposals.</w:t>
      </w:r>
    </w:p>
    <w:p w14:paraId="171C9981" w14:textId="77777777" w:rsidR="00961AA6" w:rsidRPr="00C167D0" w:rsidRDefault="00961AA6"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Ask for a hard copy of the survey by calling or emailing us using the details at the top of this letter. Large font and other formats are available on request.</w:t>
      </w:r>
    </w:p>
    <w:p w14:paraId="3F399912" w14:textId="77777777" w:rsidR="00961AA6" w:rsidRDefault="00961AA6" w:rsidP="00961AA6">
      <w:pPr>
        <w:rPr>
          <w:rFonts w:cs="Arial"/>
          <w:b/>
          <w:bCs/>
          <w:color w:val="000000" w:themeColor="text1"/>
          <w:szCs w:val="24"/>
        </w:rPr>
      </w:pPr>
      <w:r>
        <w:rPr>
          <w:rFonts w:cs="Arial"/>
          <w:b/>
          <w:bCs/>
          <w:color w:val="000000" w:themeColor="text1"/>
          <w:szCs w:val="24"/>
        </w:rPr>
        <w:t>Next Steps</w:t>
      </w:r>
    </w:p>
    <w:p w14:paraId="15F38C55" w14:textId="77777777" w:rsidR="00EC0A6B" w:rsidRDefault="00961AA6" w:rsidP="00EC0A6B">
      <w:pPr>
        <w:rPr>
          <w:rFonts w:cs="Arial"/>
          <w:color w:val="000000" w:themeColor="text1"/>
          <w:szCs w:val="24"/>
        </w:rPr>
      </w:pPr>
      <w:r>
        <w:rPr>
          <w:rFonts w:cs="Arial"/>
          <w:color w:val="000000" w:themeColor="text1"/>
          <w:szCs w:val="24"/>
        </w:rPr>
        <w:t xml:space="preserve">The deadline for comments is </w:t>
      </w:r>
      <w:r w:rsidRPr="00582C44">
        <w:rPr>
          <w:rFonts w:cs="Arial"/>
          <w:b/>
          <w:bCs/>
          <w:color w:val="000000" w:themeColor="text1"/>
          <w:szCs w:val="24"/>
        </w:rPr>
        <w:t>10am on Wednesday 10 February 2021</w:t>
      </w:r>
      <w:r>
        <w:rPr>
          <w:rFonts w:cs="Arial"/>
          <w:color w:val="000000" w:themeColor="text1"/>
          <w:szCs w:val="24"/>
        </w:rPr>
        <w:t xml:space="preserve">. We will carefully consider all responses and report back to the Transforming Cities Fund Joint Committee </w:t>
      </w:r>
      <w:r w:rsidR="00EC0A6B">
        <w:rPr>
          <w:rFonts w:cs="Arial"/>
          <w:color w:val="000000" w:themeColor="text1"/>
          <w:szCs w:val="24"/>
        </w:rPr>
        <w:t>on Tuesday 23 March 2021</w:t>
      </w:r>
      <w:r>
        <w:rPr>
          <w:rFonts w:cs="Arial"/>
          <w:color w:val="000000" w:themeColor="text1"/>
          <w:szCs w:val="24"/>
        </w:rPr>
        <w:t xml:space="preserve">. The committee, which is chaired by Norfolk County Council and made up of councillors from TfN partners Norwich City, Broadland District and South Norfolk councils, will then decide how to proceed with the project. </w:t>
      </w:r>
      <w:r w:rsidR="00EC0A6B">
        <w:rPr>
          <w:rFonts w:cs="Arial"/>
          <w:color w:val="000000" w:themeColor="text1"/>
          <w:szCs w:val="24"/>
        </w:rPr>
        <w:t>The webpage above will be kept up to date with the latest progress and information.</w:t>
      </w:r>
    </w:p>
    <w:p w14:paraId="0C75BD6B" w14:textId="3B5B5A5E" w:rsidR="00961AA6" w:rsidRDefault="00961AA6" w:rsidP="00961AA6">
      <w:pPr>
        <w:rPr>
          <w:rFonts w:cs="Arial"/>
          <w:color w:val="000000" w:themeColor="text1"/>
          <w:szCs w:val="24"/>
        </w:rPr>
      </w:pPr>
    </w:p>
    <w:p w14:paraId="1BF06ABF" w14:textId="77777777" w:rsidR="00961AA6" w:rsidRDefault="00961AA6" w:rsidP="00961AA6">
      <w:pPr>
        <w:rPr>
          <w:rFonts w:cs="Arial"/>
          <w:b/>
          <w:bCs/>
          <w:color w:val="000000" w:themeColor="text1"/>
          <w:szCs w:val="24"/>
        </w:rPr>
      </w:pPr>
      <w:r>
        <w:rPr>
          <w:rFonts w:cs="Arial"/>
          <w:b/>
          <w:bCs/>
          <w:color w:val="000000" w:themeColor="text1"/>
          <w:szCs w:val="24"/>
        </w:rPr>
        <w:t>Background</w:t>
      </w:r>
    </w:p>
    <w:p w14:paraId="713BCFB1" w14:textId="77777777" w:rsidR="00961AA6" w:rsidRDefault="00961AA6" w:rsidP="00961AA6">
      <w:r w:rsidRPr="00AC0F49">
        <w:rPr>
          <w:rFonts w:cs="Arial"/>
          <w:color w:val="000000" w:themeColor="text1"/>
          <w:szCs w:val="24"/>
        </w:rPr>
        <w:t>The Department for Transport</w:t>
      </w:r>
      <w:r>
        <w:rPr>
          <w:rFonts w:cs="Arial"/>
          <w:color w:val="000000" w:themeColor="text1"/>
          <w:szCs w:val="24"/>
        </w:rPr>
        <w:t xml:space="preserve"> (DfT)</w:t>
      </w:r>
      <w:r w:rsidRPr="00AC0F49">
        <w:rPr>
          <w:rFonts w:cs="Arial"/>
          <w:color w:val="000000" w:themeColor="text1"/>
          <w:szCs w:val="24"/>
        </w:rPr>
        <w:t xml:space="preserve"> has awarded £32m of funding to </w:t>
      </w:r>
      <w:r>
        <w:rPr>
          <w:rFonts w:cs="Arial"/>
          <w:color w:val="000000" w:themeColor="text1"/>
          <w:szCs w:val="24"/>
        </w:rPr>
        <w:t>Tf</w:t>
      </w:r>
      <w:r w:rsidRPr="00AC0F49">
        <w:rPr>
          <w:rFonts w:cs="Arial"/>
          <w:color w:val="000000" w:themeColor="text1"/>
          <w:szCs w:val="24"/>
        </w:rPr>
        <w:t>N from the Transforming Cities Fund</w:t>
      </w:r>
      <w:r w:rsidRPr="00DD55F3">
        <w:rPr>
          <w:rFonts w:cs="Arial"/>
          <w:szCs w:val="24"/>
        </w:rPr>
        <w:t xml:space="preserve"> </w:t>
      </w:r>
      <w:r w:rsidRPr="00DD55F3">
        <w:t>to deliver a range of schemes across Greater Norwich</w:t>
      </w:r>
      <w:r>
        <w:t>. These projects</w:t>
      </w:r>
      <w:r w:rsidRPr="00DD55F3">
        <w:t xml:space="preserve"> aim to improve access to jobs</w:t>
      </w:r>
      <w:r>
        <w:t>, training</w:t>
      </w:r>
      <w:r w:rsidRPr="00DD55F3">
        <w:t xml:space="preserve"> and retail by supporting improvements to sustainable modes of transpor</w:t>
      </w:r>
      <w:r>
        <w:t xml:space="preserve">t, while also responding to issues around air quality. </w:t>
      </w:r>
    </w:p>
    <w:p w14:paraId="1E9B9CE2" w14:textId="77777777" w:rsidR="00961AA6" w:rsidRDefault="00961AA6" w:rsidP="00961AA6"/>
    <w:p w14:paraId="52DE4D03" w14:textId="77777777" w:rsidR="00961AA6" w:rsidRDefault="00961AA6" w:rsidP="00961AA6">
      <w:r>
        <w:t xml:space="preserve">More information about our application to the DfT and all the proposed schemes can be found at </w:t>
      </w:r>
      <w:hyperlink r:id="rId15" w:history="1">
        <w:r w:rsidRPr="00087E05">
          <w:rPr>
            <w:rStyle w:val="Hyperlink"/>
          </w:rPr>
          <w:t>www.norfolk.gov.uk/transformingcities</w:t>
        </w:r>
      </w:hyperlink>
      <w:r>
        <w:t xml:space="preserve">. You can also read more about previous, current and future TfN projects by visiting </w:t>
      </w:r>
      <w:hyperlink r:id="rId16" w:history="1">
        <w:r w:rsidRPr="00295320">
          <w:rPr>
            <w:rStyle w:val="Hyperlink"/>
          </w:rPr>
          <w:t>www.norfolk.gov.uk/tfn</w:t>
        </w:r>
      </w:hyperlink>
      <w:r>
        <w:t xml:space="preserve">. </w:t>
      </w:r>
    </w:p>
    <w:p w14:paraId="5D12E8D6" w14:textId="77777777" w:rsidR="00B121A7" w:rsidRDefault="00B121A7" w:rsidP="00B43749"/>
    <w:p w14:paraId="448B2005" w14:textId="77777777" w:rsidR="001F48CC" w:rsidRPr="00E55AF9" w:rsidRDefault="001F48CC" w:rsidP="001F48CC">
      <w:pPr>
        <w:tabs>
          <w:tab w:val="left" w:pos="8959"/>
        </w:tabs>
        <w:spacing w:before="3" w:after="3"/>
        <w:rPr>
          <w:sz w:val="16"/>
          <w:szCs w:val="16"/>
        </w:rPr>
      </w:pPr>
    </w:p>
    <w:p w14:paraId="285846FF" w14:textId="60725011" w:rsidR="001F48CC" w:rsidRDefault="001F48CC" w:rsidP="001F48CC">
      <w:pPr>
        <w:tabs>
          <w:tab w:val="left" w:pos="8959"/>
        </w:tabs>
      </w:pPr>
      <w:r>
        <w:t xml:space="preserve">Yours </w:t>
      </w:r>
      <w:r w:rsidR="00750A0F">
        <w:t>f</w:t>
      </w:r>
      <w:r w:rsidR="00AE2609">
        <w:t>aithfully</w:t>
      </w:r>
    </w:p>
    <w:p w14:paraId="1C467A1A" w14:textId="05D9F56C" w:rsidR="00466D0B" w:rsidRDefault="00466D0B" w:rsidP="001F48CC">
      <w:pPr>
        <w:tabs>
          <w:tab w:val="left" w:pos="8959"/>
        </w:tabs>
      </w:pPr>
      <w:r>
        <w:rPr>
          <w:noProof/>
        </w:rPr>
        <w:drawing>
          <wp:anchor distT="0" distB="0" distL="114300" distR="114300" simplePos="0" relativeHeight="251663872" behindDoc="0" locked="0" layoutInCell="1" allowOverlap="1" wp14:anchorId="0742FBA0" wp14:editId="0EAD764B">
            <wp:simplePos x="0" y="0"/>
            <wp:positionH relativeFrom="column">
              <wp:posOffset>0</wp:posOffset>
            </wp:positionH>
            <wp:positionV relativeFrom="paragraph">
              <wp:posOffset>124460</wp:posOffset>
            </wp:positionV>
            <wp:extent cx="106807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8070" cy="502920"/>
                    </a:xfrm>
                    <a:prstGeom prst="rect">
                      <a:avLst/>
                    </a:prstGeom>
                  </pic:spPr>
                </pic:pic>
              </a:graphicData>
            </a:graphic>
            <wp14:sizeRelH relativeFrom="page">
              <wp14:pctWidth>0</wp14:pctWidth>
            </wp14:sizeRelH>
            <wp14:sizeRelV relativeFrom="page">
              <wp14:pctHeight>0</wp14:pctHeight>
            </wp14:sizeRelV>
          </wp:anchor>
        </w:drawing>
      </w:r>
    </w:p>
    <w:p w14:paraId="5DA85CAE" w14:textId="5F40E53F" w:rsidR="001F48CC" w:rsidRDefault="001F48CC" w:rsidP="001F48CC">
      <w:pPr>
        <w:tabs>
          <w:tab w:val="left" w:pos="8959"/>
        </w:tabs>
      </w:pPr>
    </w:p>
    <w:p w14:paraId="28EA9227" w14:textId="4417A636" w:rsidR="00BC550F" w:rsidRDefault="00BC550F" w:rsidP="001F48CC">
      <w:pPr>
        <w:tabs>
          <w:tab w:val="left" w:pos="8959"/>
        </w:tabs>
      </w:pPr>
    </w:p>
    <w:p w14:paraId="5A5044C6" w14:textId="77777777" w:rsidR="00466D0B" w:rsidRDefault="00466D0B" w:rsidP="001F48CC">
      <w:pPr>
        <w:tabs>
          <w:tab w:val="left" w:pos="8959"/>
        </w:tabs>
      </w:pPr>
    </w:p>
    <w:p w14:paraId="1EF87A52" w14:textId="4C8F8AC9" w:rsidR="001F48CC" w:rsidRDefault="00B121A7" w:rsidP="001F48CC">
      <w:pPr>
        <w:tabs>
          <w:tab w:val="left" w:pos="8959"/>
        </w:tabs>
      </w:pPr>
      <w:r>
        <w:t>Kris Pye</w:t>
      </w:r>
    </w:p>
    <w:p w14:paraId="3D795FF9" w14:textId="0873759F" w:rsidR="001F48CC" w:rsidRDefault="00B121A7" w:rsidP="001F48CC">
      <w:pPr>
        <w:tabs>
          <w:tab w:val="left" w:pos="8959"/>
        </w:tabs>
      </w:pPr>
      <w:r>
        <w:t xml:space="preserve">Technician </w:t>
      </w:r>
    </w:p>
    <w:p w14:paraId="7463B888" w14:textId="77777777" w:rsidR="00725434" w:rsidRDefault="00725434" w:rsidP="001F48CC">
      <w:pPr>
        <w:tabs>
          <w:tab w:val="left" w:pos="8959"/>
        </w:tabs>
      </w:pPr>
    </w:p>
    <w:sectPr w:rsidR="00725434" w:rsidSect="0033699E">
      <w:footerReference w:type="default" r:id="rId18"/>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33E8" w14:textId="77777777" w:rsidR="00F52F88" w:rsidRDefault="00F52F88">
      <w:r>
        <w:separator/>
      </w:r>
    </w:p>
  </w:endnote>
  <w:endnote w:type="continuationSeparator" w:id="0">
    <w:p w14:paraId="193B73D6" w14:textId="77777777" w:rsidR="00F52F88" w:rsidRDefault="00F5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366" w14:textId="7170C010" w:rsidR="000B37D6" w:rsidRPr="00D47BF3" w:rsidRDefault="000B37D6" w:rsidP="000B37D6">
    <w:pPr>
      <w:framePr w:w="1722" w:h="545" w:hRule="exact" w:hSpace="181" w:wrap="around" w:vAnchor="page" w:hAnchor="page" w:x="9165" w:y="15976"/>
      <w:rPr>
        <w:i/>
      </w:rPr>
    </w:pPr>
    <w:r w:rsidRPr="00D47BF3">
      <w:rPr>
        <w:i/>
      </w:rPr>
      <w:t>Continued…</w:t>
    </w:r>
  </w:p>
  <w:p w14:paraId="5320A7C4" w14:textId="77777777" w:rsidR="000B37D6" w:rsidRDefault="000B37D6">
    <w:pPr>
      <w:pStyle w:val="Footer"/>
    </w:pPr>
    <w:r w:rsidRPr="005D427D">
      <w:rPr>
        <w:b/>
        <w:noProof/>
      </w:rPr>
      <w:drawing>
        <wp:inline distT="0" distB="0" distL="0" distR="0" wp14:anchorId="7E330199" wp14:editId="05D13848">
          <wp:extent cx="1628775" cy="53340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F9D2" w14:textId="77777777"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0E3026">
      <w:rPr>
        <w:noProof/>
        <w:sz w:val="16"/>
        <w:szCs w:val="16"/>
      </w:rPr>
      <w:t>N:\01BSD\DevProcesses\Procedures\StandardBSDocActivity\Templates\PilotTemplates\Document3a.doc</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3CBC" w14:textId="77777777" w:rsidR="00F52F88" w:rsidRDefault="00F52F88">
      <w:r>
        <w:separator/>
      </w:r>
    </w:p>
  </w:footnote>
  <w:footnote w:type="continuationSeparator" w:id="0">
    <w:p w14:paraId="2FBC956B" w14:textId="77777777" w:rsidR="00F52F88" w:rsidRDefault="00F5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63A204F9" w14:textId="77777777" w:rsidTr="00635A4A">
      <w:tc>
        <w:tcPr>
          <w:tcW w:w="5364" w:type="dxa"/>
          <w:shd w:val="clear" w:color="auto" w:fill="auto"/>
        </w:tcPr>
        <w:p w14:paraId="7A684C9B" w14:textId="77777777" w:rsidR="000B37D6" w:rsidRPr="005D427D" w:rsidRDefault="000B37D6" w:rsidP="000B37D6">
          <w:pPr>
            <w:tabs>
              <w:tab w:val="left" w:pos="8959"/>
            </w:tabs>
            <w:rPr>
              <w:i/>
            </w:rPr>
          </w:pPr>
          <w:r w:rsidRPr="005D427D">
            <w:rPr>
              <w:i/>
            </w:rPr>
            <w:t>Continuation sheet to:</w:t>
          </w:r>
        </w:p>
      </w:tc>
      <w:tc>
        <w:tcPr>
          <w:tcW w:w="3335" w:type="dxa"/>
          <w:shd w:val="clear" w:color="auto" w:fill="auto"/>
        </w:tcPr>
        <w:p w14:paraId="0E4FD384" w14:textId="7DD5EAB6" w:rsidR="000B37D6" w:rsidRPr="00961AA6" w:rsidRDefault="000B37D6" w:rsidP="000B37D6">
          <w:pPr>
            <w:tabs>
              <w:tab w:val="left" w:pos="8959"/>
            </w:tabs>
            <w:rPr>
              <w:i/>
            </w:rPr>
          </w:pPr>
          <w:r w:rsidRPr="00961AA6">
            <w:rPr>
              <w:i/>
            </w:rPr>
            <w:t xml:space="preserve">Dated: </w:t>
          </w:r>
          <w:r w:rsidR="00961AA6" w:rsidRPr="00961AA6">
            <w:rPr>
              <w:i/>
            </w:rPr>
            <w:t>18</w:t>
          </w:r>
          <w:r w:rsidR="00DD55F3" w:rsidRPr="00961AA6">
            <w:rPr>
              <w:i/>
            </w:rPr>
            <w:t xml:space="preserve"> </w:t>
          </w:r>
          <w:r w:rsidR="00B121A7" w:rsidRPr="00961AA6">
            <w:rPr>
              <w:i/>
            </w:rPr>
            <w:t>January</w:t>
          </w:r>
          <w:r w:rsidR="00D41862" w:rsidRPr="00961AA6">
            <w:rPr>
              <w:i/>
            </w:rPr>
            <w:t xml:space="preserve"> </w:t>
          </w:r>
          <w:r w:rsidRPr="00961AA6">
            <w:rPr>
              <w:i/>
            </w:rPr>
            <w:t>202</w:t>
          </w:r>
          <w:r w:rsidR="00B121A7" w:rsidRPr="00961AA6">
            <w:rPr>
              <w:i/>
            </w:rPr>
            <w:t>1</w:t>
          </w:r>
        </w:p>
      </w:tc>
      <w:tc>
        <w:tcPr>
          <w:tcW w:w="939" w:type="dxa"/>
          <w:shd w:val="clear" w:color="auto" w:fill="auto"/>
        </w:tcPr>
        <w:p w14:paraId="27723683" w14:textId="77777777" w:rsidR="000B37D6" w:rsidRPr="005D427D" w:rsidRDefault="000B37D6" w:rsidP="000B37D6">
          <w:pPr>
            <w:tabs>
              <w:tab w:val="left" w:pos="8959"/>
            </w:tabs>
            <w:rPr>
              <w:i/>
            </w:rPr>
          </w:pPr>
          <w:r w:rsidRPr="005D427D">
            <w:rPr>
              <w:i/>
            </w:rPr>
            <w:t>-2-</w:t>
          </w:r>
        </w:p>
      </w:tc>
    </w:tr>
  </w:tbl>
  <w:p w14:paraId="59A5A5F0" w14:textId="77777777" w:rsidR="000B37D6" w:rsidRDefault="000B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8897" w14:textId="1BD2C725" w:rsidR="00466D0B" w:rsidRDefault="0046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260F"/>
    <w:multiLevelType w:val="hybridMultilevel"/>
    <w:tmpl w:val="6ADAB662"/>
    <w:lvl w:ilvl="0" w:tplc="FFFFFFFF">
      <w:start w:val="1"/>
      <w:numFmt w:val="bullet"/>
      <w:lvlText w:val=""/>
      <w:lvlJc w:val="left"/>
      <w:pPr>
        <w:ind w:left="7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C4CFF"/>
    <w:multiLevelType w:val="hybridMultilevel"/>
    <w:tmpl w:val="48B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F058D"/>
    <w:multiLevelType w:val="hybridMultilevel"/>
    <w:tmpl w:val="344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E40F5"/>
    <w:multiLevelType w:val="hybridMultilevel"/>
    <w:tmpl w:val="5C8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1531D"/>
    <w:rsid w:val="00032061"/>
    <w:rsid w:val="000457EF"/>
    <w:rsid w:val="00055872"/>
    <w:rsid w:val="000724E3"/>
    <w:rsid w:val="00084E41"/>
    <w:rsid w:val="000B37D6"/>
    <w:rsid w:val="000B59FA"/>
    <w:rsid w:val="000C7FB2"/>
    <w:rsid w:val="000E3026"/>
    <w:rsid w:val="00112489"/>
    <w:rsid w:val="00121D82"/>
    <w:rsid w:val="00122438"/>
    <w:rsid w:val="00127C0A"/>
    <w:rsid w:val="00141481"/>
    <w:rsid w:val="001435FF"/>
    <w:rsid w:val="001603E9"/>
    <w:rsid w:val="00192ABA"/>
    <w:rsid w:val="00193E9A"/>
    <w:rsid w:val="00195E22"/>
    <w:rsid w:val="001A0A89"/>
    <w:rsid w:val="001B30FD"/>
    <w:rsid w:val="001C6BC5"/>
    <w:rsid w:val="001E2F54"/>
    <w:rsid w:val="001F180B"/>
    <w:rsid w:val="001F48CC"/>
    <w:rsid w:val="001F5E09"/>
    <w:rsid w:val="00204BFA"/>
    <w:rsid w:val="00232535"/>
    <w:rsid w:val="0024237B"/>
    <w:rsid w:val="00254B3B"/>
    <w:rsid w:val="00255AA0"/>
    <w:rsid w:val="002718A8"/>
    <w:rsid w:val="002C560F"/>
    <w:rsid w:val="002C5687"/>
    <w:rsid w:val="002C70CF"/>
    <w:rsid w:val="002D15C8"/>
    <w:rsid w:val="002E5F01"/>
    <w:rsid w:val="00310303"/>
    <w:rsid w:val="00323CF4"/>
    <w:rsid w:val="0033699E"/>
    <w:rsid w:val="00354D35"/>
    <w:rsid w:val="0035591E"/>
    <w:rsid w:val="00363A70"/>
    <w:rsid w:val="00375E62"/>
    <w:rsid w:val="00381257"/>
    <w:rsid w:val="00396E77"/>
    <w:rsid w:val="003C685F"/>
    <w:rsid w:val="003C7F7B"/>
    <w:rsid w:val="003E0A69"/>
    <w:rsid w:val="003E5255"/>
    <w:rsid w:val="003F38AE"/>
    <w:rsid w:val="003F4F2E"/>
    <w:rsid w:val="00401384"/>
    <w:rsid w:val="00414B99"/>
    <w:rsid w:val="00434C92"/>
    <w:rsid w:val="00466D0B"/>
    <w:rsid w:val="004719D7"/>
    <w:rsid w:val="004916E9"/>
    <w:rsid w:val="00496A14"/>
    <w:rsid w:val="004A2AB2"/>
    <w:rsid w:val="004B42BF"/>
    <w:rsid w:val="004C6D88"/>
    <w:rsid w:val="004C7A91"/>
    <w:rsid w:val="004D505C"/>
    <w:rsid w:val="004D5068"/>
    <w:rsid w:val="004D7B5D"/>
    <w:rsid w:val="00521FCA"/>
    <w:rsid w:val="00526B34"/>
    <w:rsid w:val="00535DB3"/>
    <w:rsid w:val="00543B5B"/>
    <w:rsid w:val="005475DB"/>
    <w:rsid w:val="00560D9A"/>
    <w:rsid w:val="005722BB"/>
    <w:rsid w:val="00577D57"/>
    <w:rsid w:val="00582B81"/>
    <w:rsid w:val="005A1F48"/>
    <w:rsid w:val="005A65A3"/>
    <w:rsid w:val="005B323D"/>
    <w:rsid w:val="005D31DC"/>
    <w:rsid w:val="005D427D"/>
    <w:rsid w:val="005D46E7"/>
    <w:rsid w:val="005E7619"/>
    <w:rsid w:val="0062343F"/>
    <w:rsid w:val="00623FB7"/>
    <w:rsid w:val="0062653A"/>
    <w:rsid w:val="00626EE8"/>
    <w:rsid w:val="00652C1B"/>
    <w:rsid w:val="00657D84"/>
    <w:rsid w:val="00670FA6"/>
    <w:rsid w:val="006717E1"/>
    <w:rsid w:val="00677E98"/>
    <w:rsid w:val="006815B8"/>
    <w:rsid w:val="00697B5B"/>
    <w:rsid w:val="006A44D3"/>
    <w:rsid w:val="006B7863"/>
    <w:rsid w:val="006E769A"/>
    <w:rsid w:val="006F06F7"/>
    <w:rsid w:val="00724C38"/>
    <w:rsid w:val="00725434"/>
    <w:rsid w:val="007460CB"/>
    <w:rsid w:val="00750443"/>
    <w:rsid w:val="00750A0F"/>
    <w:rsid w:val="007662D0"/>
    <w:rsid w:val="007778F0"/>
    <w:rsid w:val="00792572"/>
    <w:rsid w:val="00792739"/>
    <w:rsid w:val="007B10DC"/>
    <w:rsid w:val="007C0C70"/>
    <w:rsid w:val="007C5549"/>
    <w:rsid w:val="007D2CBE"/>
    <w:rsid w:val="007E3752"/>
    <w:rsid w:val="007F76CE"/>
    <w:rsid w:val="00800186"/>
    <w:rsid w:val="00800FC6"/>
    <w:rsid w:val="00807EDB"/>
    <w:rsid w:val="0081471D"/>
    <w:rsid w:val="00821640"/>
    <w:rsid w:val="008270D8"/>
    <w:rsid w:val="00831A0C"/>
    <w:rsid w:val="00833B1C"/>
    <w:rsid w:val="008511B4"/>
    <w:rsid w:val="008579B3"/>
    <w:rsid w:val="008626DA"/>
    <w:rsid w:val="008859BB"/>
    <w:rsid w:val="0089081D"/>
    <w:rsid w:val="008B2E1C"/>
    <w:rsid w:val="008C3D88"/>
    <w:rsid w:val="008E2E42"/>
    <w:rsid w:val="008F3A95"/>
    <w:rsid w:val="00912C15"/>
    <w:rsid w:val="009376FE"/>
    <w:rsid w:val="00943133"/>
    <w:rsid w:val="009473FB"/>
    <w:rsid w:val="00952C85"/>
    <w:rsid w:val="00961644"/>
    <w:rsid w:val="00961AA6"/>
    <w:rsid w:val="0097100D"/>
    <w:rsid w:val="00984534"/>
    <w:rsid w:val="009A1E68"/>
    <w:rsid w:val="009A546E"/>
    <w:rsid w:val="009B7E6B"/>
    <w:rsid w:val="009C1DDD"/>
    <w:rsid w:val="009D1801"/>
    <w:rsid w:val="009D7327"/>
    <w:rsid w:val="009E1F57"/>
    <w:rsid w:val="009E37C8"/>
    <w:rsid w:val="009F0AA5"/>
    <w:rsid w:val="009F6E7C"/>
    <w:rsid w:val="00A0522A"/>
    <w:rsid w:val="00A10C6D"/>
    <w:rsid w:val="00A11151"/>
    <w:rsid w:val="00A16DB0"/>
    <w:rsid w:val="00A233B0"/>
    <w:rsid w:val="00A40B78"/>
    <w:rsid w:val="00A4677C"/>
    <w:rsid w:val="00A57DE3"/>
    <w:rsid w:val="00AB0EBD"/>
    <w:rsid w:val="00AC3BE1"/>
    <w:rsid w:val="00AC5C95"/>
    <w:rsid w:val="00AD66A6"/>
    <w:rsid w:val="00AE25B5"/>
    <w:rsid w:val="00AE2609"/>
    <w:rsid w:val="00B04518"/>
    <w:rsid w:val="00B121A7"/>
    <w:rsid w:val="00B153DA"/>
    <w:rsid w:val="00B21087"/>
    <w:rsid w:val="00B23D61"/>
    <w:rsid w:val="00B3682F"/>
    <w:rsid w:val="00B43749"/>
    <w:rsid w:val="00B50C25"/>
    <w:rsid w:val="00B647CB"/>
    <w:rsid w:val="00B80CD5"/>
    <w:rsid w:val="00B91E8E"/>
    <w:rsid w:val="00BA0FED"/>
    <w:rsid w:val="00BA3CC3"/>
    <w:rsid w:val="00BA4D92"/>
    <w:rsid w:val="00BA7501"/>
    <w:rsid w:val="00BB67B5"/>
    <w:rsid w:val="00BC550F"/>
    <w:rsid w:val="00BE2B90"/>
    <w:rsid w:val="00BE6488"/>
    <w:rsid w:val="00BF12E5"/>
    <w:rsid w:val="00BF582B"/>
    <w:rsid w:val="00C05236"/>
    <w:rsid w:val="00C0782A"/>
    <w:rsid w:val="00C12D9D"/>
    <w:rsid w:val="00C157DF"/>
    <w:rsid w:val="00C20E7E"/>
    <w:rsid w:val="00C26B89"/>
    <w:rsid w:val="00C4425B"/>
    <w:rsid w:val="00C47F8B"/>
    <w:rsid w:val="00C55219"/>
    <w:rsid w:val="00C81771"/>
    <w:rsid w:val="00CB06B8"/>
    <w:rsid w:val="00CD0133"/>
    <w:rsid w:val="00CD2815"/>
    <w:rsid w:val="00D010B9"/>
    <w:rsid w:val="00D250EC"/>
    <w:rsid w:val="00D348E9"/>
    <w:rsid w:val="00D3556B"/>
    <w:rsid w:val="00D41207"/>
    <w:rsid w:val="00D41862"/>
    <w:rsid w:val="00D47BF3"/>
    <w:rsid w:val="00D7055B"/>
    <w:rsid w:val="00D82F35"/>
    <w:rsid w:val="00D962F5"/>
    <w:rsid w:val="00DA4DA7"/>
    <w:rsid w:val="00DB1258"/>
    <w:rsid w:val="00DB2F7A"/>
    <w:rsid w:val="00DC6243"/>
    <w:rsid w:val="00DD55F3"/>
    <w:rsid w:val="00DE0BBF"/>
    <w:rsid w:val="00DF294F"/>
    <w:rsid w:val="00DF3B56"/>
    <w:rsid w:val="00E1022F"/>
    <w:rsid w:val="00E13F4A"/>
    <w:rsid w:val="00E16D50"/>
    <w:rsid w:val="00E179C9"/>
    <w:rsid w:val="00E17B94"/>
    <w:rsid w:val="00E2667E"/>
    <w:rsid w:val="00E32FA5"/>
    <w:rsid w:val="00E63975"/>
    <w:rsid w:val="00E7109C"/>
    <w:rsid w:val="00E75D03"/>
    <w:rsid w:val="00E76599"/>
    <w:rsid w:val="00E83171"/>
    <w:rsid w:val="00E8718D"/>
    <w:rsid w:val="00EB04D0"/>
    <w:rsid w:val="00EC01E0"/>
    <w:rsid w:val="00EC0A6B"/>
    <w:rsid w:val="00EC682B"/>
    <w:rsid w:val="00F01FC5"/>
    <w:rsid w:val="00F04174"/>
    <w:rsid w:val="00F15164"/>
    <w:rsid w:val="00F41D02"/>
    <w:rsid w:val="00F44E93"/>
    <w:rsid w:val="00F46290"/>
    <w:rsid w:val="00F52521"/>
    <w:rsid w:val="00F52F88"/>
    <w:rsid w:val="00F712E8"/>
    <w:rsid w:val="00F82BAC"/>
    <w:rsid w:val="00F8498A"/>
    <w:rsid w:val="00F84A2C"/>
    <w:rsid w:val="00FA3FE6"/>
    <w:rsid w:val="00FB4E4A"/>
    <w:rsid w:val="00FC023F"/>
    <w:rsid w:val="00FC02AE"/>
    <w:rsid w:val="00FC3B66"/>
    <w:rsid w:val="00FD1926"/>
    <w:rsid w:val="00FD375C"/>
    <w:rsid w:val="00FD53D7"/>
    <w:rsid w:val="00FF365C"/>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fill="f" fillcolor="white" stroke="f">
      <v:fill color="white" on="f"/>
      <v:stroke on="f"/>
    </o:shapedefaults>
    <o:shapelayout v:ext="edit">
      <o:idmap v:ext="edit" data="1"/>
    </o:shapelayout>
  </w:shapeDefaults>
  <w:decimalSymbol w:val="."/>
  <w:listSeparator w:val=","/>
  <w14:docId w14:val="3E657EB2"/>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ListParagraph">
    <w:name w:val="List Paragraph"/>
    <w:basedOn w:val="Normal"/>
    <w:uiPriority w:val="34"/>
    <w:qFormat/>
    <w:rsid w:val="003C68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5D46E7"/>
    <w:rPr>
      <w:sz w:val="16"/>
      <w:szCs w:val="16"/>
    </w:rPr>
  </w:style>
  <w:style w:type="paragraph" w:styleId="CommentText">
    <w:name w:val="annotation text"/>
    <w:basedOn w:val="Normal"/>
    <w:link w:val="CommentTextChar"/>
    <w:rsid w:val="005D46E7"/>
    <w:rPr>
      <w:sz w:val="20"/>
    </w:rPr>
  </w:style>
  <w:style w:type="character" w:customStyle="1" w:styleId="CommentTextChar">
    <w:name w:val="Comment Text Char"/>
    <w:basedOn w:val="DefaultParagraphFont"/>
    <w:link w:val="CommentText"/>
    <w:rsid w:val="005D46E7"/>
    <w:rPr>
      <w:rFonts w:ascii="Arial" w:hAnsi="Arial"/>
      <w:lang w:eastAsia="en-US"/>
    </w:rPr>
  </w:style>
  <w:style w:type="paragraph" w:styleId="CommentSubject">
    <w:name w:val="annotation subject"/>
    <w:basedOn w:val="CommentText"/>
    <w:next w:val="CommentText"/>
    <w:link w:val="CommentSubjectChar"/>
    <w:rsid w:val="005D46E7"/>
    <w:rPr>
      <w:b/>
      <w:bCs/>
    </w:rPr>
  </w:style>
  <w:style w:type="character" w:customStyle="1" w:styleId="CommentSubjectChar">
    <w:name w:val="Comment Subject Char"/>
    <w:basedOn w:val="CommentTextChar"/>
    <w:link w:val="CommentSubject"/>
    <w:rsid w:val="005D46E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norfolk.gov.uk/tf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folk.gov.uk/transformingciti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rfolk.gov.uk/southparkaven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05D3-85EC-4DC5-98D1-F1D16353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665</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Stratta, Charlotte</cp:lastModifiedBy>
  <cp:revision>5</cp:revision>
  <cp:lastPrinted>2011-09-06T08:12:00Z</cp:lastPrinted>
  <dcterms:created xsi:type="dcterms:W3CDTF">2021-01-14T09:23:00Z</dcterms:created>
  <dcterms:modified xsi:type="dcterms:W3CDTF">2021-01-14T12:42:00Z</dcterms:modified>
</cp:coreProperties>
</file>