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03" w:rsidRDefault="00DE3C03" w:rsidP="00922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>Our budget proposals for 2015/16</w:t>
      </w:r>
    </w:p>
    <w:p w:rsidR="00DE3C03" w:rsidRDefault="00DE3C03" w:rsidP="00922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E2D30" w:rsidRDefault="0099187C" w:rsidP="00991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The following proposals require public consultation as they affect services that people receive</w:t>
      </w:r>
      <w:r w:rsidR="0099162E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AE2D30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:rsidR="00AE2D30" w:rsidRDefault="00AE2D30" w:rsidP="00991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9187C" w:rsidRDefault="00AE2D30" w:rsidP="00991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You can read more information about these proposals in our consultation document.</w:t>
      </w:r>
    </w:p>
    <w:p w:rsidR="009223F3" w:rsidRDefault="009223F3" w:rsidP="00922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871"/>
        <w:gridCol w:w="1755"/>
        <w:gridCol w:w="2798"/>
        <w:gridCol w:w="851"/>
        <w:gridCol w:w="851"/>
        <w:gridCol w:w="851"/>
        <w:gridCol w:w="851"/>
      </w:tblGrid>
      <w:tr w:rsidR="00A126ED" w:rsidTr="00E40989">
        <w:trPr>
          <w:trHeight w:val="262"/>
        </w:trPr>
        <w:tc>
          <w:tcPr>
            <w:tcW w:w="54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23F3" w:rsidRDefault="009223F3" w:rsidP="00A1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126ED" w:rsidRDefault="00A126ED" w:rsidP="00A1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How we generate income</w:t>
            </w:r>
          </w:p>
          <w:p w:rsidR="00A126ED" w:rsidRDefault="00A126ED" w:rsidP="00A1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126ED" w:rsidRDefault="00A12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126ED" w:rsidRDefault="00A12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126ED" w:rsidRDefault="00A12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126ED" w:rsidRDefault="00A12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126ED" w:rsidTr="006F3654">
        <w:trPr>
          <w:trHeight w:val="398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A126ED" w:rsidRDefault="00A126ED" w:rsidP="006F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Ref.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A126ED" w:rsidRDefault="00A126ED" w:rsidP="00A1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A126ED" w:rsidRDefault="00A126ED" w:rsidP="00A1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126ED" w:rsidRDefault="00A126ED" w:rsidP="006F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15-16 £'000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126ED" w:rsidRDefault="00A126ED" w:rsidP="006F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16-17 </w:t>
            </w:r>
          </w:p>
          <w:p w:rsidR="00A126ED" w:rsidRDefault="00A126ED" w:rsidP="006F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£'000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126ED" w:rsidRDefault="00A126ED" w:rsidP="006F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17-18 </w:t>
            </w:r>
          </w:p>
          <w:p w:rsidR="00A126ED" w:rsidRDefault="00A126ED" w:rsidP="006F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£'000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126ED" w:rsidRDefault="00A126ED" w:rsidP="006F3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Total15-18 </w:t>
            </w:r>
          </w:p>
          <w:p w:rsidR="00A126ED" w:rsidRDefault="00A126ED" w:rsidP="006F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£'000</w:t>
            </w:r>
          </w:p>
        </w:tc>
      </w:tr>
      <w:tr w:rsidR="00A126ED" w:rsidTr="00A126ED">
        <w:trPr>
          <w:trHeight w:val="1169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126ED" w:rsidRDefault="00A1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2b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126ED" w:rsidRPr="005257DF" w:rsidRDefault="0099187C" w:rsidP="00A1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154E">
              <w:rPr>
                <w:rFonts w:ascii="Arial" w:hAnsi="Arial" w:cs="Arial"/>
                <w:sz w:val="24"/>
                <w:szCs w:val="24"/>
              </w:rPr>
              <w:t>Charging for parking at</w:t>
            </w:r>
            <w:r w:rsidR="005257DF" w:rsidRPr="00D815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257DF" w:rsidRPr="00D8154E">
              <w:rPr>
                <w:rFonts w:ascii="Arial" w:hAnsi="Arial" w:cs="Arial"/>
                <w:sz w:val="24"/>
                <w:szCs w:val="24"/>
              </w:rPr>
              <w:t>Gressenhall</w:t>
            </w:r>
            <w:proofErr w:type="spellEnd"/>
            <w:r w:rsidR="005257DF" w:rsidRPr="00D8154E">
              <w:rPr>
                <w:rFonts w:ascii="Arial" w:hAnsi="Arial" w:cs="Arial"/>
                <w:sz w:val="24"/>
                <w:szCs w:val="24"/>
              </w:rPr>
              <w:t xml:space="preserve"> Farm and Workhouse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126ED" w:rsidRDefault="00A1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Currently visitors do not have to pay to park when they visit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Gressenhall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Farm and Workhouse</w:t>
            </w:r>
            <w:r w:rsidR="005257DF">
              <w:rPr>
                <w:rFonts w:ascii="Arial" w:hAnsi="Arial" w:cs="Arial"/>
                <w:color w:val="000000"/>
                <w:sz w:val="24"/>
                <w:szCs w:val="24"/>
              </w:rPr>
              <w:t>.  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owever many similar museums and visitor attractions in Norfolk and elsewhere in the UK do charge visitors </w:t>
            </w:r>
            <w:r w:rsidR="005257DF">
              <w:rPr>
                <w:rFonts w:ascii="Arial" w:hAnsi="Arial" w:cs="Arial"/>
                <w:color w:val="000000"/>
                <w:sz w:val="24"/>
                <w:szCs w:val="24"/>
              </w:rPr>
              <w:t>for parking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 This proposal is to introduce a small charge of £1 - £2 for a car to park for the whole day/visit.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ED" w:rsidRDefault="00977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ED" w:rsidRDefault="00A12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ED" w:rsidRDefault="00A12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ED" w:rsidRDefault="00977D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A126ED" w:rsidTr="00A126ED">
        <w:trPr>
          <w:trHeight w:val="1308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126ED" w:rsidRDefault="00A1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2c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126ED" w:rsidRDefault="00A126ED" w:rsidP="00442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One-off sale of</w:t>
            </w:r>
            <w:r w:rsidR="0099187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4279E">
              <w:rPr>
                <w:rFonts w:ascii="Arial" w:hAnsi="Arial" w:cs="Arial"/>
                <w:color w:val="000000"/>
                <w:sz w:val="24"/>
                <w:szCs w:val="24"/>
              </w:rPr>
              <w:t>antiquarian library stock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187C" w:rsidRPr="00D8154E" w:rsidRDefault="0099187C" w:rsidP="00A1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154E">
              <w:rPr>
                <w:rFonts w:ascii="Arial" w:hAnsi="Arial" w:cs="Arial"/>
                <w:sz w:val="24"/>
                <w:szCs w:val="24"/>
              </w:rPr>
              <w:t>We currently own some old and rare books that are in safe storage.  We do not lend these books out to people as they are either too val</w:t>
            </w:r>
            <w:r w:rsidR="001068C8">
              <w:rPr>
                <w:rFonts w:ascii="Arial" w:hAnsi="Arial" w:cs="Arial"/>
                <w:sz w:val="24"/>
                <w:szCs w:val="24"/>
              </w:rPr>
              <w:t>uable or simply “of their time”.</w:t>
            </w:r>
          </w:p>
          <w:p w:rsidR="0099187C" w:rsidRPr="00D8154E" w:rsidRDefault="0099187C" w:rsidP="00A1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9187C" w:rsidRPr="00D8154E" w:rsidRDefault="0099187C" w:rsidP="00A1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154E">
              <w:rPr>
                <w:rFonts w:ascii="Arial" w:hAnsi="Arial" w:cs="Arial"/>
                <w:sz w:val="24"/>
                <w:szCs w:val="24"/>
              </w:rPr>
              <w:t xml:space="preserve">We propose to sell a selection of these books at auction.  </w:t>
            </w:r>
          </w:p>
          <w:p w:rsidR="0099187C" w:rsidRDefault="0099187C" w:rsidP="00A126ED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A126ED" w:rsidRDefault="00A126ED" w:rsidP="00A1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126ED" w:rsidRDefault="00A126ED" w:rsidP="0099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ED" w:rsidRDefault="00A12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ED" w:rsidRDefault="004427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ED" w:rsidRDefault="004427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ED" w:rsidRDefault="00A12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6264E" w:rsidTr="00D8154E">
        <w:trPr>
          <w:trHeight w:val="1308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6264E" w:rsidRDefault="00D62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4279E" w:rsidRPr="00D6264E" w:rsidRDefault="00442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2d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6264E" w:rsidRPr="005257DF" w:rsidRDefault="00D6264E" w:rsidP="00A1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154E">
              <w:rPr>
                <w:rFonts w:ascii="Arial" w:hAnsi="Arial" w:cs="Arial"/>
                <w:sz w:val="24"/>
                <w:szCs w:val="24"/>
              </w:rPr>
              <w:t>Charge people to visit the Ancient House Museum in Thetford in the winter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6264E" w:rsidRPr="00D6264E" w:rsidRDefault="00D6264E" w:rsidP="00D6264E">
            <w:p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D6264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People can currently visit the Ancient House Museum in Thetford for free between October and March.  </w:t>
            </w:r>
          </w:p>
          <w:p w:rsidR="00D6264E" w:rsidRPr="00D6264E" w:rsidRDefault="00D6264E" w:rsidP="00D6264E">
            <w:p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D6264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We propose to raise an additional £3,000 in 2015-16 by charging people to visit during </w:t>
            </w:r>
            <w:r w:rsidRPr="00D6264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lastRenderedPageBreak/>
              <w:t>these winter months.  This estimate is based on our current admission charges and visitor forecasts.</w:t>
            </w:r>
          </w:p>
          <w:p w:rsidR="00D6264E" w:rsidRPr="00D6264E" w:rsidRDefault="00D6264E" w:rsidP="00A126E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264E" w:rsidRPr="00D6264E" w:rsidRDefault="00734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264E" w:rsidRPr="00D6264E" w:rsidRDefault="00734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264E" w:rsidRPr="00D6264E" w:rsidRDefault="00734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264E" w:rsidRPr="0099162E" w:rsidRDefault="00734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A126ED" w:rsidTr="00A126ED">
        <w:trPr>
          <w:trHeight w:val="262"/>
        </w:trPr>
        <w:tc>
          <w:tcPr>
            <w:tcW w:w="54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26ED" w:rsidRDefault="00A126ED" w:rsidP="00A1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126ED" w:rsidRDefault="00A126ED" w:rsidP="00A1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How we organise our staff and resources</w:t>
            </w:r>
          </w:p>
          <w:p w:rsidR="00A126ED" w:rsidRDefault="00A126ED" w:rsidP="00A1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126ED" w:rsidRDefault="00A12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126ED" w:rsidRDefault="00A12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126ED" w:rsidRDefault="00A12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126ED" w:rsidRDefault="00A12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126ED" w:rsidTr="006F3654">
        <w:trPr>
          <w:trHeight w:val="398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A126ED" w:rsidRDefault="00A126ED" w:rsidP="006F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Ref.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A126ED" w:rsidRDefault="00A126ED" w:rsidP="00A1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A126ED" w:rsidRDefault="00A126ED" w:rsidP="00A1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126ED" w:rsidRDefault="00A126ED" w:rsidP="006F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15-16 £'000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126ED" w:rsidRDefault="00A126ED" w:rsidP="006F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16-17 </w:t>
            </w:r>
          </w:p>
          <w:p w:rsidR="00A126ED" w:rsidRDefault="00A126ED" w:rsidP="006F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£'000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126ED" w:rsidRDefault="00A126ED" w:rsidP="006F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17-18 </w:t>
            </w:r>
          </w:p>
          <w:p w:rsidR="00A126ED" w:rsidRDefault="00A126ED" w:rsidP="006F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£'000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126ED" w:rsidRDefault="00A126ED" w:rsidP="006F3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Total15-18 </w:t>
            </w:r>
          </w:p>
          <w:p w:rsidR="00A126ED" w:rsidRDefault="00A126ED" w:rsidP="006F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£'000</w:t>
            </w:r>
          </w:p>
        </w:tc>
      </w:tr>
      <w:tr w:rsidR="00A126ED" w:rsidTr="00A126ED">
        <w:trPr>
          <w:trHeight w:val="914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126ED" w:rsidRDefault="00A1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3g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126ED" w:rsidRDefault="0099187C" w:rsidP="00A1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Reduce library staff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7C03" w:rsidRPr="00D8154E" w:rsidRDefault="00117C03" w:rsidP="00D815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We propose to reduce</w:t>
            </w:r>
            <w:r w:rsidRPr="00117C03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library staff.  Both staff based in libraries, and those working on outreach projects may be affected.</w:t>
            </w:r>
          </w:p>
          <w:p w:rsidR="00117C03" w:rsidRPr="00117C03" w:rsidRDefault="00117C03" w:rsidP="00117C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:rsidR="00117C03" w:rsidRPr="00117C03" w:rsidRDefault="00117C03" w:rsidP="00117C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117C03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If this proposal went ahead it would not affect opening hours of libraries or mobile libraries. </w:t>
            </w:r>
          </w:p>
          <w:p w:rsidR="00117C03" w:rsidRPr="00117C03" w:rsidRDefault="00117C03" w:rsidP="00117C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:rsidR="00117C03" w:rsidRPr="00117C03" w:rsidRDefault="00117C03" w:rsidP="00117C0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117C03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It could mean that there will be fewer staff on duty in some of our libraries, and fewer staff able to work on outreach projects.</w:t>
            </w:r>
          </w:p>
          <w:p w:rsidR="00A126ED" w:rsidRDefault="00A126ED" w:rsidP="00A1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ED" w:rsidRDefault="00734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ED" w:rsidRDefault="00A12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ED" w:rsidRDefault="00A12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ED" w:rsidRDefault="00552C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734C3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126ED" w:rsidTr="00B00739">
        <w:trPr>
          <w:trHeight w:val="262"/>
        </w:trPr>
        <w:tc>
          <w:tcPr>
            <w:tcW w:w="54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26ED" w:rsidRDefault="00A126ED" w:rsidP="00A1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126ED" w:rsidRDefault="00A126ED" w:rsidP="00A1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How we work with others</w:t>
            </w:r>
          </w:p>
          <w:p w:rsidR="00A126ED" w:rsidRDefault="00A126ED" w:rsidP="00A1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126ED" w:rsidRDefault="00A12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126ED" w:rsidRDefault="00A12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126ED" w:rsidRDefault="00A12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126ED" w:rsidRDefault="00A12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126ED" w:rsidTr="006F3654">
        <w:trPr>
          <w:trHeight w:val="398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A126ED" w:rsidRDefault="00A126ED" w:rsidP="006F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Ref.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A126ED" w:rsidRDefault="00A126ED" w:rsidP="00A1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A126ED" w:rsidRDefault="00A126ED" w:rsidP="00A1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126ED" w:rsidRDefault="00A126ED" w:rsidP="006F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15-16 £'000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126ED" w:rsidRDefault="00A126ED" w:rsidP="006F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16-17 </w:t>
            </w:r>
          </w:p>
          <w:p w:rsidR="00A126ED" w:rsidRDefault="00A126ED" w:rsidP="006F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£'000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126ED" w:rsidRDefault="00A126ED" w:rsidP="006F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17-18 </w:t>
            </w:r>
          </w:p>
          <w:p w:rsidR="00A126ED" w:rsidRDefault="00A126ED" w:rsidP="006F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£'000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126ED" w:rsidRDefault="00A126ED" w:rsidP="006F3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Total15-18 </w:t>
            </w:r>
          </w:p>
          <w:p w:rsidR="00A126ED" w:rsidRDefault="00A126ED" w:rsidP="006F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£'000</w:t>
            </w:r>
          </w:p>
        </w:tc>
      </w:tr>
      <w:tr w:rsidR="00A126ED" w:rsidTr="00A126ED">
        <w:trPr>
          <w:trHeight w:val="1183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126ED" w:rsidRDefault="00A1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4a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126ED" w:rsidRPr="005257DF" w:rsidRDefault="005265A4" w:rsidP="00A1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154E">
              <w:rPr>
                <w:rFonts w:ascii="Arial" w:hAnsi="Arial" w:cs="Arial"/>
                <w:sz w:val="24"/>
                <w:szCs w:val="24"/>
              </w:rPr>
              <w:t>Reduce funding for arts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65A4" w:rsidRPr="00D8154E" w:rsidRDefault="005265A4" w:rsidP="00D815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65A4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Part of our budget provides support to a number of arts organisations across the County.  This includes financial support through grants, and other support in the form of advice, information and co-ordination of county-wide arts partnership working. </w:t>
            </w:r>
          </w:p>
          <w:p w:rsidR="005265A4" w:rsidRPr="005265A4" w:rsidRDefault="005265A4" w:rsidP="005265A4">
            <w:p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lastRenderedPageBreak/>
              <w:t xml:space="preserve">We propose to make </w:t>
            </w:r>
            <w:r w:rsidRPr="005265A4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cuts to the grants programme, and reductions in the other activities of the service.</w:t>
            </w:r>
          </w:p>
          <w:p w:rsidR="005265A4" w:rsidRDefault="005265A4" w:rsidP="0052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ED" w:rsidRDefault="00734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ED" w:rsidRDefault="00A12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ED" w:rsidRDefault="00A12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ED" w:rsidRDefault="00734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</w:tr>
      <w:tr w:rsidR="00A126ED" w:rsidTr="00A126ED">
        <w:trPr>
          <w:trHeight w:val="679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126ED" w:rsidRDefault="00A1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4b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65E4" w:rsidRPr="004D65E4" w:rsidRDefault="00734C3C" w:rsidP="004D65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Remove </w:t>
            </w:r>
            <w:r w:rsidR="00A126ED">
              <w:rPr>
                <w:rFonts w:ascii="Arial" w:hAnsi="Arial" w:cs="Arial"/>
                <w:color w:val="000000"/>
                <w:sz w:val="24"/>
                <w:szCs w:val="24"/>
              </w:rPr>
              <w:t xml:space="preserve">subsidy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we give to schools for communi</w:t>
            </w:r>
            <w:r w:rsidR="004D65E4">
              <w:rPr>
                <w:rFonts w:ascii="Arial" w:hAnsi="Arial" w:cs="Arial"/>
                <w:color w:val="000000"/>
                <w:sz w:val="24"/>
                <w:szCs w:val="24"/>
              </w:rPr>
              <w:t>ty groups using their facilities.</w:t>
            </w:r>
          </w:p>
          <w:p w:rsidR="00A126ED" w:rsidRDefault="00A126ED" w:rsidP="00A1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126ED" w:rsidRDefault="00A126ED" w:rsidP="0073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We currently subsidise the community </w:t>
            </w:r>
            <w:r w:rsidR="00734C3C">
              <w:rPr>
                <w:rFonts w:ascii="Arial" w:hAnsi="Arial" w:cs="Arial"/>
                <w:color w:val="000000"/>
                <w:sz w:val="24"/>
                <w:szCs w:val="24"/>
              </w:rPr>
              <w:t xml:space="preserve">to use some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school premises around the County</w:t>
            </w:r>
            <w:r w:rsidR="00734C3C">
              <w:rPr>
                <w:rFonts w:ascii="Arial" w:hAnsi="Arial" w:cs="Arial"/>
                <w:color w:val="000000"/>
                <w:sz w:val="24"/>
                <w:szCs w:val="24"/>
              </w:rPr>
              <w:t>.  We propose removing this subsidy.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ED" w:rsidRDefault="00A12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ED" w:rsidRDefault="00A12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ED" w:rsidRDefault="00A12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ED" w:rsidRDefault="00A12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</w:tr>
      <w:tr w:rsidR="00A126ED" w:rsidTr="00671712">
        <w:trPr>
          <w:trHeight w:val="262"/>
        </w:trPr>
        <w:tc>
          <w:tcPr>
            <w:tcW w:w="797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126ED" w:rsidRDefault="00A12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126ED" w:rsidRDefault="00A126ED" w:rsidP="00A1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126ED" w:rsidRDefault="00A126ED" w:rsidP="00A1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Changes to the services that people will either receive or use</w:t>
            </w:r>
          </w:p>
          <w:p w:rsidR="00A126ED" w:rsidRDefault="00A12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126ED" w:rsidRDefault="00A12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126ED" w:rsidTr="00A126ED">
        <w:trPr>
          <w:trHeight w:val="398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A126ED" w:rsidRDefault="00A1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Ref.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A126ED" w:rsidRDefault="00A126ED" w:rsidP="00A1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A126ED" w:rsidRDefault="00A126ED" w:rsidP="00A1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126ED" w:rsidRDefault="00A126ED" w:rsidP="00A1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15-16 £'000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126ED" w:rsidRDefault="00A1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16-17 </w:t>
            </w:r>
          </w:p>
          <w:p w:rsidR="00A126ED" w:rsidRDefault="00A1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£'000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126ED" w:rsidRDefault="00A1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17-18 </w:t>
            </w:r>
          </w:p>
          <w:p w:rsidR="00A126ED" w:rsidRDefault="00A1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£'000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126ED" w:rsidRDefault="00A126ED" w:rsidP="00A1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Total15-18 </w:t>
            </w:r>
          </w:p>
          <w:p w:rsidR="00A126ED" w:rsidRDefault="00A1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£'000</w:t>
            </w:r>
          </w:p>
        </w:tc>
      </w:tr>
      <w:tr w:rsidR="00A126ED" w:rsidTr="00A126ED">
        <w:trPr>
          <w:trHeight w:val="1267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126ED" w:rsidRDefault="00A1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5a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126ED" w:rsidRDefault="0076386B" w:rsidP="00A1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4344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Reduce the amount we spend on transport for people who use  Adult Social Care services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126ED" w:rsidRDefault="0076386B" w:rsidP="007638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We propose to save money on transport for people who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use </w:t>
            </w:r>
            <w:r w:rsidR="00A126ED">
              <w:rPr>
                <w:rFonts w:ascii="Arial" w:hAnsi="Arial" w:cs="Arial"/>
                <w:color w:val="000000"/>
                <w:sz w:val="24"/>
                <w:szCs w:val="24"/>
              </w:rPr>
              <w:t xml:space="preserve"> Adult</w:t>
            </w:r>
            <w:proofErr w:type="gramEnd"/>
            <w:r w:rsidR="00A126ED">
              <w:rPr>
                <w:rFonts w:ascii="Arial" w:hAnsi="Arial" w:cs="Arial"/>
                <w:color w:val="000000"/>
                <w:sz w:val="24"/>
                <w:szCs w:val="24"/>
              </w:rPr>
              <w:t xml:space="preserve"> Social Care service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A126ED">
              <w:rPr>
                <w:rFonts w:ascii="Arial" w:hAnsi="Arial" w:cs="Arial"/>
                <w:color w:val="000000"/>
                <w:sz w:val="24"/>
                <w:szCs w:val="24"/>
              </w:rPr>
              <w:t xml:space="preserve"> users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 We will do this by making sure people are using their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motability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allowance, </w:t>
            </w:r>
            <w:r w:rsidR="00A126ED">
              <w:rPr>
                <w:rFonts w:ascii="Arial" w:hAnsi="Arial" w:cs="Arial"/>
                <w:color w:val="000000"/>
                <w:sz w:val="24"/>
                <w:szCs w:val="24"/>
              </w:rPr>
              <w:t>meet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ing</w:t>
            </w:r>
            <w:r w:rsidR="00A126ED">
              <w:rPr>
                <w:rFonts w:ascii="Arial" w:hAnsi="Arial" w:cs="Arial"/>
                <w:color w:val="000000"/>
                <w:sz w:val="24"/>
                <w:szCs w:val="24"/>
              </w:rPr>
              <w:t xml:space="preserve"> people’s needs locally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A126E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and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126ED">
              <w:rPr>
                <w:rFonts w:ascii="Arial" w:hAnsi="Arial" w:cs="Arial"/>
                <w:color w:val="000000"/>
                <w:sz w:val="24"/>
                <w:szCs w:val="24"/>
              </w:rPr>
              <w:t>mak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ing </w:t>
            </w:r>
            <w:r w:rsidR="00A126ED">
              <w:rPr>
                <w:rFonts w:ascii="Arial" w:hAnsi="Arial" w:cs="Arial"/>
                <w:color w:val="000000"/>
                <w:sz w:val="24"/>
                <w:szCs w:val="24"/>
              </w:rPr>
              <w:t>more use of community transport services and public transport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ED" w:rsidRDefault="00A12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ED" w:rsidRDefault="00A12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ED" w:rsidRDefault="00A12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ED" w:rsidRDefault="00A12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1,800</w:t>
            </w:r>
          </w:p>
        </w:tc>
      </w:tr>
      <w:tr w:rsidR="0099162E" w:rsidTr="00A126ED">
        <w:trPr>
          <w:trHeight w:val="1267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162E" w:rsidRDefault="0099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162E" w:rsidRPr="0027755A" w:rsidDel="0076386B" w:rsidRDefault="0099162E" w:rsidP="00A1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154E">
              <w:rPr>
                <w:rFonts w:ascii="Arial" w:hAnsi="Arial" w:cs="Arial"/>
                <w:sz w:val="24"/>
                <w:szCs w:val="24"/>
              </w:rPr>
              <w:t>Reduce highway maintenance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162E" w:rsidRPr="0099162E" w:rsidRDefault="0099162E" w:rsidP="0099162E">
            <w:p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99162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We are proposing to make a permanent saving on highways maintenance of £385k.  </w:t>
            </w:r>
          </w:p>
          <w:p w:rsidR="0099162E" w:rsidRPr="0027755A" w:rsidRDefault="0099162E" w:rsidP="0099162E">
            <w:pPr>
              <w:spacing w:after="12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D8154E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We would continue to carry out all urgent works and any works that were needed to keep people safe.  </w:t>
            </w:r>
          </w:p>
          <w:p w:rsidR="0099162E" w:rsidDel="0076386B" w:rsidRDefault="0099162E" w:rsidP="00D8154E">
            <w:pPr>
              <w:spacing w:after="120" w:line="240" w:lineRule="auto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2E" w:rsidRDefault="00734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2E" w:rsidRDefault="00734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2E" w:rsidRDefault="00734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2E" w:rsidRDefault="00734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385</w:t>
            </w:r>
          </w:p>
        </w:tc>
      </w:tr>
    </w:tbl>
    <w:p w:rsidR="00A126ED" w:rsidRDefault="00A126ED"/>
    <w:sectPr w:rsidR="00A126ED" w:rsidSect="00AE2D3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D89"/>
    <w:multiLevelType w:val="hybridMultilevel"/>
    <w:tmpl w:val="D988F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F346D"/>
    <w:multiLevelType w:val="hybridMultilevel"/>
    <w:tmpl w:val="DED071FA"/>
    <w:lvl w:ilvl="0" w:tplc="F19C8E3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ED"/>
    <w:rsid w:val="000E1EA9"/>
    <w:rsid w:val="001068C8"/>
    <w:rsid w:val="001075AC"/>
    <w:rsid w:val="00117C03"/>
    <w:rsid w:val="00174110"/>
    <w:rsid w:val="0027755A"/>
    <w:rsid w:val="002C4E29"/>
    <w:rsid w:val="002C7C66"/>
    <w:rsid w:val="0033743D"/>
    <w:rsid w:val="00437D24"/>
    <w:rsid w:val="0044279E"/>
    <w:rsid w:val="00476228"/>
    <w:rsid w:val="004D65E4"/>
    <w:rsid w:val="004F2ED3"/>
    <w:rsid w:val="005257DF"/>
    <w:rsid w:val="005265A4"/>
    <w:rsid w:val="00552C90"/>
    <w:rsid w:val="00651039"/>
    <w:rsid w:val="00654643"/>
    <w:rsid w:val="006C603C"/>
    <w:rsid w:val="006F17C6"/>
    <w:rsid w:val="00734C3C"/>
    <w:rsid w:val="007577B8"/>
    <w:rsid w:val="0076386B"/>
    <w:rsid w:val="007E6568"/>
    <w:rsid w:val="008441A6"/>
    <w:rsid w:val="00883455"/>
    <w:rsid w:val="009223F3"/>
    <w:rsid w:val="00961CA8"/>
    <w:rsid w:val="00977D71"/>
    <w:rsid w:val="0099162E"/>
    <w:rsid w:val="0099187C"/>
    <w:rsid w:val="00A126ED"/>
    <w:rsid w:val="00AE2D30"/>
    <w:rsid w:val="00CD7351"/>
    <w:rsid w:val="00D032BC"/>
    <w:rsid w:val="00D6264E"/>
    <w:rsid w:val="00D8154E"/>
    <w:rsid w:val="00DB4EF6"/>
    <w:rsid w:val="00DE3C03"/>
    <w:rsid w:val="00DF1B84"/>
    <w:rsid w:val="00E64655"/>
    <w:rsid w:val="00E81074"/>
    <w:rsid w:val="00E878DD"/>
    <w:rsid w:val="00F6427F"/>
    <w:rsid w:val="00F9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4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1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B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B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B8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4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1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B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B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B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Diana</dc:creator>
  <cp:keywords/>
  <dc:description/>
  <cp:lastModifiedBy>Tansley Thomas, Anne</cp:lastModifiedBy>
  <cp:revision>3</cp:revision>
  <cp:lastPrinted>2014-10-28T09:19:00Z</cp:lastPrinted>
  <dcterms:created xsi:type="dcterms:W3CDTF">2014-10-29T09:33:00Z</dcterms:created>
  <dcterms:modified xsi:type="dcterms:W3CDTF">2014-11-05T09:29:00Z</dcterms:modified>
</cp:coreProperties>
</file>