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B6A82" w14:textId="77777777" w:rsidR="00A16F74" w:rsidRDefault="00E80747" w:rsidP="00E8074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Invitation for all Parishioners and Parents to view </w:t>
      </w:r>
      <w:proofErr w:type="gramStart"/>
      <w:r>
        <w:rPr>
          <w:b/>
        </w:rPr>
        <w:t>plans for the future</w:t>
      </w:r>
      <w:proofErr w:type="gramEnd"/>
      <w:r>
        <w:rPr>
          <w:b/>
        </w:rPr>
        <w:t xml:space="preserve"> relocation of Blofield Primary School</w:t>
      </w:r>
    </w:p>
    <w:p w14:paraId="432F53A3" w14:textId="41321069" w:rsidR="00840013" w:rsidRDefault="00662E2A" w:rsidP="00840013">
      <w:r>
        <w:t xml:space="preserve">With growing pressure on pupil places in the village </w:t>
      </w:r>
      <w:r w:rsidR="00C83801">
        <w:t>Primary S</w:t>
      </w:r>
      <w:r>
        <w:t>chool</w:t>
      </w:r>
      <w:r w:rsidR="00983347">
        <w:t>;</w:t>
      </w:r>
      <w:r>
        <w:t xml:space="preserve"> the need</w:t>
      </w:r>
      <w:r w:rsidR="00821CD1">
        <w:t xml:space="preserve"> for the Medical Practice </w:t>
      </w:r>
      <w:r w:rsidR="00A07325">
        <w:t>to provide</w:t>
      </w:r>
      <w:r>
        <w:t xml:space="preserve"> patient services to a bigger community</w:t>
      </w:r>
      <w:r w:rsidR="00983347">
        <w:t>;</w:t>
      </w:r>
      <w:r>
        <w:t xml:space="preserve"> and more green open space</w:t>
      </w:r>
      <w:r w:rsidR="002031E4">
        <w:t xml:space="preserve"> needed</w:t>
      </w:r>
      <w:r>
        <w:t xml:space="preserve"> for parishioners to use</w:t>
      </w:r>
      <w:r w:rsidR="00D23054">
        <w:t>;</w:t>
      </w:r>
      <w:r w:rsidR="00DF2BD3">
        <w:t xml:space="preserve"> </w:t>
      </w:r>
      <w:r w:rsidR="00C72709">
        <w:t>Blofield Parish Council, Norfolk County Council Children’s Services, Blofield Primary School and</w:t>
      </w:r>
      <w:r w:rsidR="0059148A">
        <w:t xml:space="preserve"> the</w:t>
      </w:r>
      <w:r w:rsidR="00C72709">
        <w:t xml:space="preserve"> Blofield Medical Practice have been working </w:t>
      </w:r>
      <w:r w:rsidR="00974568">
        <w:t>together</w:t>
      </w:r>
      <w:r w:rsidR="00AE7FDD">
        <w:t xml:space="preserve"> </w:t>
      </w:r>
      <w:r w:rsidR="007117DC">
        <w:t xml:space="preserve">to </w:t>
      </w:r>
      <w:r w:rsidR="00C72709">
        <w:t>draft</w:t>
      </w:r>
      <w:r w:rsidR="006860D5">
        <w:t xml:space="preserve"> a</w:t>
      </w:r>
      <w:r w:rsidR="00C72709">
        <w:t xml:space="preserve"> plan</w:t>
      </w:r>
      <w:r w:rsidR="00E33EA7">
        <w:t xml:space="preserve"> </w:t>
      </w:r>
      <w:r w:rsidR="001D47B0">
        <w:t>t</w:t>
      </w:r>
      <w:r w:rsidR="007117DC">
        <w:t>hat</w:t>
      </w:r>
      <w:r w:rsidR="001D47B0">
        <w:t xml:space="preserve"> meet</w:t>
      </w:r>
      <w:r w:rsidR="007117DC">
        <w:t>s</w:t>
      </w:r>
      <w:r w:rsidR="001D47B0">
        <w:t xml:space="preserve"> </w:t>
      </w:r>
      <w:r w:rsidR="0089727B">
        <w:t xml:space="preserve">the </w:t>
      </w:r>
      <w:r w:rsidR="00F749FB">
        <w:t xml:space="preserve">developing </w:t>
      </w:r>
      <w:r w:rsidR="00840013">
        <w:t xml:space="preserve">needs of the whole community </w:t>
      </w:r>
      <w:r w:rsidR="00A434D2">
        <w:t>as a result of the significant housing development in the Parish.</w:t>
      </w:r>
    </w:p>
    <w:p w14:paraId="28AB6A86" w14:textId="52FC34B8" w:rsidR="00315B59" w:rsidRDefault="007D5B44" w:rsidP="00E80747">
      <w:r>
        <w:t>Before the plans are taken any further, we would like to give you the opportunity to view the proposals as they stand</w:t>
      </w:r>
      <w:r w:rsidR="00781824">
        <w:t>, which includes the</w:t>
      </w:r>
      <w:r w:rsidR="0097765F">
        <w:t xml:space="preserve"> possible site </w:t>
      </w:r>
      <w:r w:rsidR="002F193B">
        <w:t>for</w:t>
      </w:r>
      <w:r w:rsidR="0097765F">
        <w:t xml:space="preserve"> a new purpose built primary school</w:t>
      </w:r>
      <w:r w:rsidR="008864E7">
        <w:t xml:space="preserve">, improvements to </w:t>
      </w:r>
      <w:r w:rsidR="008869B5">
        <w:t xml:space="preserve">the Blofield Medical Practice, </w:t>
      </w:r>
      <w:r w:rsidR="007B0D4C">
        <w:t xml:space="preserve">a new community leisure space and initial </w:t>
      </w:r>
      <w:r w:rsidR="008A7326">
        <w:t>ideas</w:t>
      </w:r>
      <w:r w:rsidR="009D01D0">
        <w:t xml:space="preserve"> for the </w:t>
      </w:r>
      <w:r w:rsidR="00220B15">
        <w:t xml:space="preserve">reuse of the </w:t>
      </w:r>
      <w:r w:rsidR="009D01D0">
        <w:t>site of the old school premises</w:t>
      </w:r>
      <w:r w:rsidR="0097765F">
        <w:t>.</w:t>
      </w:r>
      <w:r w:rsidR="009E7ADF">
        <w:t xml:space="preserve"> </w:t>
      </w:r>
      <w:r w:rsidR="00052B24">
        <w:t xml:space="preserve">The exhibition event will be held at Blofield Primary School in the main hall on </w:t>
      </w:r>
      <w:r w:rsidR="00052B24">
        <w:rPr>
          <w:b/>
        </w:rPr>
        <w:t>Thursday 23</w:t>
      </w:r>
      <w:r w:rsidR="00052B24" w:rsidRPr="005C2519">
        <w:rPr>
          <w:b/>
          <w:vertAlign w:val="superscript"/>
        </w:rPr>
        <w:t>rd</w:t>
      </w:r>
      <w:r w:rsidR="00052B24">
        <w:rPr>
          <w:b/>
        </w:rPr>
        <w:t xml:space="preserve"> May 2019 from 3pm to 7pm. </w:t>
      </w:r>
      <w:r w:rsidR="00052B24">
        <w:t xml:space="preserve">Representatives from the School, NCC Children’s Services, Blofield Parish Council and Blofield Medical Practice will be on hand to listen to your thoughts and try to answer any questions. </w:t>
      </w:r>
    </w:p>
    <w:p w14:paraId="28AB6A88" w14:textId="6595531E" w:rsidR="00E80747" w:rsidRDefault="00D4217E" w:rsidP="00E80747">
      <w:r>
        <w:t>The Parish Council w</w:t>
      </w:r>
      <w:r w:rsidR="003955BF">
        <w:t xml:space="preserve">elcomes thoughts, ideas and </w:t>
      </w:r>
      <w:r>
        <w:t xml:space="preserve">opinions on what it could do with the existing school playing field, </w:t>
      </w:r>
      <w:r w:rsidR="005C2519">
        <w:t>external classroom and car park</w:t>
      </w:r>
      <w:r w:rsidR="007F738B">
        <w:t>;</w:t>
      </w:r>
      <w:r w:rsidR="005C2519">
        <w:t xml:space="preserve"> whilst the Medical Practice would like to describe the vision of how </w:t>
      </w:r>
      <w:r w:rsidR="004539ED">
        <w:t>it</w:t>
      </w:r>
      <w:r w:rsidR="005C2519">
        <w:t xml:space="preserve"> could look in the future. </w:t>
      </w:r>
      <w:r>
        <w:t xml:space="preserve">   </w:t>
      </w:r>
      <w:r w:rsidR="00315B59">
        <w:t xml:space="preserve"> </w:t>
      </w:r>
    </w:p>
    <w:p w14:paraId="28AB6A8A" w14:textId="77777777" w:rsidR="005C2519" w:rsidRDefault="005C2519" w:rsidP="00E80747">
      <w:r>
        <w:t>If you are unable to attend the exhibition, then information will be available on the Parish Council Website and Facebook Page, or</w:t>
      </w:r>
      <w:r w:rsidR="00B7002A">
        <w:t xml:space="preserve"> you can drop a line to </w:t>
      </w:r>
      <w:hyperlink r:id="rId6" w:history="1">
        <w:r w:rsidR="00B7002A" w:rsidRPr="00923527">
          <w:rPr>
            <w:rStyle w:val="Hyperlink"/>
          </w:rPr>
          <w:t>blofieldpcfeedback@gmail.com</w:t>
        </w:r>
      </w:hyperlink>
      <w:r w:rsidR="00B7002A">
        <w:t xml:space="preserve"> with your thoughts. </w:t>
      </w:r>
    </w:p>
    <w:p w14:paraId="28AB6A8B" w14:textId="703629C9" w:rsidR="00B7002A" w:rsidRDefault="001773DB" w:rsidP="00E80747">
      <w:r>
        <w:t>This is a</w:t>
      </w:r>
      <w:r w:rsidR="0085588D">
        <w:t xml:space="preserve">n important stage in the future development </w:t>
      </w:r>
      <w:r w:rsidR="00DC0ACA">
        <w:t>of your village and community, and w</w:t>
      </w:r>
      <w:r w:rsidR="00B7002A">
        <w:t>e</w:t>
      </w:r>
      <w:r w:rsidR="00A43F67">
        <w:t xml:space="preserve"> </w:t>
      </w:r>
      <w:r w:rsidR="00B7002A">
        <w:t xml:space="preserve">encourage all </w:t>
      </w:r>
      <w:r w:rsidR="00E401F3">
        <w:t>residents</w:t>
      </w:r>
      <w:r w:rsidR="00B7002A">
        <w:t xml:space="preserve">, parishioners and parents </w:t>
      </w:r>
      <w:r w:rsidR="00CD6B10">
        <w:t>to attend the event</w:t>
      </w:r>
      <w:r w:rsidR="00A43F67">
        <w:t>, see the initial plans</w:t>
      </w:r>
      <w:r w:rsidR="00CD6B10">
        <w:t xml:space="preserve"> and share your thoughts</w:t>
      </w:r>
      <w:r w:rsidR="00BD481B">
        <w:t xml:space="preserve"> with us</w:t>
      </w:r>
      <w:r w:rsidR="00CD6B10">
        <w:t xml:space="preserve">. </w:t>
      </w:r>
    </w:p>
    <w:p w14:paraId="28AB6A8E" w14:textId="791AB71F" w:rsidR="00E80747" w:rsidRPr="00E80747" w:rsidRDefault="00E80747" w:rsidP="00520D59">
      <w:pPr>
        <w:jc w:val="center"/>
        <w:rPr>
          <w:b/>
        </w:rPr>
      </w:pPr>
    </w:p>
    <w:sectPr w:rsidR="00E80747" w:rsidRPr="00E80747" w:rsidSect="001E33E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B6A93" w14:textId="77777777" w:rsidR="00A20C2F" w:rsidRDefault="00A20C2F" w:rsidP="001E33E4">
      <w:pPr>
        <w:spacing w:after="0" w:line="240" w:lineRule="auto"/>
      </w:pPr>
      <w:r>
        <w:separator/>
      </w:r>
    </w:p>
  </w:endnote>
  <w:endnote w:type="continuationSeparator" w:id="0">
    <w:p w14:paraId="28AB6A94" w14:textId="77777777" w:rsidR="00A20C2F" w:rsidRDefault="00A20C2F" w:rsidP="001E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B6A91" w14:textId="77777777" w:rsidR="00A20C2F" w:rsidRDefault="00A20C2F" w:rsidP="001E33E4">
      <w:pPr>
        <w:spacing w:after="0" w:line="240" w:lineRule="auto"/>
      </w:pPr>
      <w:r>
        <w:separator/>
      </w:r>
    </w:p>
  </w:footnote>
  <w:footnote w:type="continuationSeparator" w:id="0">
    <w:p w14:paraId="28AB6A92" w14:textId="77777777" w:rsidR="00A20C2F" w:rsidRDefault="00A20C2F" w:rsidP="001E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66"/>
      <w:gridCol w:w="1516"/>
      <w:gridCol w:w="3516"/>
      <w:gridCol w:w="2128"/>
    </w:tblGrid>
    <w:tr w:rsidR="00E26BD1" w14:paraId="28AB6A99" w14:textId="77777777" w:rsidTr="000D5C5F">
      <w:tc>
        <w:tcPr>
          <w:tcW w:w="1933" w:type="dxa"/>
          <w:vAlign w:val="center"/>
        </w:tcPr>
        <w:p w14:paraId="28AB6A95" w14:textId="77777777" w:rsidR="001E33E4" w:rsidRDefault="001E33E4" w:rsidP="000D5C5F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8AB6A9B" wp14:editId="28AB6A9C">
                <wp:extent cx="990600" cy="10191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ofieldschoo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600" cy="1019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37" w:type="dxa"/>
          <w:vAlign w:val="center"/>
        </w:tcPr>
        <w:p w14:paraId="28AB6A96" w14:textId="77777777" w:rsidR="001E33E4" w:rsidRDefault="00E26BD1" w:rsidP="000D5C5F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8AB6A9D" wp14:editId="28AB6A9E">
                <wp:extent cx="720000" cy="720000"/>
                <wp:effectExtent l="0" t="0" r="4445" b="444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illagesigns51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6" w:type="dxa"/>
          <w:vAlign w:val="center"/>
        </w:tcPr>
        <w:p w14:paraId="28AB6A97" w14:textId="77777777" w:rsidR="001E33E4" w:rsidRDefault="00E26BD1" w:rsidP="000D5C5F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8AB6A9F" wp14:editId="28AB6AA0">
                <wp:extent cx="2095500" cy="31183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-NCC-Long-Logo-coloured-web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311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6" w:type="dxa"/>
          <w:vAlign w:val="center"/>
        </w:tcPr>
        <w:p w14:paraId="28AB6A98" w14:textId="77777777" w:rsidR="001E33E4" w:rsidRDefault="00E26BD1" w:rsidP="000D5C5F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8AB6AA1" wp14:editId="28AB6AA2">
                <wp:extent cx="1190625" cy="816047"/>
                <wp:effectExtent l="0" t="0" r="0" b="317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rgery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816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8AB6A9A" w14:textId="77777777" w:rsidR="001E33E4" w:rsidRDefault="001E33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47"/>
    <w:rsid w:val="00011DC2"/>
    <w:rsid w:val="000335CB"/>
    <w:rsid w:val="00052B24"/>
    <w:rsid w:val="00052C57"/>
    <w:rsid w:val="00086140"/>
    <w:rsid w:val="000D5C5F"/>
    <w:rsid w:val="000E5C96"/>
    <w:rsid w:val="0013111B"/>
    <w:rsid w:val="001773DB"/>
    <w:rsid w:val="001945A1"/>
    <w:rsid w:val="001C76F3"/>
    <w:rsid w:val="001D47B0"/>
    <w:rsid w:val="001E33E4"/>
    <w:rsid w:val="002031E4"/>
    <w:rsid w:val="00220B15"/>
    <w:rsid w:val="002A46D0"/>
    <w:rsid w:val="002F193B"/>
    <w:rsid w:val="00315B59"/>
    <w:rsid w:val="00326453"/>
    <w:rsid w:val="00376580"/>
    <w:rsid w:val="003955BF"/>
    <w:rsid w:val="004034C3"/>
    <w:rsid w:val="004539ED"/>
    <w:rsid w:val="004B1D12"/>
    <w:rsid w:val="00520D59"/>
    <w:rsid w:val="0059148A"/>
    <w:rsid w:val="005A1B30"/>
    <w:rsid w:val="005B6F29"/>
    <w:rsid w:val="005C2519"/>
    <w:rsid w:val="005E55AD"/>
    <w:rsid w:val="00662E2A"/>
    <w:rsid w:val="006779F9"/>
    <w:rsid w:val="006860D5"/>
    <w:rsid w:val="006A0855"/>
    <w:rsid w:val="007117DC"/>
    <w:rsid w:val="00724BDA"/>
    <w:rsid w:val="00781824"/>
    <w:rsid w:val="007B0D4C"/>
    <w:rsid w:val="007D5B44"/>
    <w:rsid w:val="007F738B"/>
    <w:rsid w:val="00803857"/>
    <w:rsid w:val="00821CD1"/>
    <w:rsid w:val="00840013"/>
    <w:rsid w:val="008555D7"/>
    <w:rsid w:val="0085588D"/>
    <w:rsid w:val="008864E7"/>
    <w:rsid w:val="008869B5"/>
    <w:rsid w:val="0089727B"/>
    <w:rsid w:val="008A7326"/>
    <w:rsid w:val="008C1008"/>
    <w:rsid w:val="008D49CE"/>
    <w:rsid w:val="008D5109"/>
    <w:rsid w:val="00974568"/>
    <w:rsid w:val="0097765F"/>
    <w:rsid w:val="00983347"/>
    <w:rsid w:val="009843A8"/>
    <w:rsid w:val="0098465D"/>
    <w:rsid w:val="00991822"/>
    <w:rsid w:val="009D01D0"/>
    <w:rsid w:val="009E7ADF"/>
    <w:rsid w:val="00A07325"/>
    <w:rsid w:val="00A20C2F"/>
    <w:rsid w:val="00A331E0"/>
    <w:rsid w:val="00A434D2"/>
    <w:rsid w:val="00A43F67"/>
    <w:rsid w:val="00A46C75"/>
    <w:rsid w:val="00A85E09"/>
    <w:rsid w:val="00AE7FDD"/>
    <w:rsid w:val="00B33310"/>
    <w:rsid w:val="00B7002A"/>
    <w:rsid w:val="00BD372E"/>
    <w:rsid w:val="00BD481B"/>
    <w:rsid w:val="00BE418D"/>
    <w:rsid w:val="00C72709"/>
    <w:rsid w:val="00C75047"/>
    <w:rsid w:val="00C83801"/>
    <w:rsid w:val="00CA3B31"/>
    <w:rsid w:val="00CC37A0"/>
    <w:rsid w:val="00CD6B10"/>
    <w:rsid w:val="00D15714"/>
    <w:rsid w:val="00D23054"/>
    <w:rsid w:val="00D4217E"/>
    <w:rsid w:val="00DC0ACA"/>
    <w:rsid w:val="00DF2BD3"/>
    <w:rsid w:val="00E10C07"/>
    <w:rsid w:val="00E26BD1"/>
    <w:rsid w:val="00E33EA7"/>
    <w:rsid w:val="00E401F3"/>
    <w:rsid w:val="00E47948"/>
    <w:rsid w:val="00E53D71"/>
    <w:rsid w:val="00E80747"/>
    <w:rsid w:val="00EC1C6B"/>
    <w:rsid w:val="00EE0586"/>
    <w:rsid w:val="00F749FB"/>
    <w:rsid w:val="00F76B6F"/>
    <w:rsid w:val="00F80C9E"/>
    <w:rsid w:val="00FD0145"/>
    <w:rsid w:val="00FF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8AB6A82"/>
  <w15:docId w15:val="{22E69778-7E96-044B-B1DB-59659DAA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002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3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3E4"/>
  </w:style>
  <w:style w:type="paragraph" w:styleId="Footer">
    <w:name w:val="footer"/>
    <w:basedOn w:val="Normal"/>
    <w:link w:val="FooterChar"/>
    <w:uiPriority w:val="99"/>
    <w:unhideWhenUsed/>
    <w:rsid w:val="001E3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3E4"/>
  </w:style>
  <w:style w:type="paragraph" w:styleId="BalloonText">
    <w:name w:val="Balloon Text"/>
    <w:basedOn w:val="Normal"/>
    <w:link w:val="BalloonTextChar"/>
    <w:uiPriority w:val="99"/>
    <w:semiHidden/>
    <w:unhideWhenUsed/>
    <w:rsid w:val="001E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3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ofieldpcfeedbac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Culley-Barber</dc:creator>
  <cp:lastModifiedBy>Money, Caroline</cp:lastModifiedBy>
  <cp:revision>2</cp:revision>
  <cp:lastPrinted>2019-04-08T18:05:00Z</cp:lastPrinted>
  <dcterms:created xsi:type="dcterms:W3CDTF">2019-05-07T13:25:00Z</dcterms:created>
  <dcterms:modified xsi:type="dcterms:W3CDTF">2019-05-07T13:25:00Z</dcterms:modified>
</cp:coreProperties>
</file>